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hAnsi="Calibri" w:cs="Calibri"/>
        </w:rPr>
        <w:id w:val="2026595875"/>
        <w:docPartObj>
          <w:docPartGallery w:val="Cover Pages"/>
          <w:docPartUnique/>
        </w:docPartObj>
      </w:sdtPr>
      <w:sdtEndPr>
        <w:rPr>
          <w:color w:val="002060"/>
        </w:rPr>
      </w:sdtEndPr>
      <w:sdtContent>
        <w:p w14:paraId="1703A40F" w14:textId="7532E41D" w:rsidR="0014367D" w:rsidRPr="00373B8D" w:rsidRDefault="0014367D">
          <w:pPr>
            <w:rPr>
              <w:rFonts w:ascii="Calibri" w:hAnsi="Calibri" w:cs="Calibri"/>
            </w:rPr>
          </w:pPr>
          <w:r w:rsidRPr="00373B8D">
            <w:rPr>
              <w:rFonts w:ascii="Calibri" w:hAnsi="Calibri" w:cs="Calibri"/>
              <w:noProof/>
            </w:rPr>
            <mc:AlternateContent>
              <mc:Choice Requires="wpg">
                <w:drawing>
                  <wp:anchor distT="0" distB="0" distL="114300" distR="114300" simplePos="0" relativeHeight="251659264" behindDoc="1" locked="0" layoutInCell="1" allowOverlap="1" wp14:anchorId="01B9A3A0" wp14:editId="24DE9601">
                    <wp:simplePos x="0" y="0"/>
                    <wp:positionH relativeFrom="page">
                      <wp:align>center</wp:align>
                    </wp:positionH>
                    <wp:positionV relativeFrom="page">
                      <wp:align>center</wp:align>
                    </wp:positionV>
                    <wp:extent cx="6858000" cy="9144000"/>
                    <wp:effectExtent l="0" t="0" r="18415" b="15240"/>
                    <wp:wrapNone/>
                    <wp:docPr id="48" name="Group 64"/>
                    <wp:cNvGraphicFramePr/>
                    <a:graphic xmlns:a="http://schemas.openxmlformats.org/drawingml/2006/main">
                      <a:graphicData uri="http://schemas.microsoft.com/office/word/2010/wordprocessingGroup">
                        <wpg:wgp>
                          <wpg:cNvGrpSpPr/>
                          <wpg:grpSpPr>
                            <a:xfrm>
                              <a:off x="0" y="0"/>
                              <a:ext cx="6858000" cy="9144000"/>
                              <a:chOff x="0" y="0"/>
                              <a:chExt cx="6858000" cy="9144000"/>
                            </a:xfrm>
                          </wpg:grpSpPr>
                          <wpg:grpSp>
                            <wpg:cNvPr id="49" name="Group 49"/>
                            <wpg:cNvGrpSpPr/>
                            <wpg:grpSpPr>
                              <a:xfrm>
                                <a:off x="0" y="0"/>
                                <a:ext cx="6858000" cy="9144000"/>
                                <a:chOff x="0" y="0"/>
                                <a:chExt cx="6858000" cy="9144000"/>
                              </a:xfrm>
                            </wpg:grpSpPr>
                            <wps:wsp>
                              <wps:cNvPr id="54" name="Rectangle 54"/>
                              <wps:cNvSpPr/>
                              <wps:spPr>
                                <a:xfrm>
                                  <a:off x="0" y="0"/>
                                  <a:ext cx="6858000" cy="9144000"/>
                                </a:xfrm>
                                <a:prstGeom prst="rect">
                                  <a:avLst/>
                                </a:prstGeom>
                                <a:solidFill>
                                  <a:srgbClr val="002060"/>
                                </a:solidFill>
                                <a:ln>
                                  <a:solidFill>
                                    <a:srgbClr val="002060"/>
                                  </a:solidFill>
                                </a:ln>
                              </wps:spPr>
                              <wps:style>
                                <a:lnRef idx="2">
                                  <a:schemeClr val="accent1">
                                    <a:shade val="50000"/>
                                  </a:schemeClr>
                                </a:lnRef>
                                <a:fillRef idx="1002">
                                  <a:schemeClr val="dk2"/>
                                </a:fillRef>
                                <a:effectRef idx="0">
                                  <a:schemeClr val="accent1"/>
                                </a:effectRef>
                                <a:fontRef idx="minor">
                                  <a:schemeClr val="lt1"/>
                                </a:fontRef>
                              </wps:style>
                              <wps:txbx>
                                <w:txbxContent>
                                  <w:p w14:paraId="718EC1CF" w14:textId="6798536C" w:rsidR="00067B03" w:rsidRDefault="00067B03">
                                    <w:pPr>
                                      <w:pStyle w:val="NoSpacing"/>
                                      <w:rPr>
                                        <w:color w:val="FFFFFF" w:themeColor="background1"/>
                                        <w:sz w:val="48"/>
                                        <w:szCs w:val="48"/>
                                      </w:rPr>
                                    </w:pPr>
                                    <w:r>
                                      <w:rPr>
                                        <w:noProof/>
                                      </w:rPr>
                                      <w:drawing>
                                        <wp:inline distT="0" distB="0" distL="0" distR="0" wp14:anchorId="59C54F18" wp14:editId="196B9092">
                                          <wp:extent cx="2942891" cy="847725"/>
                                          <wp:effectExtent l="0" t="0" r="0" b="0"/>
                                          <wp:docPr id="1926379324" name="Picture 3" descr="CampusConn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ampusConn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44677" cy="848240"/>
                                                  </a:xfrm>
                                                  <a:prstGeom prst="rect">
                                                    <a:avLst/>
                                                  </a:prstGeom>
                                                  <a:noFill/>
                                                  <a:ln>
                                                    <a:noFill/>
                                                  </a:ln>
                                                </pic:spPr>
                                              </pic:pic>
                                            </a:graphicData>
                                          </a:graphic>
                                        </wp:inline>
                                      </w:drawing>
                                    </w:r>
                                  </w:p>
                                  <w:p w14:paraId="381ED923" w14:textId="77777777" w:rsidR="00067B03" w:rsidRDefault="00067B03">
                                    <w:pPr>
                                      <w:pStyle w:val="NoSpacing"/>
                                      <w:rPr>
                                        <w:color w:val="FFFFFF" w:themeColor="background1"/>
                                        <w:sz w:val="48"/>
                                        <w:szCs w:val="48"/>
                                      </w:rPr>
                                    </w:pPr>
                                  </w:p>
                                  <w:p w14:paraId="5E2AECD3" w14:textId="77777777" w:rsidR="00067B03" w:rsidRDefault="00067B03">
                                    <w:pPr>
                                      <w:pStyle w:val="NoSpacing"/>
                                      <w:rPr>
                                        <w:color w:val="FFFFFF" w:themeColor="background1"/>
                                        <w:sz w:val="48"/>
                                        <w:szCs w:val="48"/>
                                      </w:rPr>
                                    </w:pPr>
                                  </w:p>
                                  <w:p w14:paraId="4AC3F7E4" w14:textId="77777777" w:rsidR="00067B03" w:rsidRDefault="00067B03">
                                    <w:pPr>
                                      <w:pStyle w:val="NoSpacing"/>
                                      <w:rPr>
                                        <w:color w:val="FFFFFF" w:themeColor="background1"/>
                                        <w:sz w:val="48"/>
                                        <w:szCs w:val="48"/>
                                      </w:rPr>
                                    </w:pPr>
                                  </w:p>
                                  <w:p w14:paraId="4110DAD3" w14:textId="77777777" w:rsidR="00067B03" w:rsidRDefault="00067B03">
                                    <w:pPr>
                                      <w:pStyle w:val="NoSpacing"/>
                                      <w:rPr>
                                        <w:color w:val="FFFFFF" w:themeColor="background1"/>
                                        <w:sz w:val="48"/>
                                        <w:szCs w:val="48"/>
                                      </w:rPr>
                                    </w:pPr>
                                  </w:p>
                                  <w:p w14:paraId="1F67AA34" w14:textId="77777777" w:rsidR="00067B03" w:rsidRDefault="00067B03">
                                    <w:pPr>
                                      <w:pStyle w:val="NoSpacing"/>
                                      <w:rPr>
                                        <w:color w:val="FFFFFF" w:themeColor="background1"/>
                                        <w:sz w:val="48"/>
                                        <w:szCs w:val="48"/>
                                      </w:rPr>
                                    </w:pPr>
                                  </w:p>
                                  <w:p w14:paraId="036664FB" w14:textId="77777777" w:rsidR="00067B03" w:rsidRDefault="00067B03">
                                    <w:pPr>
                                      <w:pStyle w:val="NoSpacing"/>
                                      <w:rPr>
                                        <w:color w:val="FFFFFF" w:themeColor="background1"/>
                                        <w:sz w:val="48"/>
                                        <w:szCs w:val="48"/>
                                      </w:rPr>
                                    </w:pPr>
                                  </w:p>
                                  <w:p w14:paraId="0C3FFFA3" w14:textId="77777777" w:rsidR="00067B03" w:rsidRDefault="00067B03">
                                    <w:pPr>
                                      <w:pStyle w:val="NoSpacing"/>
                                      <w:rPr>
                                        <w:color w:val="FFFFFF" w:themeColor="background1"/>
                                        <w:sz w:val="48"/>
                                        <w:szCs w:val="48"/>
                                      </w:rPr>
                                    </w:pPr>
                                  </w:p>
                                  <w:p w14:paraId="1B8F7053" w14:textId="77777777" w:rsidR="00067B03" w:rsidRDefault="00067B03">
                                    <w:pPr>
                                      <w:pStyle w:val="NoSpacing"/>
                                      <w:rPr>
                                        <w:color w:val="FFFFFF" w:themeColor="background1"/>
                                        <w:sz w:val="48"/>
                                        <w:szCs w:val="48"/>
                                      </w:rPr>
                                    </w:pPr>
                                  </w:p>
                                  <w:p w14:paraId="4AD2961D" w14:textId="77777777" w:rsidR="00067B03" w:rsidRDefault="00067B03">
                                    <w:pPr>
                                      <w:pStyle w:val="NoSpacing"/>
                                      <w:rPr>
                                        <w:color w:val="FFFFFF" w:themeColor="background1"/>
                                        <w:sz w:val="48"/>
                                        <w:szCs w:val="48"/>
                                      </w:rPr>
                                    </w:pPr>
                                  </w:p>
                                  <w:p w14:paraId="6A4A91A1" w14:textId="2B1534D3" w:rsidR="0014367D" w:rsidRDefault="0014367D">
                                    <w:pPr>
                                      <w:pStyle w:val="NoSpacing"/>
                                      <w:rPr>
                                        <w:color w:val="FFFFFF" w:themeColor="background1"/>
                                        <w:sz w:val="48"/>
                                        <w:szCs w:val="48"/>
                                      </w:rPr>
                                    </w:pPr>
                                  </w:p>
                                </w:txbxContent>
                              </wps:txbx>
                              <wps:bodyPr rot="0" spcFirstLastPara="0" vertOverflow="overflow" horzOverflow="overflow" vert="horz" wrap="square" lIns="685800" tIns="685800" rIns="914400" bIns="4572000" numCol="1" spcCol="0" rtlCol="0" fromWordArt="0" anchor="t" anchorCtr="0" forceAA="0" compatLnSpc="1">
                                <a:prstTxWarp prst="textNoShape">
                                  <a:avLst/>
                                </a:prstTxWarp>
                                <a:noAutofit/>
                              </wps:bodyPr>
                            </wps:wsp>
                            <wpg:grpSp>
                              <wpg:cNvPr id="55" name="Group 2"/>
                              <wpg:cNvGrpSpPr/>
                              <wpg:grpSpPr>
                                <a:xfrm>
                                  <a:off x="2524125" y="0"/>
                                  <a:ext cx="4329113" cy="4491038"/>
                                  <a:chOff x="0" y="0"/>
                                  <a:chExt cx="4329113" cy="4491038"/>
                                </a:xfrm>
                                <a:solidFill>
                                  <a:schemeClr val="bg1"/>
                                </a:solidFill>
                              </wpg:grpSpPr>
                              <wps:wsp>
                                <wps:cNvPr id="56" name="Freeform 56"/>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7" name="Freeform 57"/>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8" name="Freeform 58"/>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9" name="Freeform 59"/>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0" name="Freeform 60"/>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s:wsp>
                            <wps:cNvPr id="61" name="Text Box 61"/>
                            <wps:cNvSpPr txBox="1"/>
                            <wps:spPr>
                              <a:xfrm>
                                <a:off x="9518" y="4838700"/>
                                <a:ext cx="6843395" cy="37897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BCE675" w14:textId="4DC11233" w:rsidR="00E87995" w:rsidRPr="00FA5325" w:rsidRDefault="00EF5E09" w:rsidP="00E87995">
                                  <w:pPr>
                                    <w:pStyle w:val="NoSpacing"/>
                                    <w:rPr>
                                      <w:rFonts w:asciiTheme="majorHAnsi" w:eastAsiaTheme="majorEastAsia" w:hAnsiTheme="majorHAnsi" w:cstheme="majorBidi"/>
                                      <w:caps/>
                                      <w:color w:val="2CD5C4"/>
                                      <w:sz w:val="64"/>
                                      <w:szCs w:val="64"/>
                                    </w:rPr>
                                  </w:pPr>
                                  <w:r>
                                    <w:rPr>
                                      <w:rFonts w:asciiTheme="majorHAnsi" w:eastAsiaTheme="majorEastAsia" w:hAnsiTheme="majorHAnsi" w:cstheme="majorBidi"/>
                                      <w:caps/>
                                      <w:color w:val="2CD5C4"/>
                                      <w:sz w:val="64"/>
                                      <w:szCs w:val="64"/>
                                    </w:rPr>
                                    <w:t>P</w:t>
                                  </w:r>
                                  <w:r w:rsidR="00E87995" w:rsidRPr="00FA5325">
                                    <w:rPr>
                                      <w:rFonts w:asciiTheme="majorHAnsi" w:eastAsiaTheme="majorEastAsia" w:hAnsiTheme="majorHAnsi" w:cstheme="majorBidi"/>
                                      <w:caps/>
                                      <w:color w:val="2CD5C4"/>
                                      <w:sz w:val="64"/>
                                      <w:szCs w:val="64"/>
                                    </w:rPr>
                                    <w:t>G Primary ITaP Booklet</w:t>
                                  </w:r>
                                </w:p>
                                <w:p w14:paraId="14D5097D" w14:textId="03F80426" w:rsidR="00E87995" w:rsidRDefault="00E87995" w:rsidP="00E87995">
                                  <w:pPr>
                                    <w:pStyle w:val="NoSpacing"/>
                                    <w:spacing w:before="120"/>
                                    <w:rPr>
                                      <w:color w:val="2CD5C4"/>
                                      <w:sz w:val="36"/>
                                      <w:szCs w:val="36"/>
                                    </w:rPr>
                                  </w:pPr>
                                  <w:r w:rsidRPr="00FA5325">
                                    <w:rPr>
                                      <w:color w:val="2CD5C4"/>
                                      <w:sz w:val="36"/>
                                      <w:szCs w:val="36"/>
                                    </w:rPr>
                                    <w:t xml:space="preserve">ITaP 1: </w:t>
                                  </w:r>
                                  <w:r w:rsidR="00EF5E09">
                                    <w:rPr>
                                      <w:color w:val="2CD5C4"/>
                                      <w:sz w:val="36"/>
                                      <w:szCs w:val="36"/>
                                    </w:rPr>
                                    <w:t>Teaching Positive Behaviours for Learning: routines</w:t>
                                  </w:r>
                                  <w:r w:rsidRPr="00FA5325">
                                    <w:rPr>
                                      <w:color w:val="2CD5C4"/>
                                      <w:sz w:val="36"/>
                                      <w:szCs w:val="36"/>
                                    </w:rPr>
                                    <w:t xml:space="preserve"> </w:t>
                                  </w:r>
                                </w:p>
                                <w:p w14:paraId="32EF165D" w14:textId="01A7B0FE" w:rsidR="00E87995" w:rsidRPr="00E87995" w:rsidRDefault="00E87995" w:rsidP="00E87995">
                                  <w:pPr>
                                    <w:pStyle w:val="NoSpacing"/>
                                    <w:spacing w:before="120"/>
                                    <w:rPr>
                                      <w:color w:val="FFFFFF" w:themeColor="background1"/>
                                      <w:sz w:val="28"/>
                                      <w:szCs w:val="28"/>
                                    </w:rPr>
                                  </w:pPr>
                                  <w:r w:rsidRPr="00E87995">
                                    <w:rPr>
                                      <w:color w:val="FFFFFF" w:themeColor="background1"/>
                                      <w:sz w:val="28"/>
                                      <w:szCs w:val="28"/>
                                    </w:rPr>
                                    <w:t xml:space="preserve">Monday </w:t>
                                  </w:r>
                                  <w:r w:rsidR="00EF5E09">
                                    <w:rPr>
                                      <w:color w:val="FFFFFF" w:themeColor="background1"/>
                                      <w:sz w:val="28"/>
                                      <w:szCs w:val="28"/>
                                    </w:rPr>
                                    <w:t>28</w:t>
                                  </w:r>
                                  <w:r w:rsidRPr="00E87995">
                                    <w:rPr>
                                      <w:color w:val="FFFFFF" w:themeColor="background1"/>
                                      <w:sz w:val="28"/>
                                      <w:szCs w:val="28"/>
                                      <w:vertAlign w:val="superscript"/>
                                    </w:rPr>
                                    <w:t>th</w:t>
                                  </w:r>
                                  <w:r w:rsidRPr="00E87995">
                                    <w:rPr>
                                      <w:color w:val="FFFFFF" w:themeColor="background1"/>
                                      <w:sz w:val="28"/>
                                      <w:szCs w:val="28"/>
                                    </w:rPr>
                                    <w:t xml:space="preserve"> </w:t>
                                  </w:r>
                                  <w:r w:rsidR="00EF5E09">
                                    <w:rPr>
                                      <w:color w:val="FFFFFF" w:themeColor="background1"/>
                                      <w:sz w:val="28"/>
                                      <w:szCs w:val="28"/>
                                    </w:rPr>
                                    <w:t>Septem</w:t>
                                  </w:r>
                                  <w:r w:rsidRPr="00E87995">
                                    <w:rPr>
                                      <w:color w:val="FFFFFF" w:themeColor="background1"/>
                                      <w:sz w:val="28"/>
                                      <w:szCs w:val="28"/>
                                    </w:rPr>
                                    <w:t xml:space="preserve">ber to Friday </w:t>
                                  </w:r>
                                  <w:r w:rsidR="00671752">
                                    <w:rPr>
                                      <w:color w:val="FFFFFF" w:themeColor="background1"/>
                                      <w:sz w:val="28"/>
                                      <w:szCs w:val="28"/>
                                    </w:rPr>
                                    <w:t>2nd</w:t>
                                  </w:r>
                                  <w:r w:rsidRPr="00E87995">
                                    <w:rPr>
                                      <w:color w:val="FFFFFF" w:themeColor="background1"/>
                                      <w:sz w:val="28"/>
                                      <w:szCs w:val="28"/>
                                    </w:rPr>
                                    <w:t xml:space="preserve"> October 2026</w:t>
                                  </w:r>
                                </w:p>
                                <w:p w14:paraId="3EE96B4B" w14:textId="520C137F" w:rsidR="00E87995" w:rsidRPr="00E87995" w:rsidRDefault="00E87995" w:rsidP="00E87995">
                                  <w:pPr>
                                    <w:pStyle w:val="NoSpacing"/>
                                    <w:spacing w:before="120"/>
                                    <w:rPr>
                                      <w:color w:val="FFFFFF" w:themeColor="background1"/>
                                      <w:sz w:val="28"/>
                                      <w:szCs w:val="28"/>
                                    </w:rPr>
                                  </w:pPr>
                                  <w:r w:rsidRPr="00E87995">
                                    <w:rPr>
                                      <w:color w:val="FFFFFF" w:themeColor="background1"/>
                                      <w:sz w:val="28"/>
                                      <w:szCs w:val="28"/>
                                    </w:rPr>
                                    <w:t xml:space="preserve">ITaP Lead: </w:t>
                                  </w:r>
                                  <w:r w:rsidR="00671752">
                                    <w:rPr>
                                      <w:color w:val="FFFFFF" w:themeColor="background1"/>
                                      <w:sz w:val="28"/>
                                      <w:szCs w:val="28"/>
                                    </w:rPr>
                                    <w:t>Mahnaz Siddiqui</w:t>
                                  </w:r>
                                  <w:r w:rsidRPr="00E87995">
                                    <w:rPr>
                                      <w:color w:val="FFFFFF" w:themeColor="background1"/>
                                      <w:sz w:val="28"/>
                                      <w:szCs w:val="28"/>
                                    </w:rPr>
                                    <w:t xml:space="preserve"> </w:t>
                                  </w:r>
                                </w:p>
                                <w:p w14:paraId="2F20D58B" w14:textId="77777777" w:rsidR="00E87995" w:rsidRDefault="00E87995">
                                  <w:pPr>
                                    <w:pStyle w:val="NoSpacing"/>
                                    <w:rPr>
                                      <w:rFonts w:asciiTheme="majorHAnsi" w:eastAsiaTheme="majorEastAsia" w:hAnsiTheme="majorHAnsi" w:cstheme="majorBidi"/>
                                      <w:caps/>
                                      <w:color w:val="2CD5C4"/>
                                      <w:sz w:val="64"/>
                                      <w:szCs w:val="64"/>
                                    </w:rPr>
                                  </w:pPr>
                                </w:p>
                              </w:txbxContent>
                            </wps:txbx>
                            <wps:bodyPr rot="0" spcFirstLastPara="0" vertOverflow="overflow" horzOverflow="overflow" vert="horz" wrap="square" lIns="685800" tIns="0" rIns="914400" bIns="0" numCol="1" spcCol="0" rtlCol="0" fromWordArt="0" anchor="b"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01B9A3A0" id="Group 64" o:spid="_x0000_s1026" style="position:absolute;margin-left:0;margin-top:0;width:540pt;height:10in;z-index:-251657216;mso-width-percent:882;mso-height-percent:909;mso-position-horizontal:center;mso-position-horizontal-relative:page;mso-position-vertical:center;mso-position-vertical-relative:page;mso-width-percent:882;mso-height-percent:909" coordsize="68580,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">
                    <v:group id="Group 49" o:spid="_x0000_s1027" style="position:absolute;width:68580;height:91440" coordsize="6858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ect id="Rectangle 54" o:spid="_x0000_s1028" style="position:absolute;width:68580;height:9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" fillcolor="#002060" strokecolor="#002060" strokeweight="1.5pt">
                        <v:textbox inset="54pt,54pt,1in,5in">
                          <w:txbxContent>
                            <w:p w14:paraId="718EC1CF" w14:textId="6798536C" w:rsidR="00067B03" w:rsidRDefault="00067B03">
                              <w:pPr>
                                <w:pStyle w:val="NoSpacing"/>
                                <w:rPr>
                                  <w:color w:val="FFFFFF" w:themeColor="background1"/>
                                  <w:sz w:val="48"/>
                                  <w:szCs w:val="48"/>
                                </w:rPr>
                              </w:pPr>
                              <w:r>
                                <w:rPr>
                                  <w:noProof/>
                                </w:rPr>
                                <w:drawing>
                                  <wp:inline distT="0" distB="0" distL="0" distR="0" wp14:anchorId="59C54F18" wp14:editId="196B9092">
                                    <wp:extent cx="2942891" cy="847725"/>
                                    <wp:effectExtent l="0" t="0" r="0" b="0"/>
                                    <wp:docPr id="1926379324" name="Picture 3" descr="CampusConn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ampusConn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44677" cy="848240"/>
                                            </a:xfrm>
                                            <a:prstGeom prst="rect">
                                              <a:avLst/>
                                            </a:prstGeom>
                                            <a:noFill/>
                                            <a:ln>
                                              <a:noFill/>
                                            </a:ln>
                                          </pic:spPr>
                                        </pic:pic>
                                      </a:graphicData>
                                    </a:graphic>
                                  </wp:inline>
                                </w:drawing>
                              </w:r>
                            </w:p>
                            <w:p w14:paraId="381ED923" w14:textId="77777777" w:rsidR="00067B03" w:rsidRDefault="00067B03">
                              <w:pPr>
                                <w:pStyle w:val="NoSpacing"/>
                                <w:rPr>
                                  <w:color w:val="FFFFFF" w:themeColor="background1"/>
                                  <w:sz w:val="48"/>
                                  <w:szCs w:val="48"/>
                                </w:rPr>
                              </w:pPr>
                            </w:p>
                            <w:p w14:paraId="5E2AECD3" w14:textId="77777777" w:rsidR="00067B03" w:rsidRDefault="00067B03">
                              <w:pPr>
                                <w:pStyle w:val="NoSpacing"/>
                                <w:rPr>
                                  <w:color w:val="FFFFFF" w:themeColor="background1"/>
                                  <w:sz w:val="48"/>
                                  <w:szCs w:val="48"/>
                                </w:rPr>
                              </w:pPr>
                            </w:p>
                            <w:p w14:paraId="4AC3F7E4" w14:textId="77777777" w:rsidR="00067B03" w:rsidRDefault="00067B03">
                              <w:pPr>
                                <w:pStyle w:val="NoSpacing"/>
                                <w:rPr>
                                  <w:color w:val="FFFFFF" w:themeColor="background1"/>
                                  <w:sz w:val="48"/>
                                  <w:szCs w:val="48"/>
                                </w:rPr>
                              </w:pPr>
                            </w:p>
                            <w:p w14:paraId="4110DAD3" w14:textId="77777777" w:rsidR="00067B03" w:rsidRDefault="00067B03">
                              <w:pPr>
                                <w:pStyle w:val="NoSpacing"/>
                                <w:rPr>
                                  <w:color w:val="FFFFFF" w:themeColor="background1"/>
                                  <w:sz w:val="48"/>
                                  <w:szCs w:val="48"/>
                                </w:rPr>
                              </w:pPr>
                            </w:p>
                            <w:p w14:paraId="1F67AA34" w14:textId="77777777" w:rsidR="00067B03" w:rsidRDefault="00067B03">
                              <w:pPr>
                                <w:pStyle w:val="NoSpacing"/>
                                <w:rPr>
                                  <w:color w:val="FFFFFF" w:themeColor="background1"/>
                                  <w:sz w:val="48"/>
                                  <w:szCs w:val="48"/>
                                </w:rPr>
                              </w:pPr>
                            </w:p>
                            <w:p w14:paraId="036664FB" w14:textId="77777777" w:rsidR="00067B03" w:rsidRDefault="00067B03">
                              <w:pPr>
                                <w:pStyle w:val="NoSpacing"/>
                                <w:rPr>
                                  <w:color w:val="FFFFFF" w:themeColor="background1"/>
                                  <w:sz w:val="48"/>
                                  <w:szCs w:val="48"/>
                                </w:rPr>
                              </w:pPr>
                            </w:p>
                            <w:p w14:paraId="0C3FFFA3" w14:textId="77777777" w:rsidR="00067B03" w:rsidRDefault="00067B03">
                              <w:pPr>
                                <w:pStyle w:val="NoSpacing"/>
                                <w:rPr>
                                  <w:color w:val="FFFFFF" w:themeColor="background1"/>
                                  <w:sz w:val="48"/>
                                  <w:szCs w:val="48"/>
                                </w:rPr>
                              </w:pPr>
                            </w:p>
                            <w:p w14:paraId="1B8F7053" w14:textId="77777777" w:rsidR="00067B03" w:rsidRDefault="00067B03">
                              <w:pPr>
                                <w:pStyle w:val="NoSpacing"/>
                                <w:rPr>
                                  <w:color w:val="FFFFFF" w:themeColor="background1"/>
                                  <w:sz w:val="48"/>
                                  <w:szCs w:val="48"/>
                                </w:rPr>
                              </w:pPr>
                            </w:p>
                            <w:p w14:paraId="4AD2961D" w14:textId="77777777" w:rsidR="00067B03" w:rsidRDefault="00067B03">
                              <w:pPr>
                                <w:pStyle w:val="NoSpacing"/>
                                <w:rPr>
                                  <w:color w:val="FFFFFF" w:themeColor="background1"/>
                                  <w:sz w:val="48"/>
                                  <w:szCs w:val="48"/>
                                </w:rPr>
                              </w:pPr>
                            </w:p>
                            <w:p w14:paraId="6A4A91A1" w14:textId="2B1534D3" w:rsidR="0014367D" w:rsidRDefault="0014367D">
                              <w:pPr>
                                <w:pStyle w:val="NoSpacing"/>
                                <w:rPr>
                                  <w:color w:val="FFFFFF" w:themeColor="background1"/>
                                  <w:sz w:val="48"/>
                                  <w:szCs w:val="48"/>
                                </w:rPr>
                              </w:pPr>
                            </w:p>
                          </w:txbxContent>
                        </v:textbox>
                      </v:rect>
                      <v:group id="Group 2" o:spid="_x0000_s1029" style="position:absolute;left:25241;width:43291;height:44910" coordsize="43291,4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56" o:spid="_x0000_s1030"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" path="m4,1786l,1782,1776,r5,5l4,1786xe" filled="f" stroked="f">
                          <v:path arrowok="t" o:connecttype="custom" o:connectlocs="6350,2835275;0,2828925;2819400,0;2827338,7938;6350,2835275" o:connectangles="0,0,0,0,0"/>
                        </v:shape>
                        <v:shape id="Freeform 57" o:spid="_x0000_s1031"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" path="m5,2234l,2229,2229,r5,5l5,2234xe" filled="f" stroked="f">
                          <v:path arrowok="t" o:connecttype="custom" o:connectlocs="7938,3546475;0,3538538;3538538,0;3546475,7938;7938,3546475" o:connectangles="0,0,0,0,0"/>
                        </v:shape>
                        <v:shape id="Freeform 58" o:spid="_x0000_s1032"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" path="m9,2197l,2193,2188,r9,10l9,2197xe" filled="f" stroked="f">
                          <v:path arrowok="t" o:connecttype="custom" o:connectlocs="14288,3487738;0,3481388;3473450,0;3487738,15875;14288,3487738" o:connectangles="0,0,0,0,0"/>
                        </v:shape>
                        <v:shape id="Freeform 59" o:spid="_x0000_s1033"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0" o:spid="_x0000_s1034"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" path="m,2732r,-4l2722,r5,5l,2732xe" filled="f" stroked="f">
                          <v:path arrowok="t" o:connecttype="custom" o:connectlocs="0,4337050;0,4330700;4321175,0;4329113,7938;0,4337050" o:connectangles="0,0,0,0,0"/>
                        </v:shape>
                      </v:group>
                    </v:group>
                    <v:shapetype id="_x0000_t202" coordsize="21600,21600" o:spt="202" path="m,l,21600r21600,l21600,xe">
                      <v:stroke joinstyle="miter"/>
                      <v:path gradientshapeok="t" o:connecttype="rect"/>
                    </v:shapetype>
                    <v:shape id="Text Box 61" o:spid="_x0000_s1035" type="#_x0000_t202" style="position:absolute;left:95;top:48387;width:68434;height:3789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" filled="f" stroked="f" strokeweight=".5pt">
                      <v:textbox inset="54pt,0,1in,0">
                        <w:txbxContent>
                          <w:p w14:paraId="18BCE675" w14:textId="4DC11233" w:rsidR="00E87995" w:rsidRPr="00FA5325" w:rsidRDefault="00EF5E09" w:rsidP="00E87995">
                            <w:pPr>
                              <w:pStyle w:val="NoSpacing"/>
                              <w:rPr>
                                <w:rFonts w:asciiTheme="majorHAnsi" w:eastAsiaTheme="majorEastAsia" w:hAnsiTheme="majorHAnsi" w:cstheme="majorBidi"/>
                                <w:caps/>
                                <w:color w:val="2CD5C4"/>
                                <w:sz w:val="64"/>
                                <w:szCs w:val="64"/>
                              </w:rPr>
                            </w:pPr>
                            <w:r>
                              <w:rPr>
                                <w:rFonts w:asciiTheme="majorHAnsi" w:eastAsiaTheme="majorEastAsia" w:hAnsiTheme="majorHAnsi" w:cstheme="majorBidi"/>
                                <w:caps/>
                                <w:color w:val="2CD5C4"/>
                                <w:sz w:val="64"/>
                                <w:szCs w:val="64"/>
                              </w:rPr>
                              <w:t>P</w:t>
                            </w:r>
                            <w:r w:rsidR="00E87995" w:rsidRPr="00FA5325">
                              <w:rPr>
                                <w:rFonts w:asciiTheme="majorHAnsi" w:eastAsiaTheme="majorEastAsia" w:hAnsiTheme="majorHAnsi" w:cstheme="majorBidi"/>
                                <w:caps/>
                                <w:color w:val="2CD5C4"/>
                                <w:sz w:val="64"/>
                                <w:szCs w:val="64"/>
                              </w:rPr>
                              <w:t>G Primary ITaP Booklet</w:t>
                            </w:r>
                          </w:p>
                          <w:p w14:paraId="14D5097D" w14:textId="03F80426" w:rsidR="00E87995" w:rsidRDefault="00E87995" w:rsidP="00E87995">
                            <w:pPr>
                              <w:pStyle w:val="NoSpacing"/>
                              <w:spacing w:before="120"/>
                              <w:rPr>
                                <w:color w:val="2CD5C4"/>
                                <w:sz w:val="36"/>
                                <w:szCs w:val="36"/>
                              </w:rPr>
                            </w:pPr>
                            <w:r w:rsidRPr="00FA5325">
                              <w:rPr>
                                <w:color w:val="2CD5C4"/>
                                <w:sz w:val="36"/>
                                <w:szCs w:val="36"/>
                              </w:rPr>
                              <w:t xml:space="preserve">ITaP 1: </w:t>
                            </w:r>
                            <w:r w:rsidR="00EF5E09">
                              <w:rPr>
                                <w:color w:val="2CD5C4"/>
                                <w:sz w:val="36"/>
                                <w:szCs w:val="36"/>
                              </w:rPr>
                              <w:t>Teaching Positive Behaviours for Learning: routines</w:t>
                            </w:r>
                            <w:r w:rsidRPr="00FA5325">
                              <w:rPr>
                                <w:color w:val="2CD5C4"/>
                                <w:sz w:val="36"/>
                                <w:szCs w:val="36"/>
                              </w:rPr>
                              <w:t xml:space="preserve"> </w:t>
                            </w:r>
                          </w:p>
                          <w:p w14:paraId="32EF165D" w14:textId="01A7B0FE" w:rsidR="00E87995" w:rsidRPr="00E87995" w:rsidRDefault="00E87995" w:rsidP="00E87995">
                            <w:pPr>
                              <w:pStyle w:val="NoSpacing"/>
                              <w:spacing w:before="120"/>
                              <w:rPr>
                                <w:color w:val="FFFFFF" w:themeColor="background1"/>
                                <w:sz w:val="28"/>
                                <w:szCs w:val="28"/>
                              </w:rPr>
                            </w:pPr>
                            <w:r w:rsidRPr="00E87995">
                              <w:rPr>
                                <w:color w:val="FFFFFF" w:themeColor="background1"/>
                                <w:sz w:val="28"/>
                                <w:szCs w:val="28"/>
                              </w:rPr>
                              <w:t xml:space="preserve">Monday </w:t>
                            </w:r>
                            <w:r w:rsidR="00EF5E09">
                              <w:rPr>
                                <w:color w:val="FFFFFF" w:themeColor="background1"/>
                                <w:sz w:val="28"/>
                                <w:szCs w:val="28"/>
                              </w:rPr>
                              <w:t>28</w:t>
                            </w:r>
                            <w:r w:rsidRPr="00E87995">
                              <w:rPr>
                                <w:color w:val="FFFFFF" w:themeColor="background1"/>
                                <w:sz w:val="28"/>
                                <w:szCs w:val="28"/>
                                <w:vertAlign w:val="superscript"/>
                              </w:rPr>
                              <w:t>th</w:t>
                            </w:r>
                            <w:r w:rsidRPr="00E87995">
                              <w:rPr>
                                <w:color w:val="FFFFFF" w:themeColor="background1"/>
                                <w:sz w:val="28"/>
                                <w:szCs w:val="28"/>
                              </w:rPr>
                              <w:t xml:space="preserve"> </w:t>
                            </w:r>
                            <w:r w:rsidR="00EF5E09">
                              <w:rPr>
                                <w:color w:val="FFFFFF" w:themeColor="background1"/>
                                <w:sz w:val="28"/>
                                <w:szCs w:val="28"/>
                              </w:rPr>
                              <w:t>Septem</w:t>
                            </w:r>
                            <w:r w:rsidRPr="00E87995">
                              <w:rPr>
                                <w:color w:val="FFFFFF" w:themeColor="background1"/>
                                <w:sz w:val="28"/>
                                <w:szCs w:val="28"/>
                              </w:rPr>
                              <w:t xml:space="preserve">ber to Friday </w:t>
                            </w:r>
                            <w:r w:rsidR="00671752">
                              <w:rPr>
                                <w:color w:val="FFFFFF" w:themeColor="background1"/>
                                <w:sz w:val="28"/>
                                <w:szCs w:val="28"/>
                              </w:rPr>
                              <w:t>2nd</w:t>
                            </w:r>
                            <w:r w:rsidRPr="00E87995">
                              <w:rPr>
                                <w:color w:val="FFFFFF" w:themeColor="background1"/>
                                <w:sz w:val="28"/>
                                <w:szCs w:val="28"/>
                              </w:rPr>
                              <w:t xml:space="preserve"> October 2026</w:t>
                            </w:r>
                          </w:p>
                          <w:p w14:paraId="3EE96B4B" w14:textId="520C137F" w:rsidR="00E87995" w:rsidRPr="00E87995" w:rsidRDefault="00E87995" w:rsidP="00E87995">
                            <w:pPr>
                              <w:pStyle w:val="NoSpacing"/>
                              <w:spacing w:before="120"/>
                              <w:rPr>
                                <w:color w:val="FFFFFF" w:themeColor="background1"/>
                                <w:sz w:val="28"/>
                                <w:szCs w:val="28"/>
                              </w:rPr>
                            </w:pPr>
                            <w:r w:rsidRPr="00E87995">
                              <w:rPr>
                                <w:color w:val="FFFFFF" w:themeColor="background1"/>
                                <w:sz w:val="28"/>
                                <w:szCs w:val="28"/>
                              </w:rPr>
                              <w:t xml:space="preserve">ITaP Lead: </w:t>
                            </w:r>
                            <w:r w:rsidR="00671752">
                              <w:rPr>
                                <w:color w:val="FFFFFF" w:themeColor="background1"/>
                                <w:sz w:val="28"/>
                                <w:szCs w:val="28"/>
                              </w:rPr>
                              <w:t>Mahnaz Siddiqui</w:t>
                            </w:r>
                            <w:r w:rsidRPr="00E87995">
                              <w:rPr>
                                <w:color w:val="FFFFFF" w:themeColor="background1"/>
                                <w:sz w:val="28"/>
                                <w:szCs w:val="28"/>
                              </w:rPr>
                              <w:t xml:space="preserve"> </w:t>
                            </w:r>
                          </w:p>
                          <w:p w14:paraId="2F20D58B" w14:textId="77777777" w:rsidR="00E87995" w:rsidRDefault="00E87995">
                            <w:pPr>
                              <w:pStyle w:val="NoSpacing"/>
                              <w:rPr>
                                <w:rFonts w:asciiTheme="majorHAnsi" w:eastAsiaTheme="majorEastAsia" w:hAnsiTheme="majorHAnsi" w:cstheme="majorBidi"/>
                                <w:caps/>
                                <w:color w:val="2CD5C4"/>
                                <w:sz w:val="64"/>
                                <w:szCs w:val="64"/>
                              </w:rPr>
                            </w:pPr>
                          </w:p>
                        </w:txbxContent>
                      </v:textbox>
                    </v:shape>
                    <w10:wrap anchorx="page" anchory="page"/>
                  </v:group>
                </w:pict>
              </mc:Fallback>
            </mc:AlternateContent>
          </w:r>
        </w:p>
        <w:p w14:paraId="3DE608E7" w14:textId="7563B6FD" w:rsidR="0014367D" w:rsidRPr="00373B8D" w:rsidRDefault="0014367D">
          <w:pPr>
            <w:rPr>
              <w:rFonts w:ascii="Calibri" w:eastAsiaTheme="majorEastAsia" w:hAnsi="Calibri" w:cs="Calibri"/>
              <w:color w:val="002060"/>
              <w:sz w:val="40"/>
              <w:szCs w:val="40"/>
            </w:rPr>
          </w:pPr>
          <w:r w:rsidRPr="00373B8D">
            <w:rPr>
              <w:rFonts w:ascii="Calibri" w:hAnsi="Calibri" w:cs="Calibri"/>
              <w:color w:val="002060"/>
            </w:rPr>
            <w:br w:type="page"/>
          </w:r>
        </w:p>
      </w:sdtContent>
    </w:sdt>
    <w:p w14:paraId="66F6879A" w14:textId="30BF81DF" w:rsidR="007428B1" w:rsidRPr="00373B8D" w:rsidRDefault="007428B1" w:rsidP="007428B1">
      <w:pPr>
        <w:pStyle w:val="Heading1"/>
        <w:rPr>
          <w:rFonts w:ascii="Calibri" w:hAnsi="Calibri" w:cs="Calibri"/>
        </w:rPr>
      </w:pPr>
      <w:r w:rsidRPr="00373B8D">
        <w:rPr>
          <w:rFonts w:ascii="Calibri" w:hAnsi="Calibri" w:cs="Calibri"/>
        </w:rPr>
        <w:lastRenderedPageBreak/>
        <w:t xml:space="preserve">Introduction to ITaPs </w:t>
      </w:r>
    </w:p>
    <w:p w14:paraId="590DF654" w14:textId="77777777" w:rsidR="007428B1" w:rsidRPr="00373B8D" w:rsidRDefault="007428B1" w:rsidP="00C24A8E">
      <w:pPr>
        <w:spacing w:after="0" w:line="240" w:lineRule="auto"/>
        <w:rPr>
          <w:rFonts w:ascii="Calibri" w:hAnsi="Calibri" w:cs="Calibri"/>
        </w:rPr>
      </w:pPr>
    </w:p>
    <w:p w14:paraId="47086C39" w14:textId="6630533F" w:rsidR="00D53492" w:rsidRPr="00373B8D" w:rsidRDefault="00D53492" w:rsidP="00C24A8E">
      <w:pPr>
        <w:spacing w:after="0" w:line="240" w:lineRule="auto"/>
        <w:jc w:val="both"/>
        <w:rPr>
          <w:rFonts w:ascii="Calibri" w:hAnsi="Calibri" w:cs="Calibri"/>
          <w:b/>
          <w:bCs/>
          <w:color w:val="002060"/>
          <w:sz w:val="22"/>
          <w:szCs w:val="22"/>
        </w:rPr>
      </w:pPr>
      <w:r w:rsidRPr="00373B8D">
        <w:rPr>
          <w:rFonts w:ascii="Calibri" w:hAnsi="Calibri" w:cs="Calibri"/>
          <w:b/>
          <w:bCs/>
          <w:color w:val="002060"/>
          <w:sz w:val="22"/>
          <w:szCs w:val="22"/>
        </w:rPr>
        <w:t>What is an ITaP?</w:t>
      </w:r>
    </w:p>
    <w:p w14:paraId="31E6B7B6" w14:textId="32D4CC9D" w:rsidR="00D53492" w:rsidRPr="00373B8D" w:rsidRDefault="00D53492" w:rsidP="00C24A8E">
      <w:pPr>
        <w:spacing w:after="0" w:line="240" w:lineRule="auto"/>
        <w:jc w:val="both"/>
        <w:rPr>
          <w:rFonts w:ascii="Calibri" w:hAnsi="Calibri" w:cs="Calibri"/>
          <w:sz w:val="22"/>
          <w:szCs w:val="22"/>
        </w:rPr>
      </w:pPr>
      <w:r w:rsidRPr="00373B8D">
        <w:rPr>
          <w:rFonts w:ascii="Calibri" w:hAnsi="Calibri" w:cs="Calibri"/>
          <w:sz w:val="22"/>
          <w:szCs w:val="22"/>
        </w:rPr>
        <w:t>Intensive Training and Practice (ITaP) is a core part of your Initial Teacher Education (ITE) programme at Liverpool John Moores University. ITaPs are carefully designed training experiences that enable you to focus closely on specific aspects of teaching and learning, helping you to develop important professional knowledge, skills</w:t>
      </w:r>
      <w:r w:rsidR="007E3F21" w:rsidRPr="00373B8D">
        <w:rPr>
          <w:rFonts w:ascii="Calibri" w:hAnsi="Calibri" w:cs="Calibri"/>
          <w:sz w:val="22"/>
          <w:szCs w:val="22"/>
        </w:rPr>
        <w:t xml:space="preserve"> </w:t>
      </w:r>
      <w:r w:rsidRPr="00373B8D">
        <w:rPr>
          <w:rFonts w:ascii="Calibri" w:hAnsi="Calibri" w:cs="Calibri"/>
          <w:sz w:val="22"/>
          <w:szCs w:val="22"/>
        </w:rPr>
        <w:t>and understanding through a structured cycle of learning and practice</w:t>
      </w:r>
      <w:r w:rsidR="00D164F8" w:rsidRPr="00373B8D">
        <w:rPr>
          <w:rFonts w:ascii="Calibri" w:hAnsi="Calibri" w:cs="Calibri"/>
          <w:sz w:val="22"/>
          <w:szCs w:val="22"/>
        </w:rPr>
        <w:t xml:space="preserve">. </w:t>
      </w:r>
      <w:r w:rsidRPr="00373B8D">
        <w:rPr>
          <w:rFonts w:ascii="Calibri" w:hAnsi="Calibri" w:cs="Calibri"/>
          <w:sz w:val="22"/>
          <w:szCs w:val="22"/>
        </w:rPr>
        <w:t xml:space="preserve">Unlike broader school placement experiences, ITaPs provide dedicated opportunities to explore particular areas of teaching in depth. They connect educational research, theory, expert practice, rehearsal, classroom application and reflection, allowing you to build confidence and competence in key areas of the </w:t>
      </w:r>
      <w:r w:rsidR="007428B1" w:rsidRPr="00373B8D">
        <w:rPr>
          <w:rFonts w:ascii="Calibri" w:hAnsi="Calibri" w:cs="Calibri"/>
          <w:sz w:val="22"/>
          <w:szCs w:val="22"/>
        </w:rPr>
        <w:t>ITTECF</w:t>
      </w:r>
      <w:r w:rsidRPr="00373B8D">
        <w:rPr>
          <w:rFonts w:ascii="Calibri" w:hAnsi="Calibri" w:cs="Calibri"/>
          <w:sz w:val="22"/>
          <w:szCs w:val="22"/>
        </w:rPr>
        <w:t xml:space="preserve"> and </w:t>
      </w:r>
      <w:r w:rsidR="007428B1" w:rsidRPr="00373B8D">
        <w:rPr>
          <w:rFonts w:ascii="Calibri" w:hAnsi="Calibri" w:cs="Calibri"/>
          <w:sz w:val="22"/>
          <w:szCs w:val="22"/>
        </w:rPr>
        <w:t xml:space="preserve">LJMU </w:t>
      </w:r>
      <w:r w:rsidRPr="00373B8D">
        <w:rPr>
          <w:rFonts w:ascii="Calibri" w:hAnsi="Calibri" w:cs="Calibri"/>
          <w:sz w:val="22"/>
          <w:szCs w:val="22"/>
        </w:rPr>
        <w:t xml:space="preserve">Primary </w:t>
      </w:r>
      <w:r w:rsidR="007428B1" w:rsidRPr="00373B8D">
        <w:rPr>
          <w:rFonts w:ascii="Calibri" w:hAnsi="Calibri" w:cs="Calibri"/>
          <w:sz w:val="22"/>
          <w:szCs w:val="22"/>
        </w:rPr>
        <w:t>C</w:t>
      </w:r>
      <w:r w:rsidRPr="00373B8D">
        <w:rPr>
          <w:rFonts w:ascii="Calibri" w:hAnsi="Calibri" w:cs="Calibri"/>
          <w:sz w:val="22"/>
          <w:szCs w:val="22"/>
        </w:rPr>
        <w:t>urriculum.</w:t>
      </w:r>
    </w:p>
    <w:p w14:paraId="3CBCA112" w14:textId="77777777" w:rsidR="00D164F8" w:rsidRPr="00373B8D" w:rsidRDefault="00D164F8" w:rsidP="00C24A8E">
      <w:pPr>
        <w:spacing w:after="0" w:line="240" w:lineRule="auto"/>
        <w:jc w:val="both"/>
        <w:rPr>
          <w:rFonts w:ascii="Calibri" w:hAnsi="Calibri" w:cs="Calibri"/>
          <w:sz w:val="22"/>
          <w:szCs w:val="22"/>
        </w:rPr>
      </w:pPr>
    </w:p>
    <w:p w14:paraId="5E1478CF" w14:textId="24E8A44A" w:rsidR="007E3F21" w:rsidRPr="00373B8D" w:rsidRDefault="007E3F21" w:rsidP="00C24A8E">
      <w:pPr>
        <w:spacing w:after="0" w:line="240" w:lineRule="auto"/>
        <w:jc w:val="both"/>
        <w:rPr>
          <w:rFonts w:ascii="Calibri" w:hAnsi="Calibri" w:cs="Calibri"/>
          <w:b/>
          <w:bCs/>
          <w:sz w:val="22"/>
          <w:szCs w:val="22"/>
        </w:rPr>
      </w:pPr>
      <w:r w:rsidRPr="00373B8D">
        <w:rPr>
          <w:rFonts w:ascii="Calibri" w:hAnsi="Calibri" w:cs="Calibri"/>
          <w:b/>
          <w:bCs/>
          <w:sz w:val="22"/>
          <w:szCs w:val="22"/>
        </w:rPr>
        <w:t>Full engagement in all ITaP activities, documentation requirements and assessment tasks is a mandatory component of your programme and is expected as part of the professional responsibilities of all LJMU student teachers.</w:t>
      </w:r>
    </w:p>
    <w:p w14:paraId="37C31492" w14:textId="77777777" w:rsidR="007428B1" w:rsidRPr="00373B8D" w:rsidRDefault="007428B1" w:rsidP="00C24A8E">
      <w:pPr>
        <w:spacing w:after="0" w:line="240" w:lineRule="auto"/>
        <w:jc w:val="both"/>
        <w:rPr>
          <w:rFonts w:ascii="Calibri" w:hAnsi="Calibri" w:cs="Calibri"/>
          <w:b/>
          <w:bCs/>
          <w:sz w:val="22"/>
          <w:szCs w:val="22"/>
        </w:rPr>
      </w:pPr>
    </w:p>
    <w:p w14:paraId="5503277A" w14:textId="77777777" w:rsidR="00D53492" w:rsidRPr="00373B8D" w:rsidRDefault="00D53492" w:rsidP="00C24A8E">
      <w:pPr>
        <w:spacing w:after="0" w:line="240" w:lineRule="auto"/>
        <w:jc w:val="both"/>
        <w:rPr>
          <w:rFonts w:ascii="Calibri" w:hAnsi="Calibri" w:cs="Calibri"/>
          <w:b/>
          <w:bCs/>
          <w:color w:val="002060"/>
          <w:sz w:val="22"/>
          <w:szCs w:val="22"/>
        </w:rPr>
      </w:pPr>
      <w:r w:rsidRPr="00373B8D">
        <w:rPr>
          <w:rFonts w:ascii="Calibri" w:hAnsi="Calibri" w:cs="Calibri"/>
          <w:b/>
          <w:bCs/>
          <w:color w:val="002060"/>
          <w:sz w:val="22"/>
          <w:szCs w:val="22"/>
        </w:rPr>
        <w:t>Key Features of ITaPs at LJMU</w:t>
      </w:r>
    </w:p>
    <w:p w14:paraId="750E5A7E" w14:textId="51301294" w:rsidR="00D53492" w:rsidRPr="00373B8D" w:rsidRDefault="00D53492" w:rsidP="00C24A8E">
      <w:pPr>
        <w:spacing w:after="0" w:line="240" w:lineRule="auto"/>
        <w:jc w:val="both"/>
        <w:rPr>
          <w:rFonts w:ascii="Calibri" w:hAnsi="Calibri" w:cs="Calibri"/>
          <w:sz w:val="22"/>
          <w:szCs w:val="22"/>
        </w:rPr>
      </w:pPr>
      <w:r w:rsidRPr="00373B8D">
        <w:rPr>
          <w:rFonts w:ascii="Calibri" w:hAnsi="Calibri" w:cs="Calibri"/>
          <w:sz w:val="22"/>
          <w:szCs w:val="22"/>
        </w:rPr>
        <w:t xml:space="preserve">At LJMU, ITaPs are designed using the Grossman (2018) model, which provides a structured and evidence-informed approach to developing professional practice. Each ITaP </w:t>
      </w:r>
      <w:r w:rsidR="007428B1" w:rsidRPr="00373B8D">
        <w:rPr>
          <w:rFonts w:ascii="Calibri" w:hAnsi="Calibri" w:cs="Calibri"/>
          <w:sz w:val="22"/>
          <w:szCs w:val="22"/>
        </w:rPr>
        <w:t xml:space="preserve">week </w:t>
      </w:r>
      <w:r w:rsidRPr="00373B8D">
        <w:rPr>
          <w:rFonts w:ascii="Calibri" w:hAnsi="Calibri" w:cs="Calibri"/>
          <w:sz w:val="22"/>
          <w:szCs w:val="22"/>
        </w:rPr>
        <w:t>is organised around five interconnected stages that support deep learning and meaningful application of theory to practice</w:t>
      </w:r>
      <w:r w:rsidR="00D164F8" w:rsidRPr="00373B8D">
        <w:rPr>
          <w:rFonts w:ascii="Calibri" w:hAnsi="Calibri" w:cs="Calibri"/>
          <w:sz w:val="22"/>
          <w:szCs w:val="22"/>
        </w:rPr>
        <w:t>.</w:t>
      </w:r>
    </w:p>
    <w:p w14:paraId="559925D7" w14:textId="77777777" w:rsidR="00D164F8" w:rsidRPr="00373B8D" w:rsidRDefault="00D164F8" w:rsidP="00C24A8E">
      <w:pPr>
        <w:spacing w:after="0" w:line="240" w:lineRule="auto"/>
        <w:jc w:val="both"/>
        <w:rPr>
          <w:rFonts w:ascii="Calibri" w:hAnsi="Calibri" w:cs="Calibri"/>
          <w:sz w:val="22"/>
          <w:szCs w:val="22"/>
        </w:rPr>
      </w:pPr>
    </w:p>
    <w:p w14:paraId="329448E8" w14:textId="7113BFF1" w:rsidR="00D53492" w:rsidRPr="00373B8D" w:rsidRDefault="007E3F21" w:rsidP="00C24A8E">
      <w:pPr>
        <w:spacing w:after="0" w:line="240" w:lineRule="auto"/>
        <w:jc w:val="both"/>
        <w:rPr>
          <w:rFonts w:ascii="Calibri" w:hAnsi="Calibri" w:cs="Calibri"/>
          <w:sz w:val="22"/>
          <w:szCs w:val="22"/>
        </w:rPr>
      </w:pPr>
      <w:r w:rsidRPr="00373B8D">
        <w:rPr>
          <w:rFonts w:ascii="Calibri" w:hAnsi="Calibri" w:cs="Calibri"/>
          <w:noProof/>
          <w:sz w:val="22"/>
          <w:szCs w:val="22"/>
        </w:rPr>
        <w:drawing>
          <wp:inline distT="0" distB="0" distL="0" distR="0" wp14:anchorId="1DB78075" wp14:editId="0240CAB9">
            <wp:extent cx="6038850" cy="4829175"/>
            <wp:effectExtent l="0" t="0" r="19050" b="9525"/>
            <wp:docPr id="1499597335"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54C1578A" w14:textId="77777777" w:rsidR="00AB2EE7" w:rsidRPr="00373B8D" w:rsidRDefault="00AB2EE7" w:rsidP="00C24A8E">
      <w:pPr>
        <w:spacing w:after="0" w:line="240" w:lineRule="auto"/>
        <w:jc w:val="both"/>
        <w:rPr>
          <w:rFonts w:ascii="Calibri" w:hAnsi="Calibri" w:cs="Calibri"/>
          <w:sz w:val="22"/>
          <w:szCs w:val="22"/>
        </w:rPr>
      </w:pPr>
    </w:p>
    <w:p w14:paraId="2AA5571F" w14:textId="149FE282" w:rsidR="00D53492" w:rsidRPr="00373B8D" w:rsidRDefault="00D53492" w:rsidP="00C24A8E">
      <w:pPr>
        <w:spacing w:after="0" w:line="240" w:lineRule="auto"/>
        <w:jc w:val="both"/>
        <w:rPr>
          <w:rFonts w:ascii="Calibri" w:hAnsi="Calibri" w:cs="Calibri"/>
          <w:sz w:val="22"/>
          <w:szCs w:val="22"/>
        </w:rPr>
      </w:pPr>
      <w:r w:rsidRPr="00373B8D">
        <w:rPr>
          <w:rFonts w:ascii="Calibri" w:hAnsi="Calibri" w:cs="Calibri"/>
          <w:sz w:val="22"/>
          <w:szCs w:val="22"/>
        </w:rPr>
        <w:t>Together, these five stages provide a purposeful and coherent learning journey that supports the development of effective teaching practice.</w:t>
      </w:r>
    </w:p>
    <w:p w14:paraId="240C1336" w14:textId="2CC9D8D3" w:rsidR="00D53492" w:rsidRPr="00373B8D" w:rsidRDefault="00D53492" w:rsidP="00C24A8E">
      <w:pPr>
        <w:spacing w:after="0" w:line="240" w:lineRule="auto"/>
        <w:jc w:val="both"/>
        <w:rPr>
          <w:rFonts w:ascii="Calibri" w:hAnsi="Calibri" w:cs="Calibri"/>
          <w:sz w:val="22"/>
          <w:szCs w:val="22"/>
        </w:rPr>
      </w:pPr>
    </w:p>
    <w:p w14:paraId="03D660AC" w14:textId="77777777" w:rsidR="00D53492" w:rsidRPr="00373B8D" w:rsidRDefault="00D53492" w:rsidP="00C24A8E">
      <w:pPr>
        <w:spacing w:after="0" w:line="240" w:lineRule="auto"/>
        <w:jc w:val="both"/>
        <w:rPr>
          <w:rFonts w:ascii="Calibri" w:hAnsi="Calibri" w:cs="Calibri"/>
          <w:b/>
          <w:bCs/>
          <w:color w:val="002060"/>
          <w:sz w:val="22"/>
          <w:szCs w:val="22"/>
        </w:rPr>
      </w:pPr>
      <w:r w:rsidRPr="00373B8D">
        <w:rPr>
          <w:rFonts w:ascii="Calibri" w:hAnsi="Calibri" w:cs="Calibri"/>
          <w:b/>
          <w:bCs/>
          <w:color w:val="002060"/>
          <w:sz w:val="22"/>
          <w:szCs w:val="22"/>
        </w:rPr>
        <w:lastRenderedPageBreak/>
        <w:t>Monitoring the Impact of ITaPs</w:t>
      </w:r>
    </w:p>
    <w:p w14:paraId="52475A2F" w14:textId="77777777" w:rsidR="00D53492" w:rsidRPr="00373B8D" w:rsidRDefault="00D53492" w:rsidP="00C24A8E">
      <w:pPr>
        <w:spacing w:after="0" w:line="240" w:lineRule="auto"/>
        <w:jc w:val="both"/>
        <w:rPr>
          <w:rFonts w:ascii="Calibri" w:hAnsi="Calibri" w:cs="Calibri"/>
          <w:sz w:val="22"/>
          <w:szCs w:val="22"/>
        </w:rPr>
      </w:pPr>
      <w:r w:rsidRPr="00373B8D">
        <w:rPr>
          <w:rFonts w:ascii="Calibri" w:hAnsi="Calibri" w:cs="Calibri"/>
          <w:sz w:val="22"/>
          <w:szCs w:val="22"/>
        </w:rPr>
        <w:t>Monitoring and evaluating the impact of ITaPs is an important part of ensuring the quality of your learning and maintaining compliance with programme expectations.</w:t>
      </w:r>
    </w:p>
    <w:p w14:paraId="6E2A43A7" w14:textId="77777777" w:rsidR="00D164F8" w:rsidRPr="00373B8D" w:rsidRDefault="00D164F8" w:rsidP="00C24A8E">
      <w:pPr>
        <w:spacing w:after="0" w:line="240" w:lineRule="auto"/>
        <w:jc w:val="both"/>
        <w:rPr>
          <w:rFonts w:ascii="Calibri" w:hAnsi="Calibri" w:cs="Calibri"/>
          <w:sz w:val="22"/>
          <w:szCs w:val="22"/>
        </w:rPr>
      </w:pPr>
    </w:p>
    <w:p w14:paraId="165BA3A7" w14:textId="0A81BB69" w:rsidR="00D53492" w:rsidRPr="00373B8D" w:rsidRDefault="00D53492" w:rsidP="00C24A8E">
      <w:pPr>
        <w:spacing w:after="0" w:line="240" w:lineRule="auto"/>
        <w:jc w:val="both"/>
        <w:rPr>
          <w:rFonts w:ascii="Calibri" w:hAnsi="Calibri" w:cs="Calibri"/>
          <w:sz w:val="22"/>
          <w:szCs w:val="22"/>
        </w:rPr>
      </w:pPr>
      <w:r w:rsidRPr="00373B8D">
        <w:rPr>
          <w:rFonts w:ascii="Calibri" w:hAnsi="Calibri" w:cs="Calibri"/>
          <w:sz w:val="22"/>
          <w:szCs w:val="22"/>
        </w:rPr>
        <w:t>Throughout each ITaP, you will be expected to engage fully with all activities, maintain appropriate records and evidence and complete any required reflections or assessments. Your progress will be reviewed through a range of mechanisms, including mentor feedback, observations, professional discussions, portfolio evidence and self-reflection.</w:t>
      </w:r>
    </w:p>
    <w:p w14:paraId="4923ECD1" w14:textId="77777777" w:rsidR="00D164F8" w:rsidRPr="00373B8D" w:rsidRDefault="00D164F8" w:rsidP="00C24A8E">
      <w:pPr>
        <w:spacing w:after="0" w:line="240" w:lineRule="auto"/>
        <w:jc w:val="both"/>
        <w:rPr>
          <w:rFonts w:ascii="Calibri" w:hAnsi="Calibri" w:cs="Calibri"/>
          <w:sz w:val="22"/>
          <w:szCs w:val="22"/>
        </w:rPr>
      </w:pPr>
    </w:p>
    <w:p w14:paraId="54A20AB1" w14:textId="5A39A071" w:rsidR="00D53492" w:rsidRPr="00373B8D" w:rsidRDefault="00D53492" w:rsidP="00C24A8E">
      <w:pPr>
        <w:spacing w:after="0" w:line="240" w:lineRule="auto"/>
        <w:jc w:val="both"/>
        <w:rPr>
          <w:rFonts w:ascii="Calibri" w:hAnsi="Calibri" w:cs="Calibri"/>
          <w:sz w:val="22"/>
          <w:szCs w:val="22"/>
        </w:rPr>
      </w:pPr>
      <w:r w:rsidRPr="00373B8D">
        <w:rPr>
          <w:rFonts w:ascii="Calibri" w:hAnsi="Calibri" w:cs="Calibri"/>
          <w:sz w:val="22"/>
          <w:szCs w:val="22"/>
        </w:rPr>
        <w:t xml:space="preserve">By evidencing your participation and learning at each stage of the ITaP process, you will demonstrate how your knowledge and practice </w:t>
      </w:r>
      <w:r w:rsidR="007E3F21" w:rsidRPr="00373B8D">
        <w:rPr>
          <w:rFonts w:ascii="Calibri" w:hAnsi="Calibri" w:cs="Calibri"/>
          <w:sz w:val="22"/>
          <w:szCs w:val="22"/>
        </w:rPr>
        <w:t>have developed</w:t>
      </w:r>
      <w:r w:rsidRPr="00373B8D">
        <w:rPr>
          <w:rFonts w:ascii="Calibri" w:hAnsi="Calibri" w:cs="Calibri"/>
          <w:sz w:val="22"/>
          <w:szCs w:val="22"/>
        </w:rPr>
        <w:t xml:space="preserve">. This ensures that ITaPs contribute meaningfully to your progress, support your readiness for placement experiences and provide clear evidence of your developing competence against the </w:t>
      </w:r>
      <w:r w:rsidR="007E3F21" w:rsidRPr="00373B8D">
        <w:rPr>
          <w:rFonts w:ascii="Calibri" w:hAnsi="Calibri" w:cs="Calibri"/>
          <w:sz w:val="22"/>
          <w:szCs w:val="22"/>
        </w:rPr>
        <w:t xml:space="preserve">Phase Expectations. </w:t>
      </w:r>
    </w:p>
    <w:p w14:paraId="0C2989A4" w14:textId="77777777" w:rsidR="00D164F8" w:rsidRPr="00373B8D" w:rsidRDefault="00D164F8" w:rsidP="00C24A8E">
      <w:pPr>
        <w:spacing w:after="0" w:line="240" w:lineRule="auto"/>
        <w:jc w:val="both"/>
        <w:rPr>
          <w:rFonts w:ascii="Calibri" w:hAnsi="Calibri" w:cs="Calibri"/>
          <w:b/>
          <w:bCs/>
          <w:sz w:val="22"/>
          <w:szCs w:val="22"/>
        </w:rPr>
      </w:pPr>
    </w:p>
    <w:p w14:paraId="0F03869F" w14:textId="6F4D8663" w:rsidR="007E3F21" w:rsidRPr="00373B8D" w:rsidRDefault="007E3F21" w:rsidP="00C24A8E">
      <w:pPr>
        <w:spacing w:after="0" w:line="240" w:lineRule="auto"/>
        <w:jc w:val="both"/>
        <w:rPr>
          <w:rFonts w:ascii="Calibri" w:hAnsi="Calibri" w:cs="Calibri"/>
          <w:b/>
          <w:bCs/>
          <w:color w:val="002060"/>
          <w:sz w:val="22"/>
          <w:szCs w:val="22"/>
        </w:rPr>
      </w:pPr>
      <w:r w:rsidRPr="00373B8D">
        <w:rPr>
          <w:rFonts w:ascii="Calibri" w:hAnsi="Calibri" w:cs="Calibri"/>
          <w:b/>
          <w:bCs/>
          <w:color w:val="002060"/>
          <w:sz w:val="22"/>
          <w:szCs w:val="22"/>
        </w:rPr>
        <w:t>Embedding the Learning from ITaPs</w:t>
      </w:r>
    </w:p>
    <w:p w14:paraId="155041D4" w14:textId="520F4C3E" w:rsidR="007E3F21" w:rsidRPr="00373B8D" w:rsidRDefault="007E3F21" w:rsidP="00C24A8E">
      <w:pPr>
        <w:spacing w:after="0" w:line="240" w:lineRule="auto"/>
        <w:jc w:val="both"/>
        <w:rPr>
          <w:rFonts w:ascii="Calibri" w:hAnsi="Calibri" w:cs="Calibri"/>
          <w:sz w:val="22"/>
          <w:szCs w:val="22"/>
        </w:rPr>
      </w:pPr>
      <w:r w:rsidRPr="00373B8D">
        <w:rPr>
          <w:rFonts w:ascii="Calibri" w:hAnsi="Calibri" w:cs="Calibri"/>
          <w:sz w:val="22"/>
          <w:szCs w:val="22"/>
        </w:rPr>
        <w:t>You are expected to apply and embed learning from each ITaP within the school placement that follows. ITaPs are designed to develop specific aspects of teaching practice and their impact is strengthened when this learning is transferred into everyday classroom teaching. You should make explicit links between their ITaP experiences and their planning, teaching, assessment and professional decision-making. Evidence of this ongoing development will be reviewed through weekly mentor meetings, university tutorials, lesson observations, professional discussions and placement assessments. Demonstrating how ITaP learning informs practice is an important aspect of professional responsibility and programme compliance.</w:t>
      </w:r>
    </w:p>
    <w:p w14:paraId="13176515" w14:textId="77777777" w:rsidR="00C24A8E" w:rsidRPr="00373B8D" w:rsidRDefault="00C24A8E" w:rsidP="00C24A8E">
      <w:pPr>
        <w:spacing w:after="0" w:line="240" w:lineRule="auto"/>
        <w:jc w:val="both"/>
        <w:rPr>
          <w:rFonts w:ascii="Calibri" w:hAnsi="Calibri" w:cs="Calibri"/>
          <w:b/>
          <w:bCs/>
          <w:sz w:val="22"/>
          <w:szCs w:val="22"/>
        </w:rPr>
      </w:pPr>
    </w:p>
    <w:p w14:paraId="18E680C4" w14:textId="4CAC8FD9" w:rsidR="00E84AED" w:rsidRPr="00373B8D" w:rsidRDefault="00E84AED" w:rsidP="00C24A8E">
      <w:pPr>
        <w:spacing w:after="0" w:line="240" w:lineRule="auto"/>
        <w:jc w:val="both"/>
        <w:rPr>
          <w:rFonts w:ascii="Calibri" w:hAnsi="Calibri" w:cs="Calibri"/>
          <w:b/>
          <w:bCs/>
          <w:color w:val="002060"/>
          <w:sz w:val="22"/>
          <w:szCs w:val="22"/>
        </w:rPr>
      </w:pPr>
      <w:r w:rsidRPr="00373B8D">
        <w:rPr>
          <w:rFonts w:ascii="Calibri" w:hAnsi="Calibri" w:cs="Calibri"/>
          <w:b/>
          <w:bCs/>
          <w:color w:val="002060"/>
          <w:sz w:val="22"/>
          <w:szCs w:val="22"/>
        </w:rPr>
        <w:t>Roles and Responsibilities During ITaPs</w:t>
      </w:r>
    </w:p>
    <w:p w14:paraId="5DE6A868" w14:textId="0DB7B8B0" w:rsidR="00E84AED" w:rsidRPr="00373B8D" w:rsidRDefault="00E84AED" w:rsidP="00C24A8E">
      <w:pPr>
        <w:spacing w:after="0" w:line="240" w:lineRule="auto"/>
        <w:jc w:val="both"/>
        <w:rPr>
          <w:rFonts w:ascii="Calibri" w:hAnsi="Calibri" w:cs="Calibri"/>
          <w:b/>
          <w:bCs/>
          <w:color w:val="002060"/>
          <w:sz w:val="22"/>
          <w:szCs w:val="22"/>
        </w:rPr>
      </w:pPr>
      <w:r w:rsidRPr="00373B8D">
        <w:rPr>
          <w:rFonts w:ascii="Calibri" w:hAnsi="Calibri" w:cs="Calibri"/>
          <w:b/>
          <w:bCs/>
          <w:color w:val="002060"/>
          <w:sz w:val="22"/>
          <w:szCs w:val="22"/>
        </w:rPr>
        <w:t>Student Teacher</w:t>
      </w:r>
    </w:p>
    <w:p w14:paraId="74D78960" w14:textId="59E1DA76" w:rsidR="00E84AED" w:rsidRPr="00373B8D" w:rsidRDefault="00E84AED" w:rsidP="00C24A8E">
      <w:pPr>
        <w:spacing w:after="0" w:line="240" w:lineRule="auto"/>
        <w:jc w:val="both"/>
        <w:rPr>
          <w:rFonts w:ascii="Calibri" w:hAnsi="Calibri" w:cs="Calibri"/>
          <w:sz w:val="22"/>
          <w:szCs w:val="22"/>
        </w:rPr>
      </w:pPr>
      <w:r w:rsidRPr="00373B8D">
        <w:rPr>
          <w:rFonts w:ascii="Calibri" w:hAnsi="Calibri" w:cs="Calibri"/>
          <w:sz w:val="22"/>
          <w:szCs w:val="22"/>
        </w:rPr>
        <w:t>ITaPs provide an opportunity to develop a rich and detailed understanding of a specific aspect of teaching and learning. As a result, attendance, participation and engagement in all ITaP activities are mandatory and form part of the requirements of the programme.</w:t>
      </w:r>
    </w:p>
    <w:p w14:paraId="0EF1A259" w14:textId="77777777" w:rsidR="00D164F8" w:rsidRPr="00373B8D" w:rsidRDefault="00D164F8" w:rsidP="00C24A8E">
      <w:pPr>
        <w:spacing w:after="0" w:line="240" w:lineRule="auto"/>
        <w:jc w:val="both"/>
        <w:rPr>
          <w:rFonts w:ascii="Calibri" w:hAnsi="Calibri" w:cs="Calibri"/>
          <w:sz w:val="22"/>
          <w:szCs w:val="22"/>
        </w:rPr>
      </w:pPr>
    </w:p>
    <w:p w14:paraId="0BBE21C9" w14:textId="78DE9B1D" w:rsidR="00E84AED" w:rsidRPr="00373B8D" w:rsidRDefault="00E84AED" w:rsidP="00C24A8E">
      <w:pPr>
        <w:spacing w:after="0" w:line="240" w:lineRule="auto"/>
        <w:jc w:val="both"/>
        <w:rPr>
          <w:rFonts w:ascii="Calibri" w:hAnsi="Calibri" w:cs="Calibri"/>
          <w:sz w:val="22"/>
          <w:szCs w:val="22"/>
        </w:rPr>
      </w:pPr>
      <w:r w:rsidRPr="00373B8D">
        <w:rPr>
          <w:rFonts w:ascii="Calibri" w:hAnsi="Calibri" w:cs="Calibri"/>
          <w:sz w:val="22"/>
          <w:szCs w:val="22"/>
        </w:rPr>
        <w:t>Student teachers are expected to take ownership of their professional learning by preparing fully for each ITaP and engaging actively with all associated activities. Before the ITaP begins, student teachers should familiarise themselves with the programme materials and discuss opportunities with their mentor to observe, practise and apply the focus of the ITaP within the classroom.</w:t>
      </w:r>
    </w:p>
    <w:p w14:paraId="570F167D" w14:textId="77777777" w:rsidR="00D164F8" w:rsidRPr="00373B8D" w:rsidRDefault="00D164F8" w:rsidP="00C24A8E">
      <w:pPr>
        <w:spacing w:after="0" w:line="240" w:lineRule="auto"/>
        <w:jc w:val="both"/>
        <w:rPr>
          <w:rFonts w:ascii="Calibri" w:hAnsi="Calibri" w:cs="Calibri"/>
          <w:sz w:val="22"/>
          <w:szCs w:val="22"/>
        </w:rPr>
      </w:pPr>
    </w:p>
    <w:p w14:paraId="1822E3E1" w14:textId="6174C0A3" w:rsidR="00E84AED" w:rsidRPr="00373B8D" w:rsidRDefault="00E84AED" w:rsidP="00C24A8E">
      <w:pPr>
        <w:spacing w:after="0" w:line="240" w:lineRule="auto"/>
        <w:jc w:val="both"/>
        <w:rPr>
          <w:rFonts w:ascii="Calibri" w:hAnsi="Calibri" w:cs="Calibri"/>
          <w:sz w:val="22"/>
          <w:szCs w:val="22"/>
        </w:rPr>
      </w:pPr>
      <w:r w:rsidRPr="00373B8D">
        <w:rPr>
          <w:rFonts w:ascii="Calibri" w:hAnsi="Calibri" w:cs="Calibri"/>
          <w:sz w:val="22"/>
          <w:szCs w:val="22"/>
        </w:rPr>
        <w:t>Throughout the ITaP, student teachers should:</w:t>
      </w:r>
    </w:p>
    <w:p w14:paraId="0D8CE9A3" w14:textId="77777777" w:rsidR="00E84AED" w:rsidRPr="00373B8D" w:rsidRDefault="00E84AED" w:rsidP="00C24A8E">
      <w:pPr>
        <w:numPr>
          <w:ilvl w:val="0"/>
          <w:numId w:val="1"/>
        </w:numPr>
        <w:spacing w:after="0" w:line="240" w:lineRule="auto"/>
        <w:jc w:val="both"/>
        <w:rPr>
          <w:rFonts w:ascii="Calibri" w:hAnsi="Calibri" w:cs="Calibri"/>
          <w:sz w:val="22"/>
          <w:szCs w:val="22"/>
        </w:rPr>
      </w:pPr>
      <w:r w:rsidRPr="00373B8D">
        <w:rPr>
          <w:rFonts w:ascii="Calibri" w:hAnsi="Calibri" w:cs="Calibri"/>
          <w:sz w:val="22"/>
          <w:szCs w:val="22"/>
        </w:rPr>
        <w:t>Attend and engage fully with all university and school-based activities.</w:t>
      </w:r>
    </w:p>
    <w:p w14:paraId="71EBBCD9" w14:textId="5DBB42D8" w:rsidR="00E84AED" w:rsidRPr="00373B8D" w:rsidRDefault="00E84AED" w:rsidP="00C24A8E">
      <w:pPr>
        <w:numPr>
          <w:ilvl w:val="0"/>
          <w:numId w:val="1"/>
        </w:numPr>
        <w:spacing w:after="0" w:line="240" w:lineRule="auto"/>
        <w:jc w:val="both"/>
        <w:rPr>
          <w:rFonts w:ascii="Calibri" w:hAnsi="Calibri" w:cs="Calibri"/>
          <w:sz w:val="22"/>
          <w:szCs w:val="22"/>
        </w:rPr>
      </w:pPr>
      <w:r w:rsidRPr="00373B8D">
        <w:rPr>
          <w:rFonts w:ascii="Calibri" w:hAnsi="Calibri" w:cs="Calibri"/>
          <w:sz w:val="22"/>
          <w:szCs w:val="22"/>
        </w:rPr>
        <w:t>Complete all required reading, preparation, reflection and assessment tasks.</w:t>
      </w:r>
    </w:p>
    <w:p w14:paraId="7BB8B83B" w14:textId="77777777" w:rsidR="00E84AED" w:rsidRPr="00373B8D" w:rsidRDefault="00E84AED" w:rsidP="00C24A8E">
      <w:pPr>
        <w:numPr>
          <w:ilvl w:val="0"/>
          <w:numId w:val="1"/>
        </w:numPr>
        <w:spacing w:after="0" w:line="240" w:lineRule="auto"/>
        <w:jc w:val="both"/>
        <w:rPr>
          <w:rFonts w:ascii="Calibri" w:hAnsi="Calibri" w:cs="Calibri"/>
          <w:sz w:val="22"/>
          <w:szCs w:val="22"/>
        </w:rPr>
      </w:pPr>
      <w:r w:rsidRPr="00373B8D">
        <w:rPr>
          <w:rFonts w:ascii="Calibri" w:hAnsi="Calibri" w:cs="Calibri"/>
          <w:sz w:val="22"/>
          <w:szCs w:val="22"/>
        </w:rPr>
        <w:t>Use the provided documentation and resources to record their learning.</w:t>
      </w:r>
    </w:p>
    <w:p w14:paraId="7880A2BF" w14:textId="5B5EE295" w:rsidR="00E84AED" w:rsidRPr="00373B8D" w:rsidRDefault="00E84AED" w:rsidP="00C24A8E">
      <w:pPr>
        <w:numPr>
          <w:ilvl w:val="0"/>
          <w:numId w:val="1"/>
        </w:numPr>
        <w:spacing w:after="0" w:line="240" w:lineRule="auto"/>
        <w:jc w:val="both"/>
        <w:rPr>
          <w:rFonts w:ascii="Calibri" w:hAnsi="Calibri" w:cs="Calibri"/>
          <w:sz w:val="22"/>
          <w:szCs w:val="22"/>
        </w:rPr>
      </w:pPr>
      <w:r w:rsidRPr="00373B8D">
        <w:rPr>
          <w:rFonts w:ascii="Calibri" w:hAnsi="Calibri" w:cs="Calibri"/>
          <w:sz w:val="22"/>
          <w:szCs w:val="22"/>
        </w:rPr>
        <w:t xml:space="preserve">Engage professionally with mentors, </w:t>
      </w:r>
      <w:r w:rsidR="006A2E82" w:rsidRPr="00373B8D">
        <w:rPr>
          <w:rFonts w:ascii="Calibri" w:hAnsi="Calibri" w:cs="Calibri"/>
          <w:sz w:val="22"/>
          <w:szCs w:val="22"/>
        </w:rPr>
        <w:t>lecturers</w:t>
      </w:r>
      <w:r w:rsidRPr="00373B8D">
        <w:rPr>
          <w:rFonts w:ascii="Calibri" w:hAnsi="Calibri" w:cs="Calibri"/>
          <w:sz w:val="22"/>
          <w:szCs w:val="22"/>
        </w:rPr>
        <w:t xml:space="preserve"> and peers.</w:t>
      </w:r>
    </w:p>
    <w:p w14:paraId="79F06834" w14:textId="4E1CF91F" w:rsidR="00E84AED" w:rsidRPr="00373B8D" w:rsidRDefault="00E84AED" w:rsidP="00C24A8E">
      <w:pPr>
        <w:numPr>
          <w:ilvl w:val="0"/>
          <w:numId w:val="1"/>
        </w:numPr>
        <w:spacing w:after="0" w:line="240" w:lineRule="auto"/>
        <w:jc w:val="both"/>
        <w:rPr>
          <w:rFonts w:ascii="Calibri" w:hAnsi="Calibri" w:cs="Calibri"/>
          <w:sz w:val="22"/>
          <w:szCs w:val="22"/>
        </w:rPr>
      </w:pPr>
      <w:r w:rsidRPr="00373B8D">
        <w:rPr>
          <w:rFonts w:ascii="Calibri" w:hAnsi="Calibri" w:cs="Calibri"/>
          <w:sz w:val="22"/>
          <w:szCs w:val="22"/>
        </w:rPr>
        <w:t>Reflect critically on the relationship between theory, research</w:t>
      </w:r>
      <w:r w:rsidR="00CB282F" w:rsidRPr="00373B8D">
        <w:rPr>
          <w:rFonts w:ascii="Calibri" w:hAnsi="Calibri" w:cs="Calibri"/>
          <w:sz w:val="22"/>
          <w:szCs w:val="22"/>
        </w:rPr>
        <w:t xml:space="preserve"> </w:t>
      </w:r>
      <w:r w:rsidRPr="00373B8D">
        <w:rPr>
          <w:rFonts w:ascii="Calibri" w:hAnsi="Calibri" w:cs="Calibri"/>
          <w:sz w:val="22"/>
          <w:szCs w:val="22"/>
        </w:rPr>
        <w:t>and practice.</w:t>
      </w:r>
    </w:p>
    <w:p w14:paraId="16DA859C" w14:textId="77777777" w:rsidR="00E84AED" w:rsidRPr="00373B8D" w:rsidRDefault="00E84AED" w:rsidP="00C24A8E">
      <w:pPr>
        <w:numPr>
          <w:ilvl w:val="0"/>
          <w:numId w:val="1"/>
        </w:numPr>
        <w:spacing w:after="0" w:line="240" w:lineRule="auto"/>
        <w:jc w:val="both"/>
        <w:rPr>
          <w:rFonts w:ascii="Calibri" w:hAnsi="Calibri" w:cs="Calibri"/>
          <w:sz w:val="22"/>
          <w:szCs w:val="22"/>
        </w:rPr>
      </w:pPr>
      <w:r w:rsidRPr="00373B8D">
        <w:rPr>
          <w:rFonts w:ascii="Calibri" w:hAnsi="Calibri" w:cs="Calibri"/>
          <w:sz w:val="22"/>
          <w:szCs w:val="22"/>
        </w:rPr>
        <w:t>Apply and subsequently embed learning from the ITaP during school placements.</w:t>
      </w:r>
    </w:p>
    <w:p w14:paraId="584468BE" w14:textId="7B2F396F" w:rsidR="00E84AED" w:rsidRPr="00373B8D" w:rsidRDefault="00E84AED" w:rsidP="00C24A8E">
      <w:pPr>
        <w:spacing w:after="0" w:line="240" w:lineRule="auto"/>
        <w:jc w:val="both"/>
        <w:rPr>
          <w:rFonts w:ascii="Calibri" w:hAnsi="Calibri" w:cs="Calibri"/>
          <w:sz w:val="22"/>
          <w:szCs w:val="22"/>
        </w:rPr>
      </w:pPr>
    </w:p>
    <w:p w14:paraId="53732E45" w14:textId="1B7B546C" w:rsidR="00E84AED" w:rsidRPr="00373B8D" w:rsidRDefault="00E84AED" w:rsidP="00C24A8E">
      <w:pPr>
        <w:spacing w:after="0" w:line="240" w:lineRule="auto"/>
        <w:jc w:val="both"/>
        <w:rPr>
          <w:rFonts w:ascii="Calibri" w:hAnsi="Calibri" w:cs="Calibri"/>
          <w:b/>
          <w:bCs/>
          <w:color w:val="002060"/>
          <w:sz w:val="22"/>
          <w:szCs w:val="22"/>
        </w:rPr>
      </w:pPr>
      <w:r w:rsidRPr="00373B8D">
        <w:rPr>
          <w:rFonts w:ascii="Calibri" w:hAnsi="Calibri" w:cs="Calibri"/>
          <w:b/>
          <w:bCs/>
          <w:color w:val="002060"/>
          <w:sz w:val="22"/>
          <w:szCs w:val="22"/>
        </w:rPr>
        <w:t>Mentor</w:t>
      </w:r>
    </w:p>
    <w:p w14:paraId="04C2E077" w14:textId="488DFEBE" w:rsidR="00E84AED" w:rsidRPr="00373B8D" w:rsidRDefault="00E84AED" w:rsidP="00C24A8E">
      <w:pPr>
        <w:spacing w:after="0" w:line="240" w:lineRule="auto"/>
        <w:jc w:val="both"/>
        <w:rPr>
          <w:rFonts w:ascii="Calibri" w:hAnsi="Calibri" w:cs="Calibri"/>
          <w:sz w:val="22"/>
          <w:szCs w:val="22"/>
        </w:rPr>
      </w:pPr>
      <w:r w:rsidRPr="00373B8D">
        <w:rPr>
          <w:rFonts w:ascii="Calibri" w:hAnsi="Calibri" w:cs="Calibri"/>
          <w:sz w:val="22"/>
          <w:szCs w:val="22"/>
        </w:rPr>
        <w:t>Mentors play a crucial role in supporting student teachers to engage meaningfully with the ITaP process and connect their learning to classroom practice. Mentors should ensure they are familiar with the purpose, structure and focus of each ITaP and engage with any associated mentor development activities.</w:t>
      </w:r>
    </w:p>
    <w:p w14:paraId="5595734A" w14:textId="77777777" w:rsidR="00D164F8" w:rsidRPr="00373B8D" w:rsidRDefault="00D164F8" w:rsidP="00C24A8E">
      <w:pPr>
        <w:spacing w:after="0" w:line="240" w:lineRule="auto"/>
        <w:jc w:val="both"/>
        <w:rPr>
          <w:rFonts w:ascii="Calibri" w:hAnsi="Calibri" w:cs="Calibri"/>
          <w:sz w:val="22"/>
          <w:szCs w:val="22"/>
        </w:rPr>
      </w:pPr>
    </w:p>
    <w:p w14:paraId="4329EF13" w14:textId="69A0B6E6" w:rsidR="00E84AED" w:rsidRPr="00373B8D" w:rsidRDefault="00E84AED" w:rsidP="00C24A8E">
      <w:pPr>
        <w:spacing w:after="0" w:line="240" w:lineRule="auto"/>
        <w:jc w:val="both"/>
        <w:rPr>
          <w:rFonts w:ascii="Calibri" w:hAnsi="Calibri" w:cs="Calibri"/>
          <w:sz w:val="22"/>
          <w:szCs w:val="22"/>
        </w:rPr>
      </w:pPr>
      <w:r w:rsidRPr="00373B8D">
        <w:rPr>
          <w:rFonts w:ascii="Calibri" w:hAnsi="Calibri" w:cs="Calibri"/>
          <w:sz w:val="22"/>
          <w:szCs w:val="22"/>
        </w:rPr>
        <w:t>Mentors are expected to:</w:t>
      </w:r>
    </w:p>
    <w:p w14:paraId="3AC58E6F" w14:textId="77777777" w:rsidR="00E84AED" w:rsidRPr="00373B8D" w:rsidRDefault="00E84AED" w:rsidP="00C24A8E">
      <w:pPr>
        <w:numPr>
          <w:ilvl w:val="0"/>
          <w:numId w:val="2"/>
        </w:numPr>
        <w:spacing w:after="0" w:line="240" w:lineRule="auto"/>
        <w:jc w:val="both"/>
        <w:rPr>
          <w:rFonts w:ascii="Calibri" w:hAnsi="Calibri" w:cs="Calibri"/>
          <w:sz w:val="22"/>
          <w:szCs w:val="22"/>
        </w:rPr>
      </w:pPr>
      <w:r w:rsidRPr="00373B8D">
        <w:rPr>
          <w:rFonts w:ascii="Calibri" w:hAnsi="Calibri" w:cs="Calibri"/>
          <w:sz w:val="22"/>
          <w:szCs w:val="22"/>
        </w:rPr>
        <w:t>Support student teachers' participation in all ITaP activities.</w:t>
      </w:r>
    </w:p>
    <w:p w14:paraId="47F60CB1" w14:textId="0F5AF422" w:rsidR="00E84AED" w:rsidRPr="00373B8D" w:rsidRDefault="00E84AED" w:rsidP="00C24A8E">
      <w:pPr>
        <w:numPr>
          <w:ilvl w:val="0"/>
          <w:numId w:val="2"/>
        </w:numPr>
        <w:spacing w:after="0" w:line="240" w:lineRule="auto"/>
        <w:jc w:val="both"/>
        <w:rPr>
          <w:rFonts w:ascii="Calibri" w:hAnsi="Calibri" w:cs="Calibri"/>
          <w:sz w:val="22"/>
          <w:szCs w:val="22"/>
        </w:rPr>
      </w:pPr>
      <w:r w:rsidRPr="00373B8D">
        <w:rPr>
          <w:rFonts w:ascii="Calibri" w:hAnsi="Calibri" w:cs="Calibri"/>
          <w:sz w:val="22"/>
          <w:szCs w:val="22"/>
        </w:rPr>
        <w:t>Ensure sufficient opportunities are available for observation, professional discussion, rehearsal and teaching linked to the ITaP focus.</w:t>
      </w:r>
    </w:p>
    <w:p w14:paraId="4551D05F" w14:textId="77777777" w:rsidR="00E84AED" w:rsidRPr="00373B8D" w:rsidRDefault="00E84AED" w:rsidP="00C24A8E">
      <w:pPr>
        <w:numPr>
          <w:ilvl w:val="0"/>
          <w:numId w:val="2"/>
        </w:numPr>
        <w:spacing w:after="0" w:line="240" w:lineRule="auto"/>
        <w:jc w:val="both"/>
        <w:rPr>
          <w:rFonts w:ascii="Calibri" w:hAnsi="Calibri" w:cs="Calibri"/>
          <w:sz w:val="22"/>
          <w:szCs w:val="22"/>
        </w:rPr>
      </w:pPr>
      <w:r w:rsidRPr="00373B8D">
        <w:rPr>
          <w:rFonts w:ascii="Calibri" w:hAnsi="Calibri" w:cs="Calibri"/>
          <w:sz w:val="22"/>
          <w:szCs w:val="22"/>
        </w:rPr>
        <w:t>Facilitate professional conversations that help student teachers analyse and reflect upon practice.</w:t>
      </w:r>
    </w:p>
    <w:p w14:paraId="6EB39FD4" w14:textId="77777777" w:rsidR="00E84AED" w:rsidRPr="00373B8D" w:rsidRDefault="00E84AED" w:rsidP="00C24A8E">
      <w:pPr>
        <w:numPr>
          <w:ilvl w:val="0"/>
          <w:numId w:val="2"/>
        </w:numPr>
        <w:spacing w:after="0" w:line="240" w:lineRule="auto"/>
        <w:jc w:val="both"/>
        <w:rPr>
          <w:rFonts w:ascii="Calibri" w:hAnsi="Calibri" w:cs="Calibri"/>
          <w:sz w:val="22"/>
          <w:szCs w:val="22"/>
        </w:rPr>
      </w:pPr>
      <w:r w:rsidRPr="00373B8D">
        <w:rPr>
          <w:rFonts w:ascii="Calibri" w:hAnsi="Calibri" w:cs="Calibri"/>
          <w:sz w:val="22"/>
          <w:szCs w:val="22"/>
        </w:rPr>
        <w:t>Provide feedback on the student teacher's development and application of learning.</w:t>
      </w:r>
    </w:p>
    <w:p w14:paraId="7C07879D" w14:textId="77777777" w:rsidR="00E84AED" w:rsidRPr="00373B8D" w:rsidRDefault="00E84AED" w:rsidP="00C24A8E">
      <w:pPr>
        <w:numPr>
          <w:ilvl w:val="0"/>
          <w:numId w:val="2"/>
        </w:numPr>
        <w:spacing w:after="0" w:line="240" w:lineRule="auto"/>
        <w:jc w:val="both"/>
        <w:rPr>
          <w:rFonts w:ascii="Calibri" w:hAnsi="Calibri" w:cs="Calibri"/>
          <w:sz w:val="22"/>
          <w:szCs w:val="22"/>
        </w:rPr>
      </w:pPr>
      <w:r w:rsidRPr="00373B8D">
        <w:rPr>
          <w:rFonts w:ascii="Calibri" w:hAnsi="Calibri" w:cs="Calibri"/>
          <w:sz w:val="22"/>
          <w:szCs w:val="22"/>
        </w:rPr>
        <w:lastRenderedPageBreak/>
        <w:t>Support the student teacher in identifying opportunities to embed ITaP learning within subsequent placement experiences.</w:t>
      </w:r>
    </w:p>
    <w:p w14:paraId="47EA9F20" w14:textId="77777777" w:rsidR="00E84AED" w:rsidRPr="00373B8D" w:rsidRDefault="00E84AED" w:rsidP="00C24A8E">
      <w:pPr>
        <w:numPr>
          <w:ilvl w:val="0"/>
          <w:numId w:val="2"/>
        </w:numPr>
        <w:spacing w:after="0" w:line="240" w:lineRule="auto"/>
        <w:jc w:val="both"/>
        <w:rPr>
          <w:rFonts w:ascii="Calibri" w:hAnsi="Calibri" w:cs="Calibri"/>
          <w:sz w:val="22"/>
          <w:szCs w:val="22"/>
        </w:rPr>
      </w:pPr>
      <w:r w:rsidRPr="00373B8D">
        <w:rPr>
          <w:rFonts w:ascii="Calibri" w:hAnsi="Calibri" w:cs="Calibri"/>
          <w:sz w:val="22"/>
          <w:szCs w:val="22"/>
        </w:rPr>
        <w:t>Contribute to monitoring progress through regular mentor meetings and placement assessment processes.</w:t>
      </w:r>
    </w:p>
    <w:p w14:paraId="0EE769AB" w14:textId="6562837B" w:rsidR="00E84AED" w:rsidRPr="00373B8D" w:rsidRDefault="00E84AED" w:rsidP="00C24A8E">
      <w:pPr>
        <w:spacing w:after="0" w:line="240" w:lineRule="auto"/>
        <w:jc w:val="both"/>
        <w:rPr>
          <w:rFonts w:ascii="Calibri" w:hAnsi="Calibri" w:cs="Calibri"/>
          <w:color w:val="002060"/>
          <w:sz w:val="22"/>
          <w:szCs w:val="22"/>
        </w:rPr>
      </w:pPr>
    </w:p>
    <w:p w14:paraId="5ECD6CD5" w14:textId="53D1BB04" w:rsidR="00E84AED" w:rsidRPr="00373B8D" w:rsidRDefault="00E84AED" w:rsidP="00C24A8E">
      <w:pPr>
        <w:spacing w:after="0" w:line="240" w:lineRule="auto"/>
        <w:jc w:val="both"/>
        <w:rPr>
          <w:rFonts w:ascii="Calibri" w:hAnsi="Calibri" w:cs="Calibri"/>
          <w:b/>
          <w:bCs/>
          <w:color w:val="002060"/>
          <w:sz w:val="22"/>
          <w:szCs w:val="22"/>
        </w:rPr>
      </w:pPr>
      <w:r w:rsidRPr="00373B8D">
        <w:rPr>
          <w:rFonts w:ascii="Calibri" w:hAnsi="Calibri" w:cs="Calibri"/>
          <w:b/>
          <w:bCs/>
          <w:color w:val="002060"/>
          <w:sz w:val="22"/>
          <w:szCs w:val="22"/>
        </w:rPr>
        <w:t>University Staff</w:t>
      </w:r>
    </w:p>
    <w:p w14:paraId="09D50B90" w14:textId="18465859" w:rsidR="00E84AED" w:rsidRPr="00373B8D" w:rsidRDefault="00E84AED" w:rsidP="00C24A8E">
      <w:pPr>
        <w:spacing w:after="0" w:line="240" w:lineRule="auto"/>
        <w:jc w:val="both"/>
        <w:rPr>
          <w:rFonts w:ascii="Calibri" w:hAnsi="Calibri" w:cs="Calibri"/>
          <w:sz w:val="22"/>
          <w:szCs w:val="22"/>
        </w:rPr>
      </w:pPr>
      <w:r w:rsidRPr="00373B8D">
        <w:rPr>
          <w:rFonts w:ascii="Calibri" w:hAnsi="Calibri" w:cs="Calibri"/>
          <w:sz w:val="22"/>
          <w:szCs w:val="22"/>
        </w:rPr>
        <w:t xml:space="preserve">University staff </w:t>
      </w:r>
      <w:r w:rsidR="00B97311" w:rsidRPr="00373B8D">
        <w:rPr>
          <w:rFonts w:ascii="Calibri" w:hAnsi="Calibri" w:cs="Calibri"/>
          <w:sz w:val="22"/>
          <w:szCs w:val="22"/>
        </w:rPr>
        <w:t xml:space="preserve">(Lead Mentors and Lecturers) </w:t>
      </w:r>
      <w:r w:rsidRPr="00373B8D">
        <w:rPr>
          <w:rFonts w:ascii="Calibri" w:hAnsi="Calibri" w:cs="Calibri"/>
          <w:sz w:val="22"/>
          <w:szCs w:val="22"/>
        </w:rPr>
        <w:t>work in partnership with schools to ensure ITaPs provide a high-quality, evidence-informed learning experience. They support student teachers and mentors in making meaningful connections between research, theory</w:t>
      </w:r>
      <w:r w:rsidR="001B56AA" w:rsidRPr="00373B8D">
        <w:rPr>
          <w:rFonts w:ascii="Calibri" w:hAnsi="Calibri" w:cs="Calibri"/>
          <w:sz w:val="22"/>
          <w:szCs w:val="22"/>
        </w:rPr>
        <w:t xml:space="preserve"> </w:t>
      </w:r>
      <w:r w:rsidRPr="00373B8D">
        <w:rPr>
          <w:rFonts w:ascii="Calibri" w:hAnsi="Calibri" w:cs="Calibri"/>
          <w:sz w:val="22"/>
          <w:szCs w:val="22"/>
        </w:rPr>
        <w:t>and classroom practice.</w:t>
      </w:r>
    </w:p>
    <w:p w14:paraId="7ABE17B7" w14:textId="77777777" w:rsidR="00D164F8" w:rsidRPr="00373B8D" w:rsidRDefault="00D164F8" w:rsidP="00C24A8E">
      <w:pPr>
        <w:spacing w:after="0" w:line="240" w:lineRule="auto"/>
        <w:jc w:val="both"/>
        <w:rPr>
          <w:rFonts w:ascii="Calibri" w:hAnsi="Calibri" w:cs="Calibri"/>
          <w:sz w:val="22"/>
          <w:szCs w:val="22"/>
        </w:rPr>
      </w:pPr>
    </w:p>
    <w:p w14:paraId="4D29412B" w14:textId="7DCB490B" w:rsidR="00E84AED" w:rsidRPr="00373B8D" w:rsidRDefault="00E84AED" w:rsidP="00C24A8E">
      <w:pPr>
        <w:spacing w:after="0" w:line="240" w:lineRule="auto"/>
        <w:jc w:val="both"/>
        <w:rPr>
          <w:rFonts w:ascii="Calibri" w:hAnsi="Calibri" w:cs="Calibri"/>
          <w:sz w:val="22"/>
          <w:szCs w:val="22"/>
        </w:rPr>
      </w:pPr>
      <w:r w:rsidRPr="00373B8D">
        <w:rPr>
          <w:rFonts w:ascii="Calibri" w:hAnsi="Calibri" w:cs="Calibri"/>
          <w:sz w:val="22"/>
          <w:szCs w:val="22"/>
        </w:rPr>
        <w:t>University staff are responsible for:</w:t>
      </w:r>
    </w:p>
    <w:p w14:paraId="42B5EEC1" w14:textId="77777777" w:rsidR="00E84AED" w:rsidRPr="00373B8D" w:rsidRDefault="00E84AED" w:rsidP="00C24A8E">
      <w:pPr>
        <w:numPr>
          <w:ilvl w:val="0"/>
          <w:numId w:val="3"/>
        </w:numPr>
        <w:spacing w:after="0" w:line="240" w:lineRule="auto"/>
        <w:jc w:val="both"/>
        <w:rPr>
          <w:rFonts w:ascii="Calibri" w:hAnsi="Calibri" w:cs="Calibri"/>
          <w:sz w:val="22"/>
          <w:szCs w:val="22"/>
        </w:rPr>
      </w:pPr>
      <w:r w:rsidRPr="00373B8D">
        <w:rPr>
          <w:rFonts w:ascii="Calibri" w:hAnsi="Calibri" w:cs="Calibri"/>
          <w:sz w:val="22"/>
          <w:szCs w:val="22"/>
        </w:rPr>
        <w:t>Designing and delivering ITaP learning experiences and associated resources.</w:t>
      </w:r>
    </w:p>
    <w:p w14:paraId="58953DAD" w14:textId="0A7288C2" w:rsidR="00E84AED" w:rsidRPr="00373B8D" w:rsidRDefault="00E84AED" w:rsidP="00C24A8E">
      <w:pPr>
        <w:numPr>
          <w:ilvl w:val="0"/>
          <w:numId w:val="3"/>
        </w:numPr>
        <w:spacing w:after="0" w:line="240" w:lineRule="auto"/>
        <w:jc w:val="both"/>
        <w:rPr>
          <w:rFonts w:ascii="Calibri" w:hAnsi="Calibri" w:cs="Calibri"/>
          <w:sz w:val="22"/>
          <w:szCs w:val="22"/>
        </w:rPr>
      </w:pPr>
      <w:r w:rsidRPr="00373B8D">
        <w:rPr>
          <w:rFonts w:ascii="Calibri" w:hAnsi="Calibri" w:cs="Calibri"/>
          <w:sz w:val="22"/>
          <w:szCs w:val="22"/>
        </w:rPr>
        <w:t>Facilitating lectures, seminars, workshops, tutorials and collaborative learning opportunities.</w:t>
      </w:r>
    </w:p>
    <w:p w14:paraId="706BEE56" w14:textId="5DB80B06" w:rsidR="00E84AED" w:rsidRPr="00373B8D" w:rsidRDefault="00E84AED" w:rsidP="00C24A8E">
      <w:pPr>
        <w:numPr>
          <w:ilvl w:val="0"/>
          <w:numId w:val="3"/>
        </w:numPr>
        <w:spacing w:after="0" w:line="240" w:lineRule="auto"/>
        <w:jc w:val="both"/>
        <w:rPr>
          <w:rFonts w:ascii="Calibri" w:hAnsi="Calibri" w:cs="Calibri"/>
          <w:sz w:val="22"/>
          <w:szCs w:val="22"/>
        </w:rPr>
      </w:pPr>
      <w:r w:rsidRPr="00373B8D">
        <w:rPr>
          <w:rFonts w:ascii="Calibri" w:hAnsi="Calibri" w:cs="Calibri"/>
          <w:sz w:val="22"/>
          <w:szCs w:val="22"/>
        </w:rPr>
        <w:t>Supporting student teachers in linking theory, research and practice.</w:t>
      </w:r>
    </w:p>
    <w:p w14:paraId="77A346EF" w14:textId="77777777" w:rsidR="00E84AED" w:rsidRPr="00373B8D" w:rsidRDefault="00E84AED" w:rsidP="00C24A8E">
      <w:pPr>
        <w:numPr>
          <w:ilvl w:val="0"/>
          <w:numId w:val="3"/>
        </w:numPr>
        <w:spacing w:after="0" w:line="240" w:lineRule="auto"/>
        <w:jc w:val="both"/>
        <w:rPr>
          <w:rFonts w:ascii="Calibri" w:hAnsi="Calibri" w:cs="Calibri"/>
          <w:sz w:val="22"/>
          <w:szCs w:val="22"/>
        </w:rPr>
      </w:pPr>
      <w:r w:rsidRPr="00373B8D">
        <w:rPr>
          <w:rFonts w:ascii="Calibri" w:hAnsi="Calibri" w:cs="Calibri"/>
          <w:sz w:val="22"/>
          <w:szCs w:val="22"/>
        </w:rPr>
        <w:t>Providing guidance and support to mentors throughout the ITaP process.</w:t>
      </w:r>
    </w:p>
    <w:p w14:paraId="4DE53C07" w14:textId="66F523C3" w:rsidR="00E84AED" w:rsidRPr="00373B8D" w:rsidRDefault="00E84AED" w:rsidP="00C24A8E">
      <w:pPr>
        <w:numPr>
          <w:ilvl w:val="0"/>
          <w:numId w:val="3"/>
        </w:numPr>
        <w:spacing w:after="0" w:line="240" w:lineRule="auto"/>
        <w:jc w:val="both"/>
        <w:rPr>
          <w:rFonts w:ascii="Calibri" w:hAnsi="Calibri" w:cs="Calibri"/>
          <w:sz w:val="22"/>
          <w:szCs w:val="22"/>
        </w:rPr>
      </w:pPr>
      <w:r w:rsidRPr="00373B8D">
        <w:rPr>
          <w:rFonts w:ascii="Calibri" w:hAnsi="Calibri" w:cs="Calibri"/>
          <w:sz w:val="22"/>
          <w:szCs w:val="22"/>
        </w:rPr>
        <w:t>Monitoring student engagement, participation and progress.</w:t>
      </w:r>
    </w:p>
    <w:p w14:paraId="6E3CC676" w14:textId="788BC3F6" w:rsidR="00E84AED" w:rsidRPr="00373B8D" w:rsidRDefault="00E84AED" w:rsidP="00C24A8E">
      <w:pPr>
        <w:numPr>
          <w:ilvl w:val="0"/>
          <w:numId w:val="3"/>
        </w:numPr>
        <w:spacing w:after="0" w:line="240" w:lineRule="auto"/>
        <w:jc w:val="both"/>
        <w:rPr>
          <w:rFonts w:ascii="Calibri" w:hAnsi="Calibri" w:cs="Calibri"/>
          <w:sz w:val="22"/>
          <w:szCs w:val="22"/>
        </w:rPr>
      </w:pPr>
      <w:r w:rsidRPr="00373B8D">
        <w:rPr>
          <w:rFonts w:ascii="Calibri" w:hAnsi="Calibri" w:cs="Calibri"/>
          <w:sz w:val="22"/>
          <w:szCs w:val="22"/>
        </w:rPr>
        <w:t>Quality assuring the implementation and impact of ITaPs through tutorials, placement visits, professional discussions and assessment activities.</w:t>
      </w:r>
    </w:p>
    <w:p w14:paraId="2C96889E" w14:textId="77777777" w:rsidR="00E84AED" w:rsidRPr="00373B8D" w:rsidRDefault="00E84AED" w:rsidP="00C24A8E">
      <w:pPr>
        <w:numPr>
          <w:ilvl w:val="0"/>
          <w:numId w:val="3"/>
        </w:numPr>
        <w:spacing w:after="0" w:line="240" w:lineRule="auto"/>
        <w:jc w:val="both"/>
        <w:rPr>
          <w:rFonts w:ascii="Calibri" w:hAnsi="Calibri" w:cs="Calibri"/>
          <w:sz w:val="22"/>
          <w:szCs w:val="22"/>
        </w:rPr>
      </w:pPr>
      <w:r w:rsidRPr="00373B8D">
        <w:rPr>
          <w:rFonts w:ascii="Calibri" w:hAnsi="Calibri" w:cs="Calibri"/>
          <w:sz w:val="22"/>
          <w:szCs w:val="22"/>
        </w:rPr>
        <w:t>Evaluating the effectiveness of ITaPs to ensure they continue to support trainee development and programme compliance.</w:t>
      </w:r>
    </w:p>
    <w:p w14:paraId="151911C4" w14:textId="77777777" w:rsidR="00D164F8" w:rsidRPr="00373B8D" w:rsidRDefault="00D164F8" w:rsidP="00C24A8E">
      <w:pPr>
        <w:spacing w:after="0" w:line="240" w:lineRule="auto"/>
        <w:jc w:val="both"/>
        <w:rPr>
          <w:rFonts w:ascii="Calibri" w:hAnsi="Calibri" w:cs="Calibri"/>
          <w:sz w:val="22"/>
          <w:szCs w:val="22"/>
        </w:rPr>
      </w:pPr>
    </w:p>
    <w:p w14:paraId="2603D0AB" w14:textId="542CE88A" w:rsidR="00E84AED" w:rsidRPr="00373B8D" w:rsidRDefault="00E84AED" w:rsidP="00C24A8E">
      <w:pPr>
        <w:spacing w:after="0" w:line="240" w:lineRule="auto"/>
        <w:jc w:val="both"/>
        <w:rPr>
          <w:rFonts w:ascii="Calibri" w:hAnsi="Calibri" w:cs="Calibri"/>
          <w:sz w:val="22"/>
          <w:szCs w:val="22"/>
        </w:rPr>
      </w:pPr>
      <w:r w:rsidRPr="00373B8D">
        <w:rPr>
          <w:rFonts w:ascii="Calibri" w:hAnsi="Calibri" w:cs="Calibri"/>
          <w:sz w:val="22"/>
          <w:szCs w:val="22"/>
        </w:rPr>
        <w:t>Successful ITaPs rely on a strong partnership between student teachers, mentors</w:t>
      </w:r>
      <w:r w:rsidR="00CB282F" w:rsidRPr="00373B8D">
        <w:rPr>
          <w:rFonts w:ascii="Calibri" w:hAnsi="Calibri" w:cs="Calibri"/>
          <w:sz w:val="22"/>
          <w:szCs w:val="22"/>
        </w:rPr>
        <w:t xml:space="preserve"> </w:t>
      </w:r>
      <w:r w:rsidRPr="00373B8D">
        <w:rPr>
          <w:rFonts w:ascii="Calibri" w:hAnsi="Calibri" w:cs="Calibri"/>
          <w:sz w:val="22"/>
          <w:szCs w:val="22"/>
        </w:rPr>
        <w:t>and university staff, with each stakeholder playing an important role in supporting professional learning and development.</w:t>
      </w:r>
    </w:p>
    <w:p w14:paraId="2ED1A63C" w14:textId="0D5D26CD" w:rsidR="00EB3C99" w:rsidRPr="00373B8D" w:rsidRDefault="00EB3C99">
      <w:pPr>
        <w:rPr>
          <w:rFonts w:ascii="Calibri" w:hAnsi="Calibri" w:cs="Calibri"/>
        </w:rPr>
      </w:pPr>
      <w:r w:rsidRPr="00373B8D">
        <w:rPr>
          <w:rFonts w:ascii="Calibri" w:hAnsi="Calibri" w:cs="Calibri"/>
        </w:rPr>
        <w:br w:type="page"/>
      </w:r>
    </w:p>
    <w:p w14:paraId="49A6305B" w14:textId="60786C54" w:rsidR="00F80BA3" w:rsidRPr="00373B8D" w:rsidRDefault="00EB3C99" w:rsidP="004B2A83">
      <w:pPr>
        <w:pStyle w:val="Heading1"/>
        <w:rPr>
          <w:rFonts w:ascii="Calibri" w:hAnsi="Calibri" w:cs="Calibri"/>
        </w:rPr>
      </w:pPr>
      <w:r w:rsidRPr="00373B8D">
        <w:rPr>
          <w:rFonts w:ascii="Calibri" w:hAnsi="Calibri" w:cs="Calibri"/>
        </w:rPr>
        <w:lastRenderedPageBreak/>
        <w:t xml:space="preserve">Rationale for ITaP Focus </w:t>
      </w:r>
    </w:p>
    <w:p w14:paraId="265FAF15" w14:textId="2E4E36DF" w:rsidR="00EC0067" w:rsidRPr="00AE6D93" w:rsidRDefault="00EC0067" w:rsidP="00EC0067">
      <w:pPr>
        <w:pStyle w:val="NormalWeb"/>
        <w:spacing w:line="276" w:lineRule="auto"/>
        <w:rPr>
          <w:rFonts w:ascii="Calibri" w:hAnsi="Calibri" w:cs="Calibri"/>
          <w:sz w:val="22"/>
          <w:szCs w:val="22"/>
        </w:rPr>
      </w:pPr>
      <w:r w:rsidRPr="00AE6D93">
        <w:rPr>
          <w:rFonts w:ascii="Calibri" w:hAnsi="Calibri" w:cs="Calibri"/>
          <w:sz w:val="22"/>
          <w:szCs w:val="22"/>
        </w:rPr>
        <w:t>Part of the LJMU ITE vision is to develop reflective teachers who want to have an impact on our local schools and who are committed to social justice. Evidence shows us that effective classroom and behaviour management plays a crucial part in teaching and motivating children to learn. Classroom management is one of six key components for great teaching (Coe et al 2014</w:t>
      </w:r>
      <w:r w:rsidR="00C83F78" w:rsidRPr="00AE6D93">
        <w:rPr>
          <w:rFonts w:ascii="Calibri" w:hAnsi="Calibri" w:cs="Calibri"/>
          <w:sz w:val="22"/>
          <w:szCs w:val="22"/>
        </w:rPr>
        <w:t>),</w:t>
      </w:r>
      <w:r w:rsidRPr="00AE6D93">
        <w:rPr>
          <w:rFonts w:ascii="Calibri" w:hAnsi="Calibri" w:cs="Calibri"/>
          <w:sz w:val="22"/>
          <w:szCs w:val="22"/>
        </w:rPr>
        <w:t xml:space="preserve"> and behaviour management is a part of this. Pupil behaviour is key to the success of most classroom outcomes (Bennett 2016 -</w:t>
      </w:r>
      <w:r w:rsidR="00C83F78" w:rsidRPr="00AE6D93">
        <w:rPr>
          <w:rFonts w:ascii="Calibri" w:hAnsi="Calibri" w:cs="Calibri"/>
          <w:sz w:val="22"/>
          <w:szCs w:val="22"/>
        </w:rPr>
        <w:t>summary) and</w:t>
      </w:r>
      <w:r w:rsidRPr="00AE6D93">
        <w:rPr>
          <w:rFonts w:ascii="Calibri" w:hAnsi="Calibri" w:cs="Calibri"/>
          <w:sz w:val="22"/>
          <w:szCs w:val="22"/>
        </w:rPr>
        <w:t xml:space="preserve"> it is crucial that our teachers have the knowledge and skills to manage behaviour for learning effectively.</w:t>
      </w:r>
    </w:p>
    <w:p w14:paraId="3FCC7FE3" w14:textId="099C99E5" w:rsidR="00EC0067" w:rsidRPr="00AE6D93" w:rsidRDefault="00EC0067" w:rsidP="00EC0067">
      <w:pPr>
        <w:pStyle w:val="NormalWeb"/>
        <w:spacing w:line="276" w:lineRule="auto"/>
        <w:rPr>
          <w:rFonts w:ascii="Calibri" w:hAnsi="Calibri" w:cs="Calibri"/>
          <w:sz w:val="22"/>
          <w:szCs w:val="22"/>
        </w:rPr>
      </w:pPr>
      <w:r w:rsidRPr="00AE6D93">
        <w:rPr>
          <w:rFonts w:ascii="Calibri" w:hAnsi="Calibri" w:cs="Calibri"/>
          <w:sz w:val="22"/>
          <w:szCs w:val="22"/>
        </w:rPr>
        <w:t xml:space="preserve">Our own assessment data indicates that student teachers are often worried about managing behaviour; this fits with the larger picture of early career teachers concerns regarding positive behaviour </w:t>
      </w:r>
      <w:r w:rsidR="00C83F78" w:rsidRPr="00AE6D93">
        <w:rPr>
          <w:rFonts w:ascii="Calibri" w:hAnsi="Calibri" w:cs="Calibri"/>
          <w:sz w:val="22"/>
          <w:szCs w:val="22"/>
        </w:rPr>
        <w:t>management (</w:t>
      </w:r>
      <w:r w:rsidRPr="00AE6D93">
        <w:rPr>
          <w:rFonts w:ascii="Calibri" w:hAnsi="Calibri" w:cs="Calibri"/>
          <w:sz w:val="22"/>
          <w:szCs w:val="22"/>
        </w:rPr>
        <w:t xml:space="preserve">NEU 2023). For these reasons, it is logical that all primary and early years student teachers undertake intensive training and practice (ITaP) in behaviour management (classroom and behaviour management to optimise </w:t>
      </w:r>
      <w:r w:rsidR="00C83F78" w:rsidRPr="00AE6D93">
        <w:rPr>
          <w:rFonts w:ascii="Calibri" w:hAnsi="Calibri" w:cs="Calibri"/>
          <w:sz w:val="22"/>
          <w:szCs w:val="22"/>
        </w:rPr>
        <w:t>learning) at</w:t>
      </w:r>
      <w:r w:rsidRPr="00AE6D93">
        <w:rPr>
          <w:rFonts w:ascii="Calibri" w:hAnsi="Calibri" w:cs="Calibri"/>
          <w:sz w:val="22"/>
          <w:szCs w:val="22"/>
        </w:rPr>
        <w:t xml:space="preserve"> the start of their training</w:t>
      </w:r>
      <w:r w:rsidR="003E0CFB" w:rsidRPr="00AE6D93">
        <w:rPr>
          <w:rFonts w:ascii="Calibri" w:hAnsi="Calibri" w:cs="Calibri"/>
          <w:b/>
          <w:bCs/>
          <w:sz w:val="22"/>
          <w:szCs w:val="22"/>
        </w:rPr>
        <w:t xml:space="preserve">. </w:t>
      </w:r>
      <w:r w:rsidRPr="00AE6D93">
        <w:rPr>
          <w:rFonts w:ascii="Calibri" w:hAnsi="Calibri" w:cs="Calibri"/>
          <w:sz w:val="22"/>
          <w:szCs w:val="22"/>
        </w:rPr>
        <w:t>This allows them time, space and support to focus on developing their knowledge and skills in this key aspect of teaching</w:t>
      </w:r>
      <w:r w:rsidR="002F0AC1" w:rsidRPr="00AE6D93">
        <w:rPr>
          <w:rFonts w:ascii="Calibri" w:hAnsi="Calibri" w:cs="Calibri"/>
          <w:sz w:val="22"/>
          <w:szCs w:val="22"/>
        </w:rPr>
        <w:t xml:space="preserve">. </w:t>
      </w:r>
    </w:p>
    <w:p w14:paraId="2352F757" w14:textId="0FC61D1D" w:rsidR="00EC0067" w:rsidRPr="00AE6D93" w:rsidRDefault="00EC0067" w:rsidP="00EC0067">
      <w:pPr>
        <w:pStyle w:val="NormalWeb"/>
        <w:spacing w:line="276" w:lineRule="auto"/>
        <w:rPr>
          <w:rFonts w:ascii="Calibri" w:hAnsi="Calibri" w:cs="Calibri"/>
          <w:sz w:val="22"/>
          <w:szCs w:val="22"/>
        </w:rPr>
      </w:pPr>
      <w:r w:rsidRPr="00AE6D93">
        <w:rPr>
          <w:rFonts w:ascii="Calibri" w:hAnsi="Calibri" w:cs="Calibri"/>
          <w:sz w:val="22"/>
          <w:szCs w:val="22"/>
        </w:rPr>
        <w:t>Having this training early in their curriculum, helps to prevent barriers to student teacher’s progress as placement expectations increase. EEF (</w:t>
      </w:r>
      <w:r w:rsidR="00671B14" w:rsidRPr="00AE6D93">
        <w:rPr>
          <w:rFonts w:ascii="Calibri" w:hAnsi="Calibri" w:cs="Calibri"/>
          <w:sz w:val="22"/>
          <w:szCs w:val="22"/>
        </w:rPr>
        <w:t>2019) found</w:t>
      </w:r>
      <w:r w:rsidRPr="00AE6D93">
        <w:rPr>
          <w:rFonts w:ascii="Calibri" w:hAnsi="Calibri" w:cs="Calibri"/>
          <w:sz w:val="22"/>
          <w:szCs w:val="22"/>
        </w:rPr>
        <w:t xml:space="preserve"> that teachers with 1-5 years of teaching experience were less likely to facilitate a positive classroom climate compared to their more experienced counterparts. Having behavioural difficulties, in turn can have an impact on a pupil’s future academic achievements (Hakkarainen et al. 2016) </w:t>
      </w:r>
    </w:p>
    <w:p w14:paraId="7C396CB9" w14:textId="77777777" w:rsidR="00E714A0" w:rsidRPr="00373B8D" w:rsidRDefault="00E714A0" w:rsidP="00E714A0">
      <w:pPr>
        <w:pStyle w:val="Heading1"/>
        <w:rPr>
          <w:rFonts w:ascii="Calibri" w:hAnsi="Calibri" w:cs="Calibri"/>
          <w:color w:val="0E2841" w:themeColor="text2"/>
          <w:sz w:val="28"/>
        </w:rPr>
      </w:pPr>
      <w:r w:rsidRPr="00373B8D">
        <w:rPr>
          <w:rFonts w:ascii="Calibri" w:hAnsi="Calibri" w:cs="Calibri"/>
          <w:color w:val="0E2841" w:themeColor="text2"/>
          <w:sz w:val="28"/>
        </w:rPr>
        <w:t>What constitutes ‘best practice’ in behaviour management?</w:t>
      </w:r>
    </w:p>
    <w:p w14:paraId="420CF7F5" w14:textId="77777777" w:rsidR="00E714A0" w:rsidRPr="007E3655" w:rsidRDefault="00E714A0" w:rsidP="00E714A0">
      <w:pPr>
        <w:rPr>
          <w:rFonts w:ascii="Calibri" w:hAnsi="Calibri" w:cs="Calibri"/>
        </w:rPr>
      </w:pPr>
      <w:r w:rsidRPr="007E3655">
        <w:rPr>
          <w:rFonts w:ascii="Calibri" w:hAnsi="Calibri" w:cs="Calibri"/>
        </w:rPr>
        <w:t>University-based sessions teach that behaviour management is a part of classroom management. It is important that the student teachers develop classroom settings that optimise safety, wanted behaviours and a shared whole school ethos for pupils to be motivated to learn. Behaviours for learning need to be taught and it should not be expected that all pupils have the same understanding and skill set when they start school. Bennett (2020) advocates that being well-behaved is a combination of skills, aptitudes, habits, inclinations, values and knowledge.</w:t>
      </w:r>
    </w:p>
    <w:p w14:paraId="06914A80" w14:textId="77777777" w:rsidR="00E714A0" w:rsidRPr="007E3655" w:rsidRDefault="00E714A0" w:rsidP="00E714A0">
      <w:pPr>
        <w:rPr>
          <w:rFonts w:ascii="Calibri" w:hAnsi="Calibri" w:cs="Calibri"/>
        </w:rPr>
      </w:pPr>
      <w:r w:rsidRPr="007E3655">
        <w:rPr>
          <w:rFonts w:ascii="Calibri" w:hAnsi="Calibri" w:cs="Calibri"/>
        </w:rPr>
        <w:t xml:space="preserve">For student teachers to be ready to embark on teaching pupils strategies for self-regulation and motivation to learn, they must first analyse their own behaviours for learning (BfL). They will be in a better position to teach the pupils if they have positive good behaviours themselves. As part of our ambitious curriculum, students are taught that adaptive practice will be important with managing behaviour and how using attachment and trauma-informed practices (ATP) can support all learners. A one size policy and practice does not fit all learners. For a safe and secure learning environment, the importance of classroom organisation, routines and preventative measures are considered first. </w:t>
      </w:r>
    </w:p>
    <w:p w14:paraId="0EE3B179" w14:textId="77777777" w:rsidR="00E714A0" w:rsidRPr="007E3655" w:rsidRDefault="00E714A0" w:rsidP="00E714A0">
      <w:pPr>
        <w:rPr>
          <w:rFonts w:ascii="Calibri" w:hAnsi="Calibri" w:cs="Calibri"/>
        </w:rPr>
      </w:pPr>
      <w:r w:rsidRPr="007E3655">
        <w:rPr>
          <w:rFonts w:ascii="Calibri" w:hAnsi="Calibri" w:cs="Calibri"/>
        </w:rPr>
        <w:t xml:space="preserve">Student teachers will then consider different strategies to respond to unwanted behaviours, after routines have been established. Students will learn how to refocus the class and the appropriate use of rewards and sanctions will be analysed. Following whole school policy is paramount as consistency is key (Dix 2017, EEF 2019). Ofsted (2014) reported that low-level disruption caused by persistent disruptive behaviours (e.g., shouting out inappropriately) caused a frequent loss in learning time. This can be frustrating for all </w:t>
      </w:r>
      <w:r w:rsidRPr="007E3655">
        <w:rPr>
          <w:rFonts w:ascii="Calibri" w:hAnsi="Calibri" w:cs="Calibri"/>
        </w:rPr>
        <w:lastRenderedPageBreak/>
        <w:t>teachers, parents and carers and important that student teachers have strategies to prevent these low-level disruptions.</w:t>
      </w:r>
    </w:p>
    <w:p w14:paraId="501C1F6F" w14:textId="77777777" w:rsidR="00E714A0" w:rsidRPr="007E3655" w:rsidRDefault="00E714A0" w:rsidP="00E714A0">
      <w:pPr>
        <w:rPr>
          <w:rFonts w:ascii="Calibri" w:hAnsi="Calibri" w:cs="Calibri"/>
        </w:rPr>
      </w:pPr>
      <w:r w:rsidRPr="007E3655">
        <w:rPr>
          <w:rFonts w:ascii="Calibri" w:hAnsi="Calibri" w:cs="Calibri"/>
        </w:rPr>
        <w:t xml:space="preserve">However, without strong and respectful relationships, it can be difficult to implement routines and responses in line with school policy. Student teachers will reflect on their role as professionals and how to develop appropriate relationships to have the maximum impact on learning. For example, the importance of strong subject knowledge and pedagogical practices will support BfL and gaining respectful relationships. </w:t>
      </w:r>
    </w:p>
    <w:p w14:paraId="61EED32B" w14:textId="244CA72C" w:rsidR="00E714A0" w:rsidRPr="007E3655" w:rsidRDefault="00E714A0" w:rsidP="00E714A0">
      <w:pPr>
        <w:rPr>
          <w:rFonts w:ascii="Calibri" w:hAnsi="Calibri" w:cs="Calibri"/>
        </w:rPr>
      </w:pPr>
      <w:r w:rsidRPr="007E3655">
        <w:rPr>
          <w:rFonts w:ascii="Calibri" w:hAnsi="Calibri" w:cs="Calibri"/>
        </w:rPr>
        <w:t xml:space="preserve">At LJMU it is our mission to ensure that every teacher receives a core minimum of the best training available to them in order to be as classroom-ready as time and circumstances permit (Bennett 2016). EEF (2019) states that misbehaviour in lessons is something that has been documented by teachers for centuries. While most pupils in most lessons are well-behaved, </w:t>
      </w:r>
      <w:r w:rsidR="00575537" w:rsidRPr="007E3655">
        <w:rPr>
          <w:rFonts w:ascii="Calibri" w:hAnsi="Calibri" w:cs="Calibri"/>
        </w:rPr>
        <w:t>it is</w:t>
      </w:r>
      <w:r w:rsidRPr="007E3655">
        <w:rPr>
          <w:rFonts w:ascii="Calibri" w:hAnsi="Calibri" w:cs="Calibri"/>
        </w:rPr>
        <w:t xml:space="preserve"> a major cause of stress for teachers and can have a lasting impact on the outcomes of the pupils in the class. </w:t>
      </w:r>
      <w:r w:rsidR="00575537" w:rsidRPr="007E3655">
        <w:rPr>
          <w:rFonts w:ascii="Calibri" w:hAnsi="Calibri" w:cs="Calibri"/>
        </w:rPr>
        <w:t>There is</w:t>
      </w:r>
      <w:r w:rsidRPr="007E3655">
        <w:rPr>
          <w:rFonts w:ascii="Calibri" w:hAnsi="Calibri" w:cs="Calibri"/>
        </w:rPr>
        <w:t xml:space="preserve"> a clear need for school to have consistent and clear behaviour policies that promote positive behaviour in lessons. </w:t>
      </w:r>
    </w:p>
    <w:p w14:paraId="794788DE" w14:textId="77777777" w:rsidR="006F2A9B" w:rsidRPr="007E3655" w:rsidRDefault="006F2A9B" w:rsidP="006F2A9B">
      <w:pPr>
        <w:rPr>
          <w:rFonts w:ascii="Calibri" w:hAnsi="Calibri" w:cs="Calibri"/>
        </w:rPr>
      </w:pPr>
      <w:r w:rsidRPr="007E3655">
        <w:rPr>
          <w:rFonts w:ascii="Calibri" w:hAnsi="Calibri" w:cs="Calibri"/>
        </w:rPr>
        <w:t>Their 6 recommendations are:</w:t>
      </w:r>
    </w:p>
    <w:p w14:paraId="485AA103" w14:textId="77777777" w:rsidR="006F2A9B" w:rsidRPr="007E3655" w:rsidRDefault="006F2A9B" w:rsidP="006F2A9B">
      <w:pPr>
        <w:pStyle w:val="ListParagraph"/>
        <w:numPr>
          <w:ilvl w:val="0"/>
          <w:numId w:val="7"/>
        </w:numPr>
        <w:spacing w:before="120" w:after="200" w:line="276" w:lineRule="auto"/>
        <w:rPr>
          <w:rFonts w:ascii="Calibri" w:hAnsi="Calibri" w:cs="Calibri"/>
        </w:rPr>
      </w:pPr>
      <w:r w:rsidRPr="007E3655">
        <w:rPr>
          <w:rFonts w:ascii="Calibri" w:hAnsi="Calibri" w:cs="Calibri"/>
        </w:rPr>
        <w:t>Know and understand your pupils and their influences</w:t>
      </w:r>
    </w:p>
    <w:p w14:paraId="57DFCD60" w14:textId="77777777" w:rsidR="006F2A9B" w:rsidRPr="007E3655" w:rsidRDefault="006F2A9B" w:rsidP="006F2A9B">
      <w:pPr>
        <w:pStyle w:val="ListParagraph"/>
        <w:numPr>
          <w:ilvl w:val="0"/>
          <w:numId w:val="7"/>
        </w:numPr>
        <w:spacing w:before="120" w:after="200" w:line="276" w:lineRule="auto"/>
        <w:rPr>
          <w:rFonts w:ascii="Calibri" w:hAnsi="Calibri" w:cs="Calibri"/>
        </w:rPr>
      </w:pPr>
      <w:r w:rsidRPr="007E3655">
        <w:rPr>
          <w:rFonts w:ascii="Calibri" w:hAnsi="Calibri" w:cs="Calibri"/>
        </w:rPr>
        <w:t>Teach learning behaviours alongside managing misbehaviour</w:t>
      </w:r>
    </w:p>
    <w:p w14:paraId="3FD6BB2F" w14:textId="77777777" w:rsidR="006F2A9B" w:rsidRPr="007E3655" w:rsidRDefault="006F2A9B" w:rsidP="006F2A9B">
      <w:pPr>
        <w:pStyle w:val="ListParagraph"/>
        <w:numPr>
          <w:ilvl w:val="0"/>
          <w:numId w:val="7"/>
        </w:numPr>
        <w:spacing w:before="120" w:after="200" w:line="276" w:lineRule="auto"/>
        <w:rPr>
          <w:rFonts w:ascii="Calibri" w:hAnsi="Calibri" w:cs="Calibri"/>
        </w:rPr>
      </w:pPr>
      <w:r w:rsidRPr="007E3655">
        <w:rPr>
          <w:rFonts w:ascii="Calibri" w:hAnsi="Calibri" w:cs="Calibri"/>
        </w:rPr>
        <w:t>Use classroom management strategies to support good classroom behaviour</w:t>
      </w:r>
    </w:p>
    <w:p w14:paraId="2BD7D5B7" w14:textId="77777777" w:rsidR="006F2A9B" w:rsidRPr="007E3655" w:rsidRDefault="006F2A9B" w:rsidP="006F2A9B">
      <w:pPr>
        <w:pStyle w:val="ListParagraph"/>
        <w:numPr>
          <w:ilvl w:val="0"/>
          <w:numId w:val="7"/>
        </w:numPr>
        <w:spacing w:before="120" w:after="200" w:line="276" w:lineRule="auto"/>
        <w:rPr>
          <w:rFonts w:ascii="Calibri" w:hAnsi="Calibri" w:cs="Calibri"/>
        </w:rPr>
      </w:pPr>
      <w:r w:rsidRPr="007E3655">
        <w:rPr>
          <w:rFonts w:ascii="Calibri" w:hAnsi="Calibri" w:cs="Calibri"/>
        </w:rPr>
        <w:t>Use simple approaches as part of your regular routine</w:t>
      </w:r>
    </w:p>
    <w:p w14:paraId="122E8694" w14:textId="77777777" w:rsidR="006F2A9B" w:rsidRPr="007E3655" w:rsidRDefault="006F2A9B" w:rsidP="006F2A9B">
      <w:pPr>
        <w:pStyle w:val="ListParagraph"/>
        <w:numPr>
          <w:ilvl w:val="0"/>
          <w:numId w:val="7"/>
        </w:numPr>
        <w:spacing w:before="120" w:after="200" w:line="276" w:lineRule="auto"/>
        <w:rPr>
          <w:rFonts w:ascii="Calibri" w:hAnsi="Calibri" w:cs="Calibri"/>
        </w:rPr>
      </w:pPr>
      <w:r w:rsidRPr="007E3655">
        <w:rPr>
          <w:rFonts w:ascii="Calibri" w:hAnsi="Calibri" w:cs="Calibri"/>
        </w:rPr>
        <w:t>Use targeted approaches to meet the needs of individuals in your school</w:t>
      </w:r>
    </w:p>
    <w:p w14:paraId="1DED9EFB" w14:textId="77777777" w:rsidR="006F2A9B" w:rsidRPr="007E3655" w:rsidRDefault="006F2A9B" w:rsidP="006F2A9B">
      <w:pPr>
        <w:pStyle w:val="ListParagraph"/>
        <w:numPr>
          <w:ilvl w:val="0"/>
          <w:numId w:val="7"/>
        </w:numPr>
        <w:spacing w:before="120" w:after="200" w:line="276" w:lineRule="auto"/>
        <w:rPr>
          <w:rFonts w:ascii="Calibri" w:hAnsi="Calibri" w:cs="Calibri"/>
        </w:rPr>
      </w:pPr>
      <w:r w:rsidRPr="007E3655">
        <w:rPr>
          <w:rFonts w:ascii="Calibri" w:hAnsi="Calibri" w:cs="Calibri"/>
        </w:rPr>
        <w:t>Consistency is key</w:t>
      </w:r>
    </w:p>
    <w:p w14:paraId="3FF8B40A" w14:textId="77777777" w:rsidR="006F2A9B" w:rsidRPr="00373B8D" w:rsidRDefault="006F2A9B" w:rsidP="006F2A9B">
      <w:pPr>
        <w:rPr>
          <w:rFonts w:ascii="Calibri" w:hAnsi="Calibri" w:cs="Calibri"/>
        </w:rPr>
      </w:pPr>
      <w:r w:rsidRPr="00373B8D">
        <w:rPr>
          <w:rFonts w:ascii="Calibri" w:hAnsi="Calibri" w:cs="Calibri"/>
          <w:noProof/>
        </w:rPr>
        <w:drawing>
          <wp:inline distT="0" distB="0" distL="0" distR="0" wp14:anchorId="0C933DB0" wp14:editId="293421E8">
            <wp:extent cx="6294111" cy="4323902"/>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311283" cy="4335699"/>
                    </a:xfrm>
                    <a:prstGeom prst="rect">
                      <a:avLst/>
                    </a:prstGeom>
                  </pic:spPr>
                </pic:pic>
              </a:graphicData>
            </a:graphic>
          </wp:inline>
        </w:drawing>
      </w:r>
    </w:p>
    <w:p w14:paraId="431FA798" w14:textId="77777777" w:rsidR="006F2A9B" w:rsidRPr="00373B8D" w:rsidRDefault="006F2A9B" w:rsidP="006F2A9B">
      <w:pPr>
        <w:rPr>
          <w:rFonts w:ascii="Calibri" w:hAnsi="Calibri" w:cs="Calibri"/>
        </w:rPr>
      </w:pPr>
    </w:p>
    <w:p w14:paraId="306D4265" w14:textId="45634822" w:rsidR="006F2A9B" w:rsidRPr="00373B8D" w:rsidRDefault="006F2A9B" w:rsidP="006F2A9B">
      <w:pPr>
        <w:rPr>
          <w:rFonts w:ascii="Calibri" w:hAnsi="Calibri" w:cs="Calibri"/>
        </w:rPr>
      </w:pPr>
      <w:r w:rsidRPr="00373B8D">
        <w:rPr>
          <w:rFonts w:ascii="Calibri" w:hAnsi="Calibri" w:cs="Calibri"/>
        </w:rPr>
        <w:t>These recommendations compliment Bennett’s (2106) recommendations for developing behaviour management content for ITT, and our taught curriculum based on the CCF (2019) Core Content Framework</w:t>
      </w:r>
      <w:r w:rsidR="003E0CFB" w:rsidRPr="00373B8D">
        <w:rPr>
          <w:rFonts w:ascii="Calibri" w:hAnsi="Calibri" w:cs="Calibri"/>
        </w:rPr>
        <w:t xml:space="preserve">. </w:t>
      </w:r>
      <w:r w:rsidRPr="00373B8D">
        <w:rPr>
          <w:rFonts w:ascii="Calibri" w:hAnsi="Calibri" w:cs="Calibri"/>
        </w:rPr>
        <w:t xml:space="preserve">The ITT Core Content Framework, as with the Early Career Framework (ECF), has been designed to support student teachers’ development in 5 core areas – behaviour management, pedagogy, curriculum, assessment and professional behaviours. It is important to note that at LJMU the importance of all core areas impact on behaviours for learning. </w:t>
      </w:r>
    </w:p>
    <w:p w14:paraId="6A98DDCD" w14:textId="1C583C2E" w:rsidR="006F2A9B" w:rsidRPr="00373B8D" w:rsidRDefault="006F2A9B" w:rsidP="006F2A9B">
      <w:pPr>
        <w:rPr>
          <w:rFonts w:ascii="Calibri" w:hAnsi="Calibri" w:cs="Calibri"/>
        </w:rPr>
      </w:pPr>
      <w:r w:rsidRPr="00373B8D">
        <w:rPr>
          <w:rFonts w:ascii="Calibri" w:hAnsi="Calibri" w:cs="Calibri"/>
        </w:rPr>
        <w:t>Professional Studies sessions include: attachment and trauma-informed practice, safeguarding, child protection, cognitive science and memory, learning to learn, self-regulation and metacognition, planning, observing and reflecting. In subject sessions, our professional studies curriculum is revisited modelling spaced practice and interleaving (a spiral curriculum)</w:t>
      </w:r>
      <w:r w:rsidR="003E0CFB" w:rsidRPr="00373B8D">
        <w:rPr>
          <w:rFonts w:ascii="Calibri" w:hAnsi="Calibri" w:cs="Calibri"/>
        </w:rPr>
        <w:t xml:space="preserve">. </w:t>
      </w:r>
    </w:p>
    <w:p w14:paraId="0581FBC2" w14:textId="77777777" w:rsidR="006F2A9B" w:rsidRPr="00373B8D" w:rsidRDefault="006F2A9B" w:rsidP="006F2A9B">
      <w:pPr>
        <w:rPr>
          <w:rFonts w:ascii="Calibri" w:hAnsi="Calibri" w:cs="Calibri"/>
        </w:rPr>
      </w:pPr>
      <w:r w:rsidRPr="00373B8D">
        <w:rPr>
          <w:rFonts w:ascii="Calibri" w:hAnsi="Calibri" w:cs="Calibri"/>
        </w:rPr>
        <w:t>This ITaP seamlessly fits into our curriculum and is written with LJMU’s vision for our students, in mind:</w:t>
      </w:r>
    </w:p>
    <w:p w14:paraId="66A405BC" w14:textId="77777777" w:rsidR="006F2A9B" w:rsidRPr="00373B8D" w:rsidRDefault="006F2A9B" w:rsidP="006F2A9B">
      <w:pPr>
        <w:rPr>
          <w:rFonts w:ascii="Calibri" w:hAnsi="Calibri" w:cs="Calibri"/>
          <w:b/>
          <w:bCs/>
        </w:rPr>
      </w:pPr>
    </w:p>
    <w:p w14:paraId="5D7BCCA5" w14:textId="77777777" w:rsidR="00443484" w:rsidRPr="00373B8D" w:rsidRDefault="00443484" w:rsidP="006F2A9B">
      <w:pPr>
        <w:rPr>
          <w:rFonts w:ascii="Calibri" w:hAnsi="Calibri" w:cs="Calibri"/>
          <w:b/>
          <w:bCs/>
        </w:rPr>
      </w:pPr>
    </w:p>
    <w:p w14:paraId="3D7CE958" w14:textId="77777777" w:rsidR="006F2A9B" w:rsidRPr="00373B8D" w:rsidRDefault="006F2A9B" w:rsidP="006F2A9B">
      <w:pPr>
        <w:rPr>
          <w:rFonts w:ascii="Calibri" w:hAnsi="Calibri" w:cs="Calibri"/>
          <w:b/>
          <w:bCs/>
          <w:color w:val="153D63" w:themeColor="text2" w:themeTint="E6"/>
        </w:rPr>
      </w:pPr>
      <w:r w:rsidRPr="00373B8D">
        <w:rPr>
          <w:rFonts w:ascii="Calibri" w:hAnsi="Calibri" w:cs="Calibri"/>
          <w:b/>
          <w:bCs/>
          <w:color w:val="153D63" w:themeColor="text2" w:themeTint="E6"/>
        </w:rPr>
        <w:t>LJMU ITE Vision</w:t>
      </w:r>
    </w:p>
    <w:p w14:paraId="7C10ABF5" w14:textId="0ACB2E82" w:rsidR="006F2A9B" w:rsidRPr="007E3655" w:rsidRDefault="006F2A9B" w:rsidP="006F2A9B">
      <w:pPr>
        <w:rPr>
          <w:rFonts w:ascii="Calibri" w:hAnsi="Calibri" w:cs="Calibri"/>
        </w:rPr>
      </w:pPr>
      <w:r w:rsidRPr="007E3655">
        <w:rPr>
          <w:rFonts w:ascii="Calibri" w:hAnsi="Calibri" w:cs="Calibri"/>
        </w:rPr>
        <w:t>The vision of the LJMU partnership is to educate and empower passionate, evidence-informed teachers whose knowledge, skills and courage will transform lives. We strive to develop inquisitive, nurturing and reflective educators who personalise learning and are agents of change for our community, preparing children to be life-long learners and responsible global citizens</w:t>
      </w:r>
      <w:r w:rsidR="002F0AC1" w:rsidRPr="007E3655">
        <w:rPr>
          <w:rFonts w:ascii="Calibri" w:hAnsi="Calibri" w:cs="Calibri"/>
        </w:rPr>
        <w:t xml:space="preserve">. </w:t>
      </w:r>
    </w:p>
    <w:p w14:paraId="26A1D1CA" w14:textId="77777777" w:rsidR="006F2A9B" w:rsidRPr="007E3655" w:rsidRDefault="006F2A9B" w:rsidP="006F2A9B">
      <w:pPr>
        <w:rPr>
          <w:rFonts w:ascii="Calibri" w:hAnsi="Calibri" w:cs="Calibri"/>
        </w:rPr>
      </w:pPr>
      <w:r w:rsidRPr="007E3655">
        <w:rPr>
          <w:rFonts w:ascii="Calibri" w:hAnsi="Calibri" w:cs="Calibri"/>
        </w:rPr>
        <w:t>Our ITE partnership promotes and demonstrates social justice, equity, diversity and inclusion, within and beyond classrooms. Our highly-skilled and research-engaged team is committed to excellence and collaboration and has embedded an effective and ambitious curriculum, thus ensuring that LJMU continues to be a leading provider of teacher education.</w:t>
      </w:r>
    </w:p>
    <w:p w14:paraId="28F9E88F" w14:textId="77777777" w:rsidR="006F2A9B" w:rsidRPr="007E3655" w:rsidRDefault="006F2A9B" w:rsidP="006F2A9B">
      <w:pPr>
        <w:rPr>
          <w:rFonts w:ascii="Calibri" w:hAnsi="Calibri" w:cs="Calibri"/>
          <w:szCs w:val="20"/>
        </w:rPr>
      </w:pPr>
      <w:r w:rsidRPr="007E3655">
        <w:rPr>
          <w:rFonts w:ascii="Calibri" w:hAnsi="Calibri" w:cs="Calibri"/>
          <w:szCs w:val="20"/>
        </w:rPr>
        <w:t>Further supporting this ITaP is the philosophy of behaviour expert and author, Paul Dix:</w:t>
      </w:r>
    </w:p>
    <w:p w14:paraId="165B75F1" w14:textId="77777777" w:rsidR="006F2A9B" w:rsidRPr="007E3655" w:rsidRDefault="006F2A9B" w:rsidP="006F2A9B">
      <w:pPr>
        <w:rPr>
          <w:rFonts w:ascii="Calibri" w:hAnsi="Calibri" w:cs="Calibri"/>
          <w:i/>
          <w:szCs w:val="20"/>
        </w:rPr>
      </w:pPr>
      <w:r w:rsidRPr="007E3655">
        <w:rPr>
          <w:rFonts w:ascii="Calibri" w:hAnsi="Calibri" w:cs="Calibri"/>
          <w:szCs w:val="20"/>
        </w:rPr>
        <w:t>Dix (2018:184) states that ‘</w:t>
      </w:r>
      <w:r w:rsidRPr="007E3655">
        <w:rPr>
          <w:rFonts w:ascii="Calibri" w:hAnsi="Calibri" w:cs="Calibri"/>
          <w:i/>
          <w:szCs w:val="20"/>
        </w:rPr>
        <w:t>reflecting on starting point will show you that even when behaviour dips, you will have still travelled a considerable distance.’ Five pillars of practice that underpin effective behaviour policies:</w:t>
      </w:r>
    </w:p>
    <w:p w14:paraId="4DC856AC" w14:textId="77777777" w:rsidR="006F2A9B" w:rsidRPr="007E3655" w:rsidRDefault="006F2A9B" w:rsidP="006F2A9B">
      <w:pPr>
        <w:pStyle w:val="ListParagraph"/>
        <w:numPr>
          <w:ilvl w:val="0"/>
          <w:numId w:val="6"/>
        </w:numPr>
        <w:spacing w:line="259" w:lineRule="auto"/>
        <w:rPr>
          <w:rFonts w:ascii="Calibri" w:hAnsi="Calibri" w:cs="Calibri"/>
          <w:i/>
          <w:szCs w:val="20"/>
        </w:rPr>
      </w:pPr>
      <w:r w:rsidRPr="007E3655">
        <w:rPr>
          <w:rFonts w:ascii="Calibri" w:hAnsi="Calibri" w:cs="Calibri"/>
          <w:i/>
          <w:szCs w:val="20"/>
        </w:rPr>
        <w:t>Consistent, calm and adult behaviour</w:t>
      </w:r>
    </w:p>
    <w:p w14:paraId="19B1E033" w14:textId="77777777" w:rsidR="006F2A9B" w:rsidRPr="007E3655" w:rsidRDefault="006F2A9B" w:rsidP="006F2A9B">
      <w:pPr>
        <w:pStyle w:val="ListParagraph"/>
        <w:numPr>
          <w:ilvl w:val="0"/>
          <w:numId w:val="6"/>
        </w:numPr>
        <w:spacing w:line="259" w:lineRule="auto"/>
        <w:rPr>
          <w:rFonts w:ascii="Calibri" w:hAnsi="Calibri" w:cs="Calibri"/>
          <w:i/>
          <w:szCs w:val="20"/>
        </w:rPr>
      </w:pPr>
      <w:r w:rsidRPr="007E3655">
        <w:rPr>
          <w:rFonts w:ascii="Calibri" w:hAnsi="Calibri" w:cs="Calibri"/>
          <w:i/>
          <w:szCs w:val="20"/>
        </w:rPr>
        <w:t>First attention for best conduct</w:t>
      </w:r>
    </w:p>
    <w:p w14:paraId="57F2C497" w14:textId="77777777" w:rsidR="006F2A9B" w:rsidRPr="007E3655" w:rsidRDefault="006F2A9B" w:rsidP="006F2A9B">
      <w:pPr>
        <w:pStyle w:val="ListParagraph"/>
        <w:numPr>
          <w:ilvl w:val="0"/>
          <w:numId w:val="6"/>
        </w:numPr>
        <w:spacing w:line="259" w:lineRule="auto"/>
        <w:rPr>
          <w:rFonts w:ascii="Calibri" w:hAnsi="Calibri" w:cs="Calibri"/>
          <w:i/>
          <w:szCs w:val="20"/>
        </w:rPr>
      </w:pPr>
      <w:r w:rsidRPr="007E3655">
        <w:rPr>
          <w:rFonts w:ascii="Calibri" w:hAnsi="Calibri" w:cs="Calibri"/>
          <w:i/>
          <w:szCs w:val="20"/>
        </w:rPr>
        <w:t>Relentless routines</w:t>
      </w:r>
    </w:p>
    <w:p w14:paraId="176CBA50" w14:textId="77777777" w:rsidR="006F2A9B" w:rsidRPr="007E3655" w:rsidRDefault="006F2A9B" w:rsidP="006F2A9B">
      <w:pPr>
        <w:pStyle w:val="ListParagraph"/>
        <w:numPr>
          <w:ilvl w:val="0"/>
          <w:numId w:val="6"/>
        </w:numPr>
        <w:spacing w:line="259" w:lineRule="auto"/>
        <w:rPr>
          <w:rFonts w:ascii="Calibri" w:hAnsi="Calibri" w:cs="Calibri"/>
          <w:i/>
          <w:szCs w:val="20"/>
        </w:rPr>
      </w:pPr>
      <w:r w:rsidRPr="007E3655">
        <w:rPr>
          <w:rFonts w:ascii="Calibri" w:hAnsi="Calibri" w:cs="Calibri"/>
          <w:i/>
          <w:szCs w:val="20"/>
        </w:rPr>
        <w:t>Scripting difficult interventions</w:t>
      </w:r>
    </w:p>
    <w:p w14:paraId="72E3253A" w14:textId="3781910A" w:rsidR="00A427BA" w:rsidRPr="00373B8D" w:rsidRDefault="006F2A9B" w:rsidP="00443484">
      <w:pPr>
        <w:pStyle w:val="ListParagraph"/>
        <w:numPr>
          <w:ilvl w:val="0"/>
          <w:numId w:val="6"/>
        </w:numPr>
        <w:spacing w:line="259" w:lineRule="auto"/>
        <w:rPr>
          <w:rFonts w:ascii="Calibri" w:hAnsi="Calibri" w:cs="Calibri"/>
          <w:i/>
          <w:color w:val="002060"/>
          <w:szCs w:val="20"/>
        </w:rPr>
      </w:pPr>
      <w:r w:rsidRPr="007E3655">
        <w:rPr>
          <w:rFonts w:ascii="Calibri" w:hAnsi="Calibri" w:cs="Calibri"/>
          <w:i/>
          <w:szCs w:val="20"/>
        </w:rPr>
        <w:t>Restorative follow up</w:t>
      </w:r>
      <w:r w:rsidRPr="007E3655">
        <w:rPr>
          <w:rFonts w:ascii="Calibri" w:hAnsi="Calibri" w:cs="Calibri"/>
          <w:szCs w:val="20"/>
        </w:rPr>
        <w:t xml:space="preserve"> Dix (2018:167-168)</w:t>
      </w:r>
      <w:r w:rsidR="00A427BA" w:rsidRPr="00373B8D">
        <w:rPr>
          <w:rFonts w:ascii="Calibri" w:hAnsi="Calibri" w:cs="Calibri"/>
        </w:rPr>
        <w:br w:type="page"/>
      </w:r>
    </w:p>
    <w:p w14:paraId="1E66B88C" w14:textId="7A271F60" w:rsidR="00A1731D" w:rsidRPr="00373B8D" w:rsidRDefault="004B2A83" w:rsidP="00A1731D">
      <w:pPr>
        <w:pStyle w:val="Heading1"/>
        <w:rPr>
          <w:rFonts w:ascii="Calibri" w:hAnsi="Calibri" w:cs="Calibri"/>
        </w:rPr>
      </w:pPr>
      <w:r w:rsidRPr="00373B8D">
        <w:rPr>
          <w:rFonts w:ascii="Calibri" w:hAnsi="Calibri" w:cs="Calibri"/>
        </w:rPr>
        <w:lastRenderedPageBreak/>
        <w:t xml:space="preserve">Overview of the Week </w:t>
      </w:r>
    </w:p>
    <w:tbl>
      <w:tblPr>
        <w:tblW w:w="10372" w:type="dxa"/>
        <w:tblInd w:w="-289" w:type="dxa"/>
        <w:tblLook w:val="04A0" w:firstRow="1" w:lastRow="0" w:firstColumn="1" w:lastColumn="0" w:noHBand="0" w:noVBand="1"/>
      </w:tblPr>
      <w:tblGrid>
        <w:gridCol w:w="1092"/>
        <w:gridCol w:w="1276"/>
        <w:gridCol w:w="7088"/>
        <w:gridCol w:w="1157"/>
      </w:tblGrid>
      <w:tr w:rsidR="00A1731D" w:rsidRPr="00373B8D" w14:paraId="721E691E" w14:textId="77777777" w:rsidTr="00A1731D">
        <w:trPr>
          <w:trHeight w:val="300"/>
        </w:trPr>
        <w:tc>
          <w:tcPr>
            <w:tcW w:w="10372" w:type="dxa"/>
            <w:gridSpan w:val="4"/>
            <w:tcBorders>
              <w:top w:val="single" w:sz="4" w:space="0" w:color="auto"/>
              <w:left w:val="single" w:sz="4" w:space="0" w:color="auto"/>
              <w:bottom w:val="single" w:sz="4" w:space="0" w:color="auto"/>
              <w:right w:val="single" w:sz="4" w:space="0" w:color="000000"/>
            </w:tcBorders>
            <w:shd w:val="clear" w:color="auto" w:fill="8EAADB"/>
            <w:noWrap/>
            <w:vAlign w:val="bottom"/>
            <w:hideMark/>
          </w:tcPr>
          <w:p w14:paraId="65C282BD" w14:textId="77777777" w:rsidR="00A1731D" w:rsidRPr="00373B8D" w:rsidRDefault="00A1731D" w:rsidP="00A1731D">
            <w:pPr>
              <w:widowControl w:val="0"/>
              <w:autoSpaceDE w:val="0"/>
              <w:autoSpaceDN w:val="0"/>
              <w:spacing w:after="0" w:line="240" w:lineRule="auto"/>
              <w:jc w:val="center"/>
              <w:rPr>
                <w:rFonts w:ascii="Calibri" w:eastAsia="Times New Roman" w:hAnsi="Calibri" w:cs="Calibri"/>
                <w:b/>
                <w:bCs/>
                <w:color w:val="000000"/>
                <w:kern w:val="0"/>
                <w:sz w:val="22"/>
                <w:szCs w:val="22"/>
                <w:lang w:eastAsia="en-GB"/>
                <w14:ligatures w14:val="none"/>
              </w:rPr>
            </w:pPr>
            <w:r w:rsidRPr="00373B8D">
              <w:rPr>
                <w:rFonts w:ascii="Calibri" w:eastAsia="Times New Roman" w:hAnsi="Calibri" w:cs="Calibri"/>
                <w:b/>
                <w:bCs/>
                <w:color w:val="000000"/>
                <w:kern w:val="0"/>
                <w:sz w:val="22"/>
                <w:szCs w:val="22"/>
                <w:lang w:eastAsia="en-GB"/>
                <w14:ligatures w14:val="none"/>
              </w:rPr>
              <w:t xml:space="preserve">CENTRE-BASED LEARNING </w:t>
            </w:r>
          </w:p>
        </w:tc>
      </w:tr>
      <w:tr w:rsidR="00A1731D" w:rsidRPr="00373B8D" w14:paraId="1F0A27AC" w14:textId="77777777" w:rsidTr="00A1731D">
        <w:trPr>
          <w:trHeight w:val="555"/>
        </w:trPr>
        <w:tc>
          <w:tcPr>
            <w:tcW w:w="851" w:type="dxa"/>
            <w:tcBorders>
              <w:top w:val="nil"/>
              <w:left w:val="single" w:sz="4" w:space="0" w:color="auto"/>
              <w:right w:val="single" w:sz="4" w:space="0" w:color="auto"/>
            </w:tcBorders>
            <w:shd w:val="clear" w:color="auto" w:fill="D9E2F3"/>
            <w:vAlign w:val="center"/>
            <w:hideMark/>
          </w:tcPr>
          <w:p w14:paraId="13B3A9A6"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Day 1</w:t>
            </w:r>
          </w:p>
          <w:p w14:paraId="6E80019F"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Introduce</w:t>
            </w:r>
          </w:p>
        </w:tc>
        <w:tc>
          <w:tcPr>
            <w:tcW w:w="1276" w:type="dxa"/>
            <w:tcBorders>
              <w:top w:val="nil"/>
              <w:left w:val="nil"/>
              <w:bottom w:val="single" w:sz="4" w:space="0" w:color="auto"/>
              <w:right w:val="nil"/>
            </w:tcBorders>
            <w:shd w:val="clear" w:color="auto" w:fill="D9E2F3"/>
            <w:noWrap/>
            <w:vAlign w:val="center"/>
            <w:hideMark/>
          </w:tcPr>
          <w:p w14:paraId="3FCB1311" w14:textId="77777777" w:rsidR="00A1731D" w:rsidRPr="00373B8D" w:rsidRDefault="00A1731D" w:rsidP="00A1731D">
            <w:pPr>
              <w:widowControl w:val="0"/>
              <w:autoSpaceDE w:val="0"/>
              <w:autoSpaceDN w:val="0"/>
              <w:spacing w:after="0" w:line="240" w:lineRule="auto"/>
              <w:jc w:val="center"/>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1 hour</w:t>
            </w:r>
          </w:p>
        </w:tc>
        <w:tc>
          <w:tcPr>
            <w:tcW w:w="8245" w:type="dxa"/>
            <w:gridSpan w:val="2"/>
            <w:tcBorders>
              <w:top w:val="single" w:sz="4" w:space="0" w:color="auto"/>
              <w:left w:val="single" w:sz="4" w:space="0" w:color="auto"/>
              <w:bottom w:val="single" w:sz="4" w:space="0" w:color="auto"/>
              <w:right w:val="single" w:sz="4" w:space="0" w:color="000000"/>
            </w:tcBorders>
            <w:shd w:val="clear" w:color="auto" w:fill="D9E2F3"/>
            <w:vAlign w:val="bottom"/>
          </w:tcPr>
          <w:p w14:paraId="6CA75900"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Lecture – Routines and CLASSROOM MANAGEMENT – a focus on encouraging positive behaviours for learning.</w:t>
            </w:r>
          </w:p>
          <w:p w14:paraId="6B0E4F6E"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p>
        </w:tc>
      </w:tr>
      <w:tr w:rsidR="00A1731D" w:rsidRPr="00373B8D" w14:paraId="6756E54A" w14:textId="77777777" w:rsidTr="00A1731D">
        <w:trPr>
          <w:trHeight w:val="645"/>
        </w:trPr>
        <w:tc>
          <w:tcPr>
            <w:tcW w:w="851" w:type="dxa"/>
            <w:tcBorders>
              <w:left w:val="single" w:sz="4" w:space="0" w:color="auto"/>
              <w:bottom w:val="single" w:sz="4" w:space="0" w:color="auto"/>
              <w:right w:val="single" w:sz="4" w:space="0" w:color="auto"/>
            </w:tcBorders>
            <w:shd w:val="clear" w:color="auto" w:fill="D9E2F3"/>
            <w:vAlign w:val="center"/>
            <w:hideMark/>
          </w:tcPr>
          <w:p w14:paraId="63A0BCEF"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Analyse, Prepare, Assess</w:t>
            </w:r>
          </w:p>
        </w:tc>
        <w:tc>
          <w:tcPr>
            <w:tcW w:w="1276" w:type="dxa"/>
            <w:tcBorders>
              <w:top w:val="nil"/>
              <w:left w:val="nil"/>
              <w:bottom w:val="single" w:sz="4" w:space="0" w:color="auto"/>
              <w:right w:val="nil"/>
            </w:tcBorders>
            <w:shd w:val="clear" w:color="auto" w:fill="D9E2F3"/>
            <w:noWrap/>
            <w:vAlign w:val="center"/>
            <w:hideMark/>
          </w:tcPr>
          <w:p w14:paraId="287D19A8" w14:textId="77777777" w:rsidR="00A1731D" w:rsidRPr="00373B8D" w:rsidRDefault="00A1731D" w:rsidP="00A1731D">
            <w:pPr>
              <w:widowControl w:val="0"/>
              <w:autoSpaceDE w:val="0"/>
              <w:autoSpaceDN w:val="0"/>
              <w:spacing w:after="0" w:line="240" w:lineRule="auto"/>
              <w:jc w:val="center"/>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2 hours</w:t>
            </w:r>
          </w:p>
        </w:tc>
        <w:tc>
          <w:tcPr>
            <w:tcW w:w="8245" w:type="dxa"/>
            <w:gridSpan w:val="2"/>
            <w:tcBorders>
              <w:top w:val="single" w:sz="4" w:space="0" w:color="auto"/>
              <w:left w:val="single" w:sz="4" w:space="0" w:color="auto"/>
              <w:bottom w:val="single" w:sz="4" w:space="0" w:color="auto"/>
              <w:right w:val="single" w:sz="4" w:space="0" w:color="000000"/>
            </w:tcBorders>
            <w:shd w:val="clear" w:color="auto" w:fill="D9E2F3"/>
            <w:vAlign w:val="bottom"/>
          </w:tcPr>
          <w:p w14:paraId="624E0D08"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From assigned readings, analyse in-class routines, recognise organisation and preparation routines and explain high expectation routines. (Bennett 2016). Group talk activities. Defining school routines. Upload activity to QTS file.</w:t>
            </w:r>
          </w:p>
        </w:tc>
      </w:tr>
      <w:tr w:rsidR="00A1731D" w:rsidRPr="00373B8D" w14:paraId="38E75272" w14:textId="77777777" w:rsidTr="00A1731D">
        <w:trPr>
          <w:trHeight w:val="645"/>
        </w:trPr>
        <w:tc>
          <w:tcPr>
            <w:tcW w:w="851" w:type="dxa"/>
            <w:tcBorders>
              <w:top w:val="nil"/>
              <w:left w:val="single" w:sz="4" w:space="0" w:color="auto"/>
              <w:bottom w:val="single" w:sz="4" w:space="0" w:color="auto"/>
              <w:right w:val="single" w:sz="4" w:space="0" w:color="auto"/>
            </w:tcBorders>
            <w:shd w:val="clear" w:color="auto" w:fill="D9E2F3"/>
            <w:vAlign w:val="center"/>
          </w:tcPr>
          <w:p w14:paraId="0BA72B9E"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Introduce</w:t>
            </w:r>
          </w:p>
          <w:p w14:paraId="2740F6CF"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Analyse, Assess</w:t>
            </w:r>
          </w:p>
        </w:tc>
        <w:tc>
          <w:tcPr>
            <w:tcW w:w="1276" w:type="dxa"/>
            <w:tcBorders>
              <w:top w:val="nil"/>
              <w:left w:val="nil"/>
              <w:bottom w:val="single" w:sz="4" w:space="0" w:color="auto"/>
              <w:right w:val="nil"/>
            </w:tcBorders>
            <w:shd w:val="clear" w:color="auto" w:fill="D9E2F3"/>
            <w:noWrap/>
            <w:vAlign w:val="center"/>
          </w:tcPr>
          <w:p w14:paraId="024935B3" w14:textId="77777777" w:rsidR="00A1731D" w:rsidRPr="00373B8D" w:rsidRDefault="00A1731D" w:rsidP="00A1731D">
            <w:pPr>
              <w:widowControl w:val="0"/>
              <w:autoSpaceDE w:val="0"/>
              <w:autoSpaceDN w:val="0"/>
              <w:spacing w:after="0" w:line="240" w:lineRule="auto"/>
              <w:jc w:val="center"/>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2 hours</w:t>
            </w:r>
          </w:p>
        </w:tc>
        <w:tc>
          <w:tcPr>
            <w:tcW w:w="8245" w:type="dxa"/>
            <w:gridSpan w:val="2"/>
            <w:tcBorders>
              <w:top w:val="single" w:sz="4" w:space="0" w:color="auto"/>
              <w:left w:val="single" w:sz="4" w:space="0" w:color="auto"/>
              <w:bottom w:val="single" w:sz="4" w:space="0" w:color="auto"/>
              <w:right w:val="single" w:sz="4" w:space="0" w:color="000000"/>
            </w:tcBorders>
            <w:shd w:val="clear" w:color="auto" w:fill="D9E2F3"/>
            <w:vAlign w:val="bottom"/>
          </w:tcPr>
          <w:p w14:paraId="4D9DC6FA"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From assigned readings, analyse 6 classroom approaches (Wubbels 2011). Compare and contrast. Consider biases and stereotypes. Unpick pre-existing values and beliefs regarding approaches to teaching routines. Oracy activity. Video observation recorded on a tune-in form. Identify routines and reflective discussion. Upload activities to QTS file including pre-tasks. Post-session readings. Review classroom layout from pre-task. Exit ticket. See pre-reading.</w:t>
            </w:r>
          </w:p>
        </w:tc>
      </w:tr>
      <w:tr w:rsidR="00A1731D" w:rsidRPr="00373B8D" w14:paraId="79AA590A" w14:textId="77777777" w:rsidTr="00A1731D">
        <w:trPr>
          <w:trHeight w:val="870"/>
        </w:trPr>
        <w:tc>
          <w:tcPr>
            <w:tcW w:w="851" w:type="dxa"/>
            <w:tcBorders>
              <w:top w:val="nil"/>
              <w:left w:val="single" w:sz="4" w:space="0" w:color="auto"/>
              <w:bottom w:val="single" w:sz="4" w:space="0" w:color="auto"/>
              <w:right w:val="single" w:sz="4" w:space="0" w:color="auto"/>
            </w:tcBorders>
            <w:shd w:val="clear" w:color="auto" w:fill="B4C6E7"/>
            <w:vAlign w:val="center"/>
            <w:hideMark/>
          </w:tcPr>
          <w:p w14:paraId="1D529FEE"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Day 2</w:t>
            </w:r>
          </w:p>
          <w:p w14:paraId="05CE3000"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Introduce</w:t>
            </w:r>
          </w:p>
        </w:tc>
        <w:tc>
          <w:tcPr>
            <w:tcW w:w="1276" w:type="dxa"/>
            <w:tcBorders>
              <w:top w:val="nil"/>
              <w:left w:val="nil"/>
              <w:bottom w:val="single" w:sz="4" w:space="0" w:color="auto"/>
              <w:right w:val="nil"/>
            </w:tcBorders>
            <w:shd w:val="clear" w:color="auto" w:fill="B4C6E7"/>
            <w:noWrap/>
            <w:vAlign w:val="center"/>
            <w:hideMark/>
          </w:tcPr>
          <w:p w14:paraId="52142EDD" w14:textId="77777777" w:rsidR="00A1731D" w:rsidRPr="00373B8D" w:rsidRDefault="00A1731D" w:rsidP="00A1731D">
            <w:pPr>
              <w:widowControl w:val="0"/>
              <w:autoSpaceDE w:val="0"/>
              <w:autoSpaceDN w:val="0"/>
              <w:spacing w:after="0" w:line="240" w:lineRule="auto"/>
              <w:jc w:val="center"/>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1 hours</w:t>
            </w:r>
          </w:p>
        </w:tc>
        <w:tc>
          <w:tcPr>
            <w:tcW w:w="8245" w:type="dxa"/>
            <w:gridSpan w:val="2"/>
            <w:tcBorders>
              <w:top w:val="single" w:sz="4" w:space="0" w:color="auto"/>
              <w:left w:val="single" w:sz="4" w:space="0" w:color="auto"/>
              <w:bottom w:val="single" w:sz="4" w:space="0" w:color="auto"/>
              <w:right w:val="single" w:sz="4" w:space="0" w:color="000000"/>
            </w:tcBorders>
            <w:shd w:val="clear" w:color="auto" w:fill="B4C6E7"/>
            <w:vAlign w:val="bottom"/>
          </w:tcPr>
          <w:p w14:paraId="6B56BD55"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Lecture - ROUTINES – a deeper focus. Defining routines. Considering healthy routines in everyday life/ teacher life. Characteristics of effective routines. Building, planning and teaching routines. Different approaches (school culture and ethos).</w:t>
            </w:r>
          </w:p>
        </w:tc>
      </w:tr>
      <w:tr w:rsidR="00A1731D" w:rsidRPr="00373B8D" w14:paraId="6C3D8FB2" w14:textId="77777777" w:rsidTr="00A1731D">
        <w:trPr>
          <w:trHeight w:val="885"/>
        </w:trPr>
        <w:tc>
          <w:tcPr>
            <w:tcW w:w="851" w:type="dxa"/>
            <w:tcBorders>
              <w:top w:val="nil"/>
              <w:left w:val="single" w:sz="4" w:space="0" w:color="auto"/>
              <w:bottom w:val="single" w:sz="4" w:space="0" w:color="auto"/>
              <w:right w:val="single" w:sz="4" w:space="0" w:color="auto"/>
            </w:tcBorders>
            <w:shd w:val="clear" w:color="auto" w:fill="B4C6E7"/>
            <w:vAlign w:val="center"/>
            <w:hideMark/>
          </w:tcPr>
          <w:p w14:paraId="1726DBE2"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Analyse</w:t>
            </w:r>
          </w:p>
          <w:p w14:paraId="48CE1B55"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Enact</w:t>
            </w:r>
          </w:p>
          <w:p w14:paraId="25FB687E"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Practise</w:t>
            </w:r>
          </w:p>
        </w:tc>
        <w:tc>
          <w:tcPr>
            <w:tcW w:w="1276" w:type="dxa"/>
            <w:tcBorders>
              <w:top w:val="nil"/>
              <w:left w:val="nil"/>
              <w:bottom w:val="single" w:sz="4" w:space="0" w:color="auto"/>
              <w:right w:val="nil"/>
            </w:tcBorders>
            <w:shd w:val="clear" w:color="auto" w:fill="B4C6E7"/>
            <w:noWrap/>
            <w:vAlign w:val="center"/>
            <w:hideMark/>
          </w:tcPr>
          <w:p w14:paraId="38E470BB" w14:textId="77777777" w:rsidR="00A1731D" w:rsidRPr="00373B8D" w:rsidRDefault="00A1731D" w:rsidP="00A1731D">
            <w:pPr>
              <w:widowControl w:val="0"/>
              <w:autoSpaceDE w:val="0"/>
              <w:autoSpaceDN w:val="0"/>
              <w:spacing w:after="0" w:line="240" w:lineRule="auto"/>
              <w:jc w:val="center"/>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2 hours</w:t>
            </w:r>
          </w:p>
        </w:tc>
        <w:tc>
          <w:tcPr>
            <w:tcW w:w="8245" w:type="dxa"/>
            <w:gridSpan w:val="2"/>
            <w:tcBorders>
              <w:top w:val="single" w:sz="4" w:space="0" w:color="auto"/>
              <w:left w:val="single" w:sz="4" w:space="0" w:color="auto"/>
              <w:bottom w:val="single" w:sz="4" w:space="0" w:color="auto"/>
              <w:right w:val="single" w:sz="4" w:space="0" w:color="000000"/>
            </w:tcBorders>
            <w:shd w:val="clear" w:color="auto" w:fill="B4C6E7"/>
            <w:vAlign w:val="bottom"/>
          </w:tcPr>
          <w:p w14:paraId="2EC5904C"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ROUTINES modelled. Video of lining up routines. Trios discuss and make notes of what they agree/ disagree with. Tutor will model an example of a planned ‘lining up’ routine embedding a democratic approach. Role-play (students acting as a class) followed by a review/ evaluation.</w:t>
            </w:r>
          </w:p>
        </w:tc>
      </w:tr>
      <w:tr w:rsidR="00A1731D" w:rsidRPr="00373B8D" w14:paraId="72395E6B" w14:textId="77777777" w:rsidTr="00A1731D">
        <w:trPr>
          <w:trHeight w:val="885"/>
        </w:trPr>
        <w:tc>
          <w:tcPr>
            <w:tcW w:w="851" w:type="dxa"/>
            <w:tcBorders>
              <w:top w:val="nil"/>
              <w:left w:val="single" w:sz="4" w:space="0" w:color="auto"/>
              <w:bottom w:val="single" w:sz="4" w:space="0" w:color="auto"/>
              <w:right w:val="single" w:sz="4" w:space="0" w:color="auto"/>
            </w:tcBorders>
            <w:shd w:val="clear" w:color="auto" w:fill="B4C6E7"/>
            <w:vAlign w:val="center"/>
          </w:tcPr>
          <w:p w14:paraId="10BE8293"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Introduce</w:t>
            </w:r>
          </w:p>
          <w:p w14:paraId="77A3EBE2"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 xml:space="preserve">Analyse, Prepare, Enact, Assess </w:t>
            </w:r>
          </w:p>
        </w:tc>
        <w:tc>
          <w:tcPr>
            <w:tcW w:w="1276" w:type="dxa"/>
            <w:tcBorders>
              <w:top w:val="nil"/>
              <w:left w:val="nil"/>
              <w:bottom w:val="single" w:sz="4" w:space="0" w:color="auto"/>
              <w:right w:val="nil"/>
            </w:tcBorders>
            <w:shd w:val="clear" w:color="auto" w:fill="B4C6E7"/>
            <w:noWrap/>
            <w:vAlign w:val="center"/>
          </w:tcPr>
          <w:p w14:paraId="669D3CED" w14:textId="77777777" w:rsidR="00A1731D" w:rsidRPr="00373B8D" w:rsidRDefault="00A1731D" w:rsidP="00A1731D">
            <w:pPr>
              <w:widowControl w:val="0"/>
              <w:autoSpaceDE w:val="0"/>
              <w:autoSpaceDN w:val="0"/>
              <w:spacing w:after="0" w:line="240" w:lineRule="auto"/>
              <w:jc w:val="center"/>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2 hours</w:t>
            </w:r>
          </w:p>
        </w:tc>
        <w:tc>
          <w:tcPr>
            <w:tcW w:w="8245" w:type="dxa"/>
            <w:gridSpan w:val="2"/>
            <w:tcBorders>
              <w:top w:val="single" w:sz="4" w:space="0" w:color="auto"/>
              <w:left w:val="single" w:sz="4" w:space="0" w:color="auto"/>
              <w:bottom w:val="single" w:sz="4" w:space="0" w:color="auto"/>
              <w:right w:val="single" w:sz="4" w:space="0" w:color="000000"/>
            </w:tcBorders>
            <w:shd w:val="clear" w:color="auto" w:fill="B4C6E7"/>
            <w:vAlign w:val="bottom"/>
          </w:tcPr>
          <w:p w14:paraId="39374BCE"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POLICY and PRACTICE – RESPONSES are routines.</w:t>
            </w:r>
          </w:p>
          <w:p w14:paraId="1963F368"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Refer to reading (Chaplain), EEF (2019) establish-maintain-restore and Bill Rogers video clip regarding reorientation. Introduction to different theoretical perspectives.</w:t>
            </w:r>
          </w:p>
          <w:p w14:paraId="2A7DA0E5"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Students to compose a paragraph regarding their current philosophy. Upload to QTS file.</w:t>
            </w:r>
          </w:p>
          <w:p w14:paraId="309228F0"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In groups of 6, prepare a role-play exemplifying routines. Enact in low-stake environment (students film their scenario and upload for review (assess). Exit ticket. Pre-reading.</w:t>
            </w:r>
          </w:p>
        </w:tc>
      </w:tr>
      <w:tr w:rsidR="00A1731D" w:rsidRPr="00373B8D" w14:paraId="432618BF" w14:textId="77777777" w:rsidTr="00A1731D">
        <w:trPr>
          <w:trHeight w:val="885"/>
        </w:trPr>
        <w:tc>
          <w:tcPr>
            <w:tcW w:w="851" w:type="dxa"/>
            <w:tcBorders>
              <w:top w:val="nil"/>
              <w:left w:val="single" w:sz="4" w:space="0" w:color="auto"/>
              <w:bottom w:val="single" w:sz="4" w:space="0" w:color="auto"/>
              <w:right w:val="single" w:sz="4" w:space="0" w:color="auto"/>
            </w:tcBorders>
            <w:shd w:val="clear" w:color="auto" w:fill="D9E2F3"/>
            <w:vAlign w:val="center"/>
          </w:tcPr>
          <w:p w14:paraId="1DE829E8"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Day 5</w:t>
            </w:r>
          </w:p>
          <w:p w14:paraId="6E9C66A5"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Introduce</w:t>
            </w:r>
          </w:p>
          <w:p w14:paraId="011ABF15"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Analyse</w:t>
            </w:r>
          </w:p>
        </w:tc>
        <w:tc>
          <w:tcPr>
            <w:tcW w:w="1276" w:type="dxa"/>
            <w:tcBorders>
              <w:top w:val="nil"/>
              <w:left w:val="nil"/>
              <w:bottom w:val="single" w:sz="4" w:space="0" w:color="auto"/>
              <w:right w:val="nil"/>
            </w:tcBorders>
            <w:shd w:val="clear" w:color="auto" w:fill="D9E2F3"/>
            <w:noWrap/>
            <w:vAlign w:val="center"/>
          </w:tcPr>
          <w:p w14:paraId="7A2134E9" w14:textId="77777777" w:rsidR="00A1731D" w:rsidRPr="00373B8D" w:rsidRDefault="00A1731D" w:rsidP="00A1731D">
            <w:pPr>
              <w:widowControl w:val="0"/>
              <w:autoSpaceDE w:val="0"/>
              <w:autoSpaceDN w:val="0"/>
              <w:spacing w:after="0" w:line="240" w:lineRule="auto"/>
              <w:jc w:val="center"/>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1 hour</w:t>
            </w:r>
          </w:p>
        </w:tc>
        <w:tc>
          <w:tcPr>
            <w:tcW w:w="8245" w:type="dxa"/>
            <w:gridSpan w:val="2"/>
            <w:tcBorders>
              <w:top w:val="single" w:sz="4" w:space="0" w:color="auto"/>
              <w:left w:val="single" w:sz="4" w:space="0" w:color="auto"/>
              <w:bottom w:val="single" w:sz="4" w:space="0" w:color="auto"/>
              <w:right w:val="single" w:sz="4" w:space="0" w:color="000000"/>
            </w:tcBorders>
            <w:shd w:val="clear" w:color="auto" w:fill="D9E2F3"/>
            <w:vAlign w:val="bottom"/>
          </w:tcPr>
          <w:p w14:paraId="66F7B5E5"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 xml:space="preserve">Lecture – Building a school culture -an emotionally available school. </w:t>
            </w:r>
          </w:p>
          <w:p w14:paraId="480A031C"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p>
        </w:tc>
      </w:tr>
      <w:tr w:rsidR="00A1731D" w:rsidRPr="00373B8D" w14:paraId="7D1A27FC" w14:textId="77777777" w:rsidTr="00A1731D">
        <w:trPr>
          <w:trHeight w:val="885"/>
        </w:trPr>
        <w:tc>
          <w:tcPr>
            <w:tcW w:w="851" w:type="dxa"/>
            <w:tcBorders>
              <w:top w:val="nil"/>
              <w:left w:val="single" w:sz="4" w:space="0" w:color="auto"/>
              <w:bottom w:val="single" w:sz="4" w:space="0" w:color="auto"/>
              <w:right w:val="single" w:sz="4" w:space="0" w:color="auto"/>
            </w:tcBorders>
            <w:shd w:val="clear" w:color="auto" w:fill="D9E2F3"/>
            <w:vAlign w:val="center"/>
          </w:tcPr>
          <w:p w14:paraId="27902D7B"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Introduce</w:t>
            </w:r>
          </w:p>
          <w:p w14:paraId="612D9635"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Analyse</w:t>
            </w:r>
          </w:p>
          <w:p w14:paraId="2CE856E2"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Assess</w:t>
            </w:r>
          </w:p>
        </w:tc>
        <w:tc>
          <w:tcPr>
            <w:tcW w:w="1276" w:type="dxa"/>
            <w:tcBorders>
              <w:top w:val="nil"/>
              <w:left w:val="nil"/>
              <w:bottom w:val="single" w:sz="4" w:space="0" w:color="auto"/>
              <w:right w:val="nil"/>
            </w:tcBorders>
            <w:shd w:val="clear" w:color="auto" w:fill="D9E2F3"/>
            <w:noWrap/>
            <w:vAlign w:val="center"/>
          </w:tcPr>
          <w:p w14:paraId="6859D798" w14:textId="77777777" w:rsidR="00A1731D" w:rsidRPr="00373B8D" w:rsidRDefault="00A1731D" w:rsidP="00A1731D">
            <w:pPr>
              <w:widowControl w:val="0"/>
              <w:autoSpaceDE w:val="0"/>
              <w:autoSpaceDN w:val="0"/>
              <w:spacing w:after="0" w:line="240" w:lineRule="auto"/>
              <w:jc w:val="center"/>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2 hours</w:t>
            </w:r>
          </w:p>
        </w:tc>
        <w:tc>
          <w:tcPr>
            <w:tcW w:w="8245" w:type="dxa"/>
            <w:gridSpan w:val="2"/>
            <w:tcBorders>
              <w:top w:val="single" w:sz="4" w:space="0" w:color="auto"/>
              <w:left w:val="single" w:sz="4" w:space="0" w:color="auto"/>
              <w:bottom w:val="single" w:sz="4" w:space="0" w:color="auto"/>
              <w:right w:val="single" w:sz="4" w:space="0" w:color="000000"/>
            </w:tcBorders>
            <w:shd w:val="clear" w:color="auto" w:fill="D9E2F3"/>
            <w:vAlign w:val="bottom"/>
          </w:tcPr>
          <w:p w14:paraId="59B0C499"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 xml:space="preserve">School Policy and Culture -consideration of the reality in schools regarding rules, routines and responses (including </w:t>
            </w:r>
            <w:r w:rsidRPr="00373B8D">
              <w:rPr>
                <w:rFonts w:ascii="Calibri" w:eastAsia="Times New Roman" w:hAnsi="Calibri" w:cs="Calibri"/>
                <w:i/>
                <w:iCs/>
                <w:color w:val="000000"/>
                <w:kern w:val="0"/>
                <w:sz w:val="22"/>
                <w:szCs w:val="22"/>
                <w:lang w:eastAsia="en-GB"/>
                <w14:ligatures w14:val="none"/>
              </w:rPr>
              <w:t>Reorientation strategies linked to ATP and restorative practices)</w:t>
            </w:r>
            <w:r w:rsidRPr="00373B8D">
              <w:rPr>
                <w:rFonts w:ascii="Calibri" w:eastAsia="Times New Roman" w:hAnsi="Calibri" w:cs="Calibri"/>
                <w:color w:val="000000"/>
                <w:kern w:val="0"/>
                <w:sz w:val="22"/>
                <w:szCs w:val="22"/>
                <w:lang w:eastAsia="en-GB"/>
                <w14:ligatures w14:val="none"/>
              </w:rPr>
              <w:t>.</w:t>
            </w:r>
          </w:p>
          <w:p w14:paraId="6D730E60"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 xml:space="preserve">Policy document analysis – students to analyse their school policy for rules, routines and responses. Trios from different schools, compare and contrast. </w:t>
            </w:r>
          </w:p>
          <w:p w14:paraId="71FB6F2F"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Developing professional relationships – managing self to be emotionally available. Personal self-reflection using a ‘well-being’ wheel.</w:t>
            </w:r>
          </w:p>
          <w:p w14:paraId="55E55715"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Scenario planning – activity to sort responses into: would do, would not do and with rationale e.g. keep a child in at break time (opportunity to direct to UNICEF rights of the child article 31, ‘right’s respecting schools’ but also to consider the safety of everyone)</w:t>
            </w:r>
          </w:p>
          <w:p w14:paraId="5A4AA7F4"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p>
        </w:tc>
      </w:tr>
      <w:tr w:rsidR="00A1731D" w:rsidRPr="00373B8D" w14:paraId="67E86404" w14:textId="77777777" w:rsidTr="00A1731D">
        <w:trPr>
          <w:trHeight w:val="780"/>
        </w:trPr>
        <w:tc>
          <w:tcPr>
            <w:tcW w:w="851" w:type="dxa"/>
            <w:tcBorders>
              <w:top w:val="nil"/>
              <w:left w:val="single" w:sz="4" w:space="0" w:color="auto"/>
              <w:bottom w:val="single" w:sz="4" w:space="0" w:color="auto"/>
              <w:right w:val="single" w:sz="4" w:space="0" w:color="auto"/>
            </w:tcBorders>
            <w:shd w:val="clear" w:color="auto" w:fill="D9E2F3"/>
            <w:vAlign w:val="center"/>
          </w:tcPr>
          <w:p w14:paraId="6F7CE169"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Introduce</w:t>
            </w:r>
          </w:p>
          <w:p w14:paraId="24E06485"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Prepare</w:t>
            </w:r>
          </w:p>
          <w:p w14:paraId="4F7D0108"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Assess</w:t>
            </w:r>
          </w:p>
        </w:tc>
        <w:tc>
          <w:tcPr>
            <w:tcW w:w="1276" w:type="dxa"/>
            <w:tcBorders>
              <w:top w:val="nil"/>
              <w:left w:val="nil"/>
              <w:bottom w:val="single" w:sz="4" w:space="0" w:color="auto"/>
              <w:right w:val="nil"/>
            </w:tcBorders>
            <w:shd w:val="clear" w:color="auto" w:fill="D9E2F3"/>
            <w:noWrap/>
            <w:vAlign w:val="center"/>
          </w:tcPr>
          <w:p w14:paraId="099D6B06" w14:textId="77777777" w:rsidR="00A1731D" w:rsidRPr="00373B8D" w:rsidRDefault="00A1731D" w:rsidP="00A1731D">
            <w:pPr>
              <w:widowControl w:val="0"/>
              <w:autoSpaceDE w:val="0"/>
              <w:autoSpaceDN w:val="0"/>
              <w:spacing w:after="0" w:line="240" w:lineRule="auto"/>
              <w:jc w:val="center"/>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2 hours</w:t>
            </w:r>
          </w:p>
        </w:tc>
        <w:tc>
          <w:tcPr>
            <w:tcW w:w="8245" w:type="dxa"/>
            <w:gridSpan w:val="2"/>
            <w:tcBorders>
              <w:top w:val="single" w:sz="4" w:space="0" w:color="auto"/>
              <w:left w:val="single" w:sz="4" w:space="0" w:color="auto"/>
              <w:bottom w:val="single" w:sz="4" w:space="0" w:color="auto"/>
              <w:right w:val="single" w:sz="4" w:space="0" w:color="000000"/>
            </w:tcBorders>
            <w:shd w:val="clear" w:color="auto" w:fill="D9E2F3"/>
            <w:vAlign w:val="bottom"/>
          </w:tcPr>
          <w:p w14:paraId="771F73DB"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Restorative practices as a school routine -video deconstruction.</w:t>
            </w:r>
          </w:p>
          <w:p w14:paraId="0CAC9EFC"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More Challenging Behaviours –how to set up an environment that allows pupils to grow socially and emotionally. Excerpt from ‘Don’t Exclude Me’ BBC iPlayer with Maria Gentles behaviour expert). Reflective task. Considering what more challenging behaviours are. Building a school culture. De-escalation, PACE, Establish- Maintain - Restore.</w:t>
            </w:r>
          </w:p>
          <w:p w14:paraId="555BD7ED"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Prepare-students prepare a poster (on PowerPoint for example) to summarise what they have learned this week in relation to LOs. This will include reference to readings, actions and targets moving forward. Upload to CANVAS. Exit ticket. Post-reading pre-AtiP ITaP.</w:t>
            </w:r>
          </w:p>
          <w:p w14:paraId="3F7789A5"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p>
        </w:tc>
      </w:tr>
      <w:tr w:rsidR="00A1731D" w:rsidRPr="00373B8D" w14:paraId="50AA3DB8" w14:textId="77777777" w:rsidTr="00A1731D">
        <w:trPr>
          <w:trHeight w:val="1474"/>
        </w:trPr>
        <w:tc>
          <w:tcPr>
            <w:tcW w:w="851" w:type="dxa"/>
            <w:tcBorders>
              <w:top w:val="single" w:sz="4" w:space="0" w:color="auto"/>
              <w:left w:val="single" w:sz="4" w:space="0" w:color="auto"/>
              <w:bottom w:val="single" w:sz="4" w:space="0" w:color="auto"/>
              <w:right w:val="single" w:sz="4" w:space="0" w:color="auto"/>
            </w:tcBorders>
            <w:shd w:val="clear" w:color="auto" w:fill="A8D08D"/>
            <w:vAlign w:val="center"/>
          </w:tcPr>
          <w:p w14:paraId="5951EEEE" w14:textId="77777777" w:rsidR="00A1731D" w:rsidRPr="00373B8D" w:rsidRDefault="00A1731D" w:rsidP="00A1731D">
            <w:pPr>
              <w:widowControl w:val="0"/>
              <w:autoSpaceDE w:val="0"/>
              <w:autoSpaceDN w:val="0"/>
              <w:spacing w:after="0" w:line="240" w:lineRule="auto"/>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lastRenderedPageBreak/>
              <w:t>Pre-Readings</w:t>
            </w:r>
          </w:p>
          <w:p w14:paraId="3747F581" w14:textId="77777777" w:rsidR="00A1731D" w:rsidRPr="00373B8D" w:rsidRDefault="00A1731D" w:rsidP="00A1731D">
            <w:pPr>
              <w:widowControl w:val="0"/>
              <w:autoSpaceDE w:val="0"/>
              <w:autoSpaceDN w:val="0"/>
              <w:spacing w:after="0" w:line="240" w:lineRule="auto"/>
              <w:rPr>
                <w:rFonts w:ascii="Calibri" w:eastAsia="Times New Roman" w:hAnsi="Calibri" w:cs="Calibri"/>
                <w:b/>
                <w:bCs/>
                <w:i/>
                <w:iCs/>
                <w:color w:val="000000"/>
                <w:kern w:val="0"/>
                <w:sz w:val="22"/>
                <w:szCs w:val="22"/>
                <w:lang w:eastAsia="en-GB"/>
                <w14:ligatures w14:val="none"/>
              </w:rPr>
            </w:pPr>
          </w:p>
          <w:p w14:paraId="5EA235EB" w14:textId="77777777" w:rsidR="00A1731D" w:rsidRPr="00373B8D" w:rsidRDefault="00A1731D" w:rsidP="00A1731D">
            <w:pPr>
              <w:widowControl w:val="0"/>
              <w:autoSpaceDE w:val="0"/>
              <w:autoSpaceDN w:val="0"/>
              <w:spacing w:after="0" w:line="240" w:lineRule="auto"/>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Day 1</w:t>
            </w:r>
          </w:p>
        </w:tc>
        <w:tc>
          <w:tcPr>
            <w:tcW w:w="9521" w:type="dxa"/>
            <w:gridSpan w:val="3"/>
            <w:tcBorders>
              <w:top w:val="single" w:sz="4" w:space="0" w:color="auto"/>
              <w:left w:val="single" w:sz="4" w:space="0" w:color="auto"/>
              <w:bottom w:val="single" w:sz="4" w:space="0" w:color="auto"/>
              <w:right w:val="single" w:sz="4" w:space="0" w:color="000000"/>
            </w:tcBorders>
            <w:shd w:val="clear" w:color="auto" w:fill="A8D08D"/>
            <w:noWrap/>
            <w:vAlign w:val="center"/>
          </w:tcPr>
          <w:p w14:paraId="0FFB7355" w14:textId="77777777" w:rsidR="00A1731D" w:rsidRPr="00373B8D" w:rsidRDefault="00A1731D" w:rsidP="00A1731D">
            <w:pPr>
              <w:widowControl w:val="0"/>
              <w:autoSpaceDE w:val="0"/>
              <w:autoSpaceDN w:val="0"/>
              <w:spacing w:after="0" w:line="240" w:lineRule="auto"/>
              <w:rPr>
                <w:rFonts w:ascii="Calibri" w:eastAsia="Times New Roman" w:hAnsi="Calibri" w:cs="Calibri"/>
                <w:b/>
                <w:bCs/>
                <w:color w:val="002060"/>
                <w:kern w:val="0"/>
                <w:sz w:val="22"/>
                <w:szCs w:val="22"/>
                <w14:ligatures w14:val="none"/>
              </w:rPr>
            </w:pPr>
            <w:r w:rsidRPr="00373B8D">
              <w:rPr>
                <w:rFonts w:ascii="Calibri" w:eastAsia="Times New Roman" w:hAnsi="Calibri" w:cs="Calibri"/>
                <w:color w:val="002060"/>
                <w:kern w:val="0"/>
                <w:sz w:val="22"/>
                <w:szCs w:val="22"/>
                <w14:ligatures w14:val="none"/>
              </w:rPr>
              <w:t xml:space="preserve">Read Bennett, T. (2016) </w:t>
            </w:r>
            <w:r w:rsidRPr="00373B8D">
              <w:rPr>
                <w:rFonts w:ascii="Calibri" w:eastAsia="Times New Roman" w:hAnsi="Calibri" w:cs="Calibri"/>
                <w:i/>
                <w:iCs/>
                <w:color w:val="002060"/>
                <w:kern w:val="0"/>
                <w:sz w:val="22"/>
                <w:szCs w:val="22"/>
                <w14:ligatures w14:val="none"/>
              </w:rPr>
              <w:t xml:space="preserve">Developing behaviour management content for initial teacher training (ITT) </w:t>
            </w:r>
            <w:r w:rsidRPr="00373B8D">
              <w:rPr>
                <w:rFonts w:ascii="Calibri" w:eastAsia="Times New Roman" w:hAnsi="Calibri" w:cs="Calibri"/>
                <w:color w:val="002060"/>
                <w:kern w:val="0"/>
                <w:sz w:val="22"/>
                <w:szCs w:val="22"/>
                <w14:ligatures w14:val="none"/>
              </w:rPr>
              <w:t>DfE</w:t>
            </w:r>
          </w:p>
          <w:p w14:paraId="3C843A21" w14:textId="77777777" w:rsidR="00A1731D" w:rsidRPr="00373B8D" w:rsidRDefault="00A1731D" w:rsidP="00A1731D">
            <w:pPr>
              <w:widowControl w:val="0"/>
              <w:autoSpaceDE w:val="0"/>
              <w:autoSpaceDN w:val="0"/>
              <w:spacing w:after="0" w:line="240" w:lineRule="auto"/>
              <w:rPr>
                <w:rFonts w:ascii="Calibri" w:eastAsia="Times New Roman" w:hAnsi="Calibri" w:cs="Calibri"/>
                <w:b/>
                <w:bCs/>
                <w:color w:val="002060"/>
                <w:kern w:val="0"/>
                <w:sz w:val="22"/>
                <w:szCs w:val="22"/>
                <w14:ligatures w14:val="none"/>
              </w:rPr>
            </w:pPr>
            <w:r w:rsidRPr="00373B8D">
              <w:rPr>
                <w:rFonts w:ascii="Calibri" w:eastAsia="Times New Roman" w:hAnsi="Calibri" w:cs="Calibri"/>
                <w:color w:val="002060"/>
                <w:kern w:val="0"/>
                <w:sz w:val="22"/>
                <w:szCs w:val="22"/>
                <w14:ligatures w14:val="none"/>
              </w:rPr>
              <w:t>Focus on pages 9,10,11 and 12</w:t>
            </w:r>
          </w:p>
          <w:p w14:paraId="37B6CAF2" w14:textId="77777777" w:rsidR="00A1731D" w:rsidRPr="00373B8D" w:rsidRDefault="00A1731D" w:rsidP="00A1731D">
            <w:pPr>
              <w:widowControl w:val="0"/>
              <w:autoSpaceDE w:val="0"/>
              <w:autoSpaceDN w:val="0"/>
              <w:spacing w:after="0" w:line="240" w:lineRule="auto"/>
              <w:rPr>
                <w:rFonts w:ascii="Calibri" w:eastAsia="Times New Roman" w:hAnsi="Calibri" w:cs="Calibri"/>
                <w:b/>
                <w:bCs/>
                <w:color w:val="002060"/>
                <w:kern w:val="0"/>
                <w:sz w:val="22"/>
                <w:szCs w:val="22"/>
                <w14:ligatures w14:val="none"/>
              </w:rPr>
            </w:pPr>
            <w:r w:rsidRPr="00373B8D">
              <w:rPr>
                <w:rFonts w:ascii="Calibri" w:eastAsia="Times New Roman" w:hAnsi="Calibri" w:cs="Calibri"/>
                <w:color w:val="002060"/>
                <w:kern w:val="0"/>
                <w:sz w:val="22"/>
                <w:szCs w:val="22"/>
                <w14:ligatures w14:val="none"/>
              </w:rPr>
              <w:t xml:space="preserve">Read Wubbels, T. (2011) </w:t>
            </w:r>
            <w:r w:rsidRPr="00373B8D">
              <w:rPr>
                <w:rFonts w:ascii="Calibri" w:eastAsia="Times New Roman" w:hAnsi="Calibri" w:cs="Calibri"/>
                <w:i/>
                <w:iCs/>
                <w:color w:val="002060"/>
                <w:kern w:val="0"/>
                <w:sz w:val="22"/>
                <w:szCs w:val="22"/>
                <w14:ligatures w14:val="none"/>
              </w:rPr>
              <w:t>An international perspective on classroom management: what should prospective teachers learn?,</w:t>
            </w:r>
            <w:r w:rsidRPr="00373B8D">
              <w:rPr>
                <w:rFonts w:ascii="Calibri" w:eastAsia="Times New Roman" w:hAnsi="Calibri" w:cs="Calibri"/>
                <w:color w:val="002060"/>
                <w:kern w:val="0"/>
                <w:sz w:val="22"/>
                <w:szCs w:val="22"/>
                <w14:ligatures w14:val="none"/>
              </w:rPr>
              <w:t> Teaching Education, 22:2, 113-131,DOI:10.1080/10476210.2011.567838</w:t>
            </w:r>
          </w:p>
          <w:p w14:paraId="7A948046" w14:textId="77777777" w:rsidR="00A1731D" w:rsidRPr="00373B8D" w:rsidRDefault="00A1731D" w:rsidP="00A1731D">
            <w:pPr>
              <w:widowControl w:val="0"/>
              <w:autoSpaceDE w:val="0"/>
              <w:autoSpaceDN w:val="0"/>
              <w:spacing w:after="0" w:line="240" w:lineRule="auto"/>
              <w:rPr>
                <w:rFonts w:ascii="Calibri" w:eastAsia="Times New Roman" w:hAnsi="Calibri" w:cs="Calibri"/>
                <w:b/>
                <w:bCs/>
                <w:color w:val="002060"/>
                <w:kern w:val="0"/>
                <w:sz w:val="22"/>
                <w:szCs w:val="22"/>
                <w14:ligatures w14:val="none"/>
              </w:rPr>
            </w:pPr>
            <w:r w:rsidRPr="00373B8D">
              <w:rPr>
                <w:rFonts w:ascii="Calibri" w:eastAsia="Times New Roman" w:hAnsi="Calibri" w:cs="Calibri"/>
                <w:color w:val="002060"/>
                <w:kern w:val="0"/>
                <w:sz w:val="22"/>
                <w:szCs w:val="22"/>
                <w14:ligatures w14:val="none"/>
              </w:rPr>
              <w:t>Focus on pages 114 -119</w:t>
            </w:r>
          </w:p>
          <w:p w14:paraId="2E09FFE2"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2060"/>
                <w:kern w:val="0"/>
                <w:sz w:val="22"/>
                <w:szCs w:val="22"/>
                <w14:ligatures w14:val="none"/>
              </w:rPr>
            </w:pPr>
          </w:p>
        </w:tc>
      </w:tr>
      <w:tr w:rsidR="00A1731D" w:rsidRPr="00373B8D" w14:paraId="5B976A8B" w14:textId="77777777" w:rsidTr="00A1731D">
        <w:trPr>
          <w:trHeight w:val="716"/>
        </w:trPr>
        <w:tc>
          <w:tcPr>
            <w:tcW w:w="851" w:type="dxa"/>
            <w:tcBorders>
              <w:top w:val="single" w:sz="4" w:space="0" w:color="auto"/>
              <w:left w:val="single" w:sz="4" w:space="0" w:color="auto"/>
              <w:bottom w:val="single" w:sz="4" w:space="0" w:color="auto"/>
              <w:right w:val="single" w:sz="4" w:space="0" w:color="auto"/>
            </w:tcBorders>
            <w:shd w:val="clear" w:color="auto" w:fill="C5E0B3"/>
            <w:vAlign w:val="center"/>
          </w:tcPr>
          <w:p w14:paraId="2E0E93A9"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color w:val="1F3864"/>
                <w:kern w:val="0"/>
                <w:sz w:val="22"/>
                <w:szCs w:val="22"/>
                <w14:ligatures w14:val="none"/>
              </w:rPr>
              <w:t xml:space="preserve">Pre-reading </w:t>
            </w:r>
            <w:r w:rsidRPr="00373B8D">
              <w:rPr>
                <w:rFonts w:ascii="Calibri" w:eastAsia="Times New Roman" w:hAnsi="Calibri" w:cs="Calibri"/>
                <w:b/>
                <w:bCs/>
                <w:i/>
                <w:iCs/>
                <w:color w:val="000000"/>
                <w:kern w:val="0"/>
                <w:sz w:val="22"/>
                <w:szCs w:val="22"/>
                <w:lang w:eastAsia="en-GB"/>
                <w14:ligatures w14:val="none"/>
              </w:rPr>
              <w:t>Day 2</w:t>
            </w:r>
          </w:p>
        </w:tc>
        <w:tc>
          <w:tcPr>
            <w:tcW w:w="9521" w:type="dxa"/>
            <w:gridSpan w:val="3"/>
            <w:tcBorders>
              <w:top w:val="single" w:sz="4" w:space="0" w:color="auto"/>
              <w:left w:val="single" w:sz="4" w:space="0" w:color="auto"/>
              <w:bottom w:val="single" w:sz="4" w:space="0" w:color="auto"/>
              <w:right w:val="single" w:sz="4" w:space="0" w:color="000000"/>
            </w:tcBorders>
            <w:shd w:val="clear" w:color="auto" w:fill="C5E0B3"/>
            <w:noWrap/>
            <w:vAlign w:val="center"/>
          </w:tcPr>
          <w:p w14:paraId="00438FBE"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1F3864"/>
                <w:kern w:val="0"/>
                <w:sz w:val="22"/>
                <w:szCs w:val="22"/>
                <w14:ligatures w14:val="none"/>
              </w:rPr>
            </w:pPr>
            <w:r w:rsidRPr="00373B8D">
              <w:rPr>
                <w:rFonts w:ascii="Calibri" w:eastAsia="Times New Roman" w:hAnsi="Calibri" w:cs="Calibri"/>
                <w:color w:val="1F3864"/>
                <w:kern w:val="0"/>
                <w:sz w:val="22"/>
                <w:szCs w:val="22"/>
                <w14:ligatures w14:val="none"/>
              </w:rPr>
              <w:t>UNIT 3.4. Chaplain, R. in ‘Learning to Teach in the Primary School’ Ed Cremin and Burnett (2018)</w:t>
            </w:r>
          </w:p>
          <w:p w14:paraId="3AEE1B3B"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1F3864"/>
                <w:kern w:val="0"/>
                <w:sz w:val="22"/>
                <w:szCs w:val="22"/>
                <w:highlight w:val="yellow"/>
                <w14:ligatures w14:val="none"/>
              </w:rPr>
            </w:pPr>
          </w:p>
        </w:tc>
      </w:tr>
      <w:tr w:rsidR="00A1731D" w:rsidRPr="00373B8D" w14:paraId="552ED9DD" w14:textId="77777777" w:rsidTr="00A1731D">
        <w:trPr>
          <w:trHeight w:val="1749"/>
        </w:trPr>
        <w:tc>
          <w:tcPr>
            <w:tcW w:w="851" w:type="dxa"/>
            <w:tcBorders>
              <w:top w:val="single" w:sz="4" w:space="0" w:color="auto"/>
              <w:left w:val="single" w:sz="4" w:space="0" w:color="auto"/>
              <w:bottom w:val="single" w:sz="4" w:space="0" w:color="auto"/>
              <w:right w:val="single" w:sz="4" w:space="0" w:color="auto"/>
            </w:tcBorders>
            <w:shd w:val="clear" w:color="auto" w:fill="E2EFD9"/>
            <w:vAlign w:val="center"/>
          </w:tcPr>
          <w:p w14:paraId="5ADF42FE" w14:textId="77777777" w:rsidR="00A1731D" w:rsidRPr="00373B8D" w:rsidRDefault="00A1731D" w:rsidP="00A1731D">
            <w:pPr>
              <w:widowControl w:val="0"/>
              <w:autoSpaceDE w:val="0"/>
              <w:autoSpaceDN w:val="0"/>
              <w:spacing w:after="0" w:line="360" w:lineRule="auto"/>
              <w:jc w:val="both"/>
              <w:rPr>
                <w:rFonts w:ascii="Calibri" w:eastAsia="SimSun" w:hAnsi="Calibri" w:cs="Calibri"/>
                <w:b/>
                <w:bCs/>
                <w:color w:val="244061"/>
                <w:kern w:val="0"/>
                <w:sz w:val="20"/>
                <w:szCs w:val="22"/>
                <w:lang w:eastAsia="zh-CN"/>
                <w14:ligatures w14:val="none"/>
              </w:rPr>
            </w:pPr>
            <w:r w:rsidRPr="00373B8D">
              <w:rPr>
                <w:rFonts w:ascii="Calibri" w:eastAsia="SimSun" w:hAnsi="Calibri" w:cs="Calibri"/>
                <w:b/>
                <w:bCs/>
                <w:color w:val="244061"/>
                <w:kern w:val="0"/>
                <w:sz w:val="20"/>
                <w:szCs w:val="22"/>
                <w:lang w:eastAsia="zh-CN"/>
                <w14:ligatures w14:val="none"/>
              </w:rPr>
              <w:t>Pre-reading</w:t>
            </w:r>
          </w:p>
          <w:p w14:paraId="4219E4B6"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Day 3</w:t>
            </w:r>
          </w:p>
        </w:tc>
        <w:tc>
          <w:tcPr>
            <w:tcW w:w="9521" w:type="dxa"/>
            <w:gridSpan w:val="3"/>
            <w:tcBorders>
              <w:top w:val="single" w:sz="4" w:space="0" w:color="auto"/>
              <w:left w:val="nil"/>
              <w:bottom w:val="single" w:sz="4" w:space="0" w:color="auto"/>
              <w:right w:val="single" w:sz="4" w:space="0" w:color="000000"/>
            </w:tcBorders>
            <w:shd w:val="clear" w:color="auto" w:fill="E2EFD9"/>
            <w:noWrap/>
            <w:vAlign w:val="center"/>
          </w:tcPr>
          <w:p w14:paraId="7667FD2B" w14:textId="77777777" w:rsidR="00A1731D" w:rsidRPr="00373B8D" w:rsidRDefault="00A1731D" w:rsidP="00A1731D">
            <w:pPr>
              <w:widowControl w:val="0"/>
              <w:autoSpaceDE w:val="0"/>
              <w:autoSpaceDN w:val="0"/>
              <w:spacing w:after="0" w:line="276" w:lineRule="auto"/>
              <w:jc w:val="both"/>
              <w:rPr>
                <w:rFonts w:ascii="Calibri" w:eastAsia="SimSun" w:hAnsi="Calibri" w:cs="Calibri"/>
                <w:b/>
                <w:bCs/>
                <w:color w:val="244061"/>
                <w:kern w:val="0"/>
                <w:sz w:val="22"/>
                <w:lang w:eastAsia="zh-CN"/>
                <w14:ligatures w14:val="none"/>
              </w:rPr>
            </w:pPr>
            <w:r w:rsidRPr="00373B8D">
              <w:rPr>
                <w:rFonts w:ascii="Calibri" w:eastAsia="SimSun" w:hAnsi="Calibri" w:cs="Calibri"/>
                <w:b/>
                <w:bCs/>
                <w:color w:val="244061"/>
                <w:kern w:val="0"/>
                <w:sz w:val="22"/>
                <w:lang w:eastAsia="zh-CN"/>
                <w14:ligatures w14:val="none"/>
              </w:rPr>
              <w:t>Argyropulo-Palmer, A.-M. (2022) ‘Exploring the evidence base: The role of routines in creating an effective learning environment’, </w:t>
            </w:r>
            <w:r w:rsidRPr="00373B8D">
              <w:rPr>
                <w:rFonts w:ascii="Calibri" w:eastAsia="SimSun" w:hAnsi="Calibri" w:cs="Calibri"/>
                <w:b/>
                <w:bCs/>
                <w:i/>
                <w:iCs/>
                <w:color w:val="244061"/>
                <w:kern w:val="0"/>
                <w:sz w:val="22"/>
                <w:lang w:eastAsia="zh-CN"/>
                <w14:ligatures w14:val="none"/>
              </w:rPr>
              <w:t>Impact</w:t>
            </w:r>
            <w:r w:rsidRPr="00373B8D">
              <w:rPr>
                <w:rFonts w:ascii="Calibri" w:eastAsia="SimSun" w:hAnsi="Calibri" w:cs="Calibri"/>
                <w:b/>
                <w:bCs/>
                <w:color w:val="244061"/>
                <w:kern w:val="0"/>
                <w:sz w:val="22"/>
                <w:lang w:eastAsia="zh-CN"/>
                <w14:ligatures w14:val="none"/>
              </w:rPr>
              <w:t>, [online] (May). Available at: https://my.chartered.college/author/ann-marie-argyropulo-palmer/ (Accessed: 16 July 2025).</w:t>
            </w:r>
          </w:p>
          <w:p w14:paraId="0E685FC6" w14:textId="77777777" w:rsidR="00A1731D" w:rsidRPr="00373B8D" w:rsidRDefault="00A1731D" w:rsidP="00A1731D">
            <w:pPr>
              <w:widowControl w:val="0"/>
              <w:autoSpaceDE w:val="0"/>
              <w:autoSpaceDN w:val="0"/>
              <w:spacing w:after="0" w:line="276" w:lineRule="auto"/>
              <w:jc w:val="both"/>
              <w:rPr>
                <w:rFonts w:ascii="Calibri" w:eastAsia="Times New Roman" w:hAnsi="Calibri" w:cs="Calibri"/>
                <w:color w:val="002060"/>
                <w:kern w:val="0"/>
                <w:sz w:val="22"/>
                <w:szCs w:val="20"/>
                <w:highlight w:val="yellow"/>
                <w14:ligatures w14:val="none"/>
              </w:rPr>
            </w:pPr>
            <w:r w:rsidRPr="00373B8D">
              <w:rPr>
                <w:rFonts w:ascii="Calibri" w:eastAsia="SimSun" w:hAnsi="Calibri" w:cs="Calibri"/>
                <w:b/>
                <w:bCs/>
                <w:color w:val="244061"/>
                <w:kern w:val="0"/>
                <w:sz w:val="22"/>
                <w:lang w:eastAsia="zh-CN"/>
                <w14:ligatures w14:val="none"/>
              </w:rPr>
              <w:t>Harper, J. and O’Brien, K. (2015) ‘Establishing routines’, in Classroom routines for real learning: Daily management exercises that empower and engage students. Markham, Ontario: Pembroke Publishers, pp. 7–14.</w:t>
            </w:r>
          </w:p>
        </w:tc>
      </w:tr>
      <w:tr w:rsidR="00A1731D" w:rsidRPr="00373B8D" w14:paraId="655E90F9" w14:textId="77777777" w:rsidTr="00A1731D">
        <w:trPr>
          <w:trHeight w:val="2140"/>
        </w:trPr>
        <w:tc>
          <w:tcPr>
            <w:tcW w:w="851" w:type="dxa"/>
            <w:tcBorders>
              <w:top w:val="nil"/>
              <w:left w:val="single" w:sz="4" w:space="0" w:color="auto"/>
              <w:bottom w:val="single" w:sz="4" w:space="0" w:color="auto"/>
              <w:right w:val="single" w:sz="4" w:space="0" w:color="auto"/>
            </w:tcBorders>
            <w:shd w:val="clear" w:color="auto" w:fill="A8D08D"/>
            <w:vAlign w:val="center"/>
          </w:tcPr>
          <w:p w14:paraId="0168D033" w14:textId="77777777" w:rsidR="00A1731D" w:rsidRPr="00373B8D" w:rsidRDefault="00A1731D" w:rsidP="00A1731D">
            <w:pPr>
              <w:widowControl w:val="0"/>
              <w:autoSpaceDE w:val="0"/>
              <w:autoSpaceDN w:val="0"/>
              <w:spacing w:after="0" w:line="276" w:lineRule="auto"/>
              <w:rPr>
                <w:rFonts w:ascii="Calibri" w:eastAsia="SimSun" w:hAnsi="Calibri" w:cs="Calibri"/>
                <w:b/>
                <w:bCs/>
                <w:color w:val="244061"/>
                <w:kern w:val="0"/>
                <w:sz w:val="20"/>
                <w:szCs w:val="22"/>
                <w:lang w:eastAsia="zh-CN"/>
                <w14:ligatures w14:val="none"/>
              </w:rPr>
            </w:pPr>
            <w:r w:rsidRPr="00373B8D">
              <w:rPr>
                <w:rFonts w:ascii="Calibri" w:eastAsia="SimSun" w:hAnsi="Calibri" w:cs="Calibri"/>
                <w:b/>
                <w:bCs/>
                <w:color w:val="244061"/>
                <w:kern w:val="0"/>
                <w:sz w:val="20"/>
                <w:szCs w:val="22"/>
                <w:lang w:eastAsia="zh-CN"/>
                <w14:ligatures w14:val="none"/>
              </w:rPr>
              <w:t>Pre-reading</w:t>
            </w:r>
          </w:p>
          <w:p w14:paraId="2D07F0FF"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Day 5</w:t>
            </w:r>
          </w:p>
        </w:tc>
        <w:tc>
          <w:tcPr>
            <w:tcW w:w="9521" w:type="dxa"/>
            <w:gridSpan w:val="3"/>
            <w:tcBorders>
              <w:top w:val="nil"/>
              <w:left w:val="nil"/>
              <w:bottom w:val="single" w:sz="4" w:space="0" w:color="auto"/>
              <w:right w:val="single" w:sz="4" w:space="0" w:color="000000"/>
            </w:tcBorders>
            <w:shd w:val="clear" w:color="auto" w:fill="A8D08D"/>
            <w:noWrap/>
            <w:vAlign w:val="center"/>
          </w:tcPr>
          <w:p w14:paraId="24B53085" w14:textId="77777777" w:rsidR="00A1731D" w:rsidRPr="00373B8D" w:rsidRDefault="00A1731D" w:rsidP="00A1731D">
            <w:pPr>
              <w:widowControl w:val="0"/>
              <w:autoSpaceDE w:val="0"/>
              <w:autoSpaceDN w:val="0"/>
              <w:spacing w:after="0" w:line="276" w:lineRule="auto"/>
              <w:rPr>
                <w:rFonts w:ascii="Calibri" w:eastAsia="SimSun" w:hAnsi="Calibri" w:cs="Calibri"/>
                <w:b/>
                <w:bCs/>
                <w:color w:val="244061"/>
                <w:kern w:val="0"/>
                <w:sz w:val="22"/>
                <w:szCs w:val="22"/>
                <w:lang w:eastAsia="zh-CN"/>
                <w14:ligatures w14:val="none"/>
              </w:rPr>
            </w:pPr>
            <w:r w:rsidRPr="00373B8D">
              <w:rPr>
                <w:rFonts w:ascii="Calibri" w:eastAsia="SimSun" w:hAnsi="Calibri" w:cs="Calibri"/>
                <w:b/>
                <w:bCs/>
                <w:color w:val="244061"/>
                <w:kern w:val="0"/>
                <w:sz w:val="22"/>
                <w:szCs w:val="22"/>
                <w:lang w:eastAsia="zh-CN"/>
                <w14:ligatures w14:val="none"/>
              </w:rPr>
              <w:t xml:space="preserve">Reid, J. (2017) ‘Emotional development and approaches to classroom management’, in Colley, D. and Cooper, P. (eds.) Attachment and emotional development in the classroom: Theory and practice. London: Jessica Kingsley Publishers, pp. 249–264. </w:t>
            </w:r>
          </w:p>
          <w:p w14:paraId="5613210A" w14:textId="77777777" w:rsidR="00A1731D" w:rsidRPr="00373B8D" w:rsidRDefault="00A1731D" w:rsidP="00A1731D">
            <w:pPr>
              <w:spacing w:after="0" w:line="276" w:lineRule="auto"/>
              <w:rPr>
                <w:rFonts w:ascii="Calibri" w:eastAsia="SimSun" w:hAnsi="Calibri" w:cs="Calibri"/>
                <w:b/>
                <w:bCs/>
                <w:color w:val="244061"/>
                <w:kern w:val="0"/>
                <w:sz w:val="22"/>
                <w:szCs w:val="22"/>
                <w:lang w:eastAsia="zh-CN"/>
                <w14:ligatures w14:val="none"/>
              </w:rPr>
            </w:pPr>
            <w:r w:rsidRPr="00373B8D">
              <w:rPr>
                <w:rFonts w:ascii="Calibri" w:eastAsia="SimSun" w:hAnsi="Calibri" w:cs="Calibri"/>
                <w:b/>
                <w:bCs/>
                <w:color w:val="244061"/>
                <w:kern w:val="0"/>
                <w:sz w:val="22"/>
                <w:szCs w:val="22"/>
                <w:lang w:eastAsia="zh-CN"/>
                <w14:ligatures w14:val="none"/>
              </w:rPr>
              <w:t>Pre-task: watch BBC iPlayer ‘Don’t exclude me’ Part 1</w:t>
            </w:r>
          </w:p>
          <w:p w14:paraId="36E7601A" w14:textId="77777777" w:rsidR="00A1731D" w:rsidRPr="00373B8D" w:rsidRDefault="00A1731D" w:rsidP="00A1731D">
            <w:pPr>
              <w:spacing w:after="0" w:line="276" w:lineRule="auto"/>
              <w:rPr>
                <w:rFonts w:ascii="Calibri" w:eastAsia="Times New Roman" w:hAnsi="Calibri" w:cs="Calibri"/>
                <w:color w:val="1F3864"/>
                <w:kern w:val="0"/>
                <w:sz w:val="22"/>
                <w:szCs w:val="22"/>
                <w14:ligatures w14:val="none"/>
              </w:rPr>
            </w:pPr>
            <w:r w:rsidRPr="00373B8D">
              <w:rPr>
                <w:rFonts w:ascii="Calibri" w:eastAsia="SimSun" w:hAnsi="Calibri" w:cs="Calibri"/>
                <w:b/>
                <w:bCs/>
                <w:color w:val="244061"/>
                <w:kern w:val="0"/>
                <w:sz w:val="22"/>
                <w:szCs w:val="22"/>
                <w:lang w:eastAsia="zh-CN"/>
                <w14:ligatures w14:val="none"/>
              </w:rPr>
              <w:t>How can we manage our most challenging pupils? Behaviour expert Marie Gentles brings her positive, practical approach to help teachers and parents keep children in the classroom.</w:t>
            </w:r>
          </w:p>
        </w:tc>
      </w:tr>
      <w:tr w:rsidR="00A1731D" w:rsidRPr="00373B8D" w14:paraId="684FC88E" w14:textId="77777777" w:rsidTr="00A1731D">
        <w:trPr>
          <w:trHeight w:val="300"/>
        </w:trPr>
        <w:tc>
          <w:tcPr>
            <w:tcW w:w="9215" w:type="dxa"/>
            <w:gridSpan w:val="3"/>
            <w:tcBorders>
              <w:top w:val="single" w:sz="4" w:space="0" w:color="auto"/>
              <w:left w:val="single" w:sz="4" w:space="0" w:color="auto"/>
              <w:bottom w:val="single" w:sz="4" w:space="0" w:color="auto"/>
              <w:right w:val="single" w:sz="4" w:space="0" w:color="000000"/>
            </w:tcBorders>
            <w:shd w:val="clear" w:color="auto" w:fill="F7CAAC"/>
            <w:noWrap/>
            <w:vAlign w:val="center"/>
            <w:hideMark/>
          </w:tcPr>
          <w:p w14:paraId="77EC7DE4" w14:textId="77777777" w:rsidR="00A1731D" w:rsidRPr="00373B8D" w:rsidRDefault="00A1731D" w:rsidP="00A1731D">
            <w:pPr>
              <w:widowControl w:val="0"/>
              <w:autoSpaceDE w:val="0"/>
              <w:autoSpaceDN w:val="0"/>
              <w:spacing w:after="0" w:line="240" w:lineRule="auto"/>
              <w:jc w:val="center"/>
              <w:rPr>
                <w:rFonts w:ascii="Calibri" w:eastAsia="Times New Roman" w:hAnsi="Calibri" w:cs="Calibri"/>
                <w:b/>
                <w:bCs/>
                <w:color w:val="000000"/>
                <w:kern w:val="0"/>
                <w:sz w:val="32"/>
                <w:szCs w:val="32"/>
                <w:lang w:eastAsia="en-GB"/>
                <w14:ligatures w14:val="none"/>
              </w:rPr>
            </w:pPr>
            <w:r w:rsidRPr="00373B8D">
              <w:rPr>
                <w:rFonts w:ascii="Calibri" w:eastAsia="Times New Roman" w:hAnsi="Calibri" w:cs="Calibri"/>
                <w:b/>
                <w:bCs/>
                <w:color w:val="000000"/>
                <w:kern w:val="0"/>
                <w:sz w:val="32"/>
                <w:szCs w:val="32"/>
                <w:lang w:eastAsia="en-GB"/>
                <w14:ligatures w14:val="none"/>
              </w:rPr>
              <w:t xml:space="preserve">SCHOOL-BASED LEARNING </w:t>
            </w:r>
          </w:p>
          <w:p w14:paraId="46A68113" w14:textId="77777777" w:rsidR="00A1731D" w:rsidRPr="00373B8D" w:rsidRDefault="00A1731D" w:rsidP="00A1731D">
            <w:pPr>
              <w:widowControl w:val="0"/>
              <w:autoSpaceDE w:val="0"/>
              <w:autoSpaceDN w:val="0"/>
              <w:spacing w:after="0" w:line="240" w:lineRule="auto"/>
              <w:jc w:val="center"/>
              <w:rPr>
                <w:rFonts w:ascii="Calibri" w:eastAsia="Times New Roman" w:hAnsi="Calibri" w:cs="Calibri"/>
                <w:b/>
                <w:bCs/>
                <w:color w:val="000000"/>
                <w:kern w:val="0"/>
                <w:sz w:val="22"/>
                <w:szCs w:val="22"/>
                <w:lang w:eastAsia="en-GB"/>
                <w14:ligatures w14:val="none"/>
              </w:rPr>
            </w:pPr>
          </w:p>
        </w:tc>
        <w:tc>
          <w:tcPr>
            <w:tcW w:w="1157" w:type="dxa"/>
            <w:tcBorders>
              <w:top w:val="nil"/>
              <w:left w:val="nil"/>
              <w:bottom w:val="single" w:sz="4" w:space="0" w:color="auto"/>
              <w:right w:val="single" w:sz="4" w:space="0" w:color="auto"/>
            </w:tcBorders>
            <w:shd w:val="clear" w:color="auto" w:fill="F7CAAC"/>
            <w:vAlign w:val="bottom"/>
            <w:hideMark/>
          </w:tcPr>
          <w:p w14:paraId="7CB28972" w14:textId="77777777" w:rsidR="00A1731D" w:rsidRPr="00373B8D" w:rsidRDefault="00A1731D" w:rsidP="00A1731D">
            <w:pPr>
              <w:widowControl w:val="0"/>
              <w:autoSpaceDE w:val="0"/>
              <w:autoSpaceDN w:val="0"/>
              <w:spacing w:after="0" w:line="240" w:lineRule="auto"/>
              <w:jc w:val="center"/>
              <w:rPr>
                <w:rFonts w:ascii="Calibri" w:eastAsia="Times New Roman" w:hAnsi="Calibri" w:cs="Calibri"/>
                <w:b/>
                <w:bCs/>
                <w:color w:val="000000"/>
                <w:kern w:val="0"/>
                <w:sz w:val="22"/>
                <w:szCs w:val="22"/>
                <w:lang w:eastAsia="en-GB"/>
                <w14:ligatures w14:val="none"/>
              </w:rPr>
            </w:pPr>
            <w:r w:rsidRPr="00373B8D">
              <w:rPr>
                <w:rFonts w:ascii="Calibri" w:eastAsia="Times New Roman" w:hAnsi="Calibri" w:cs="Calibri"/>
                <w:b/>
                <w:bCs/>
                <w:color w:val="000000"/>
                <w:kern w:val="0"/>
                <w:sz w:val="22"/>
                <w:szCs w:val="22"/>
                <w:lang w:eastAsia="en-GB"/>
                <w14:ligatures w14:val="none"/>
              </w:rPr>
              <w:t>Mentor sign-off</w:t>
            </w:r>
          </w:p>
        </w:tc>
      </w:tr>
      <w:tr w:rsidR="00A1731D" w:rsidRPr="00373B8D" w14:paraId="6B996243" w14:textId="77777777" w:rsidTr="00A1731D">
        <w:trPr>
          <w:trHeight w:val="300"/>
        </w:trPr>
        <w:tc>
          <w:tcPr>
            <w:tcW w:w="9215" w:type="dxa"/>
            <w:gridSpan w:val="3"/>
            <w:tcBorders>
              <w:top w:val="single" w:sz="4" w:space="0" w:color="auto"/>
              <w:left w:val="single" w:sz="4" w:space="0" w:color="auto"/>
              <w:bottom w:val="single" w:sz="4" w:space="0" w:color="auto"/>
              <w:right w:val="single" w:sz="4" w:space="0" w:color="000000"/>
            </w:tcBorders>
            <w:shd w:val="clear" w:color="auto" w:fill="F4B083"/>
            <w:noWrap/>
            <w:vAlign w:val="center"/>
          </w:tcPr>
          <w:p w14:paraId="57CDF063" w14:textId="77777777" w:rsidR="00A1731D" w:rsidRPr="00373B8D" w:rsidRDefault="00A1731D" w:rsidP="00A1731D">
            <w:pPr>
              <w:widowControl w:val="0"/>
              <w:autoSpaceDE w:val="0"/>
              <w:autoSpaceDN w:val="0"/>
              <w:spacing w:after="0" w:line="240" w:lineRule="auto"/>
              <w:rPr>
                <w:rFonts w:ascii="Calibri" w:eastAsia="Times New Roman" w:hAnsi="Calibri" w:cs="Calibri"/>
                <w:b/>
                <w:bCs/>
                <w:color w:val="000000"/>
                <w:kern w:val="0"/>
                <w:sz w:val="22"/>
                <w:szCs w:val="22"/>
                <w:lang w:eastAsia="en-GB"/>
                <w14:ligatures w14:val="none"/>
              </w:rPr>
            </w:pPr>
            <w:r w:rsidRPr="00373B8D">
              <w:rPr>
                <w:rFonts w:ascii="Calibri" w:eastAsia="Times New Roman" w:hAnsi="Calibri" w:cs="Calibri"/>
                <w:b/>
                <w:bCs/>
                <w:color w:val="000000"/>
                <w:kern w:val="0"/>
                <w:sz w:val="22"/>
                <w:szCs w:val="22"/>
                <w:lang w:eastAsia="en-GB"/>
                <w14:ligatures w14:val="none"/>
              </w:rPr>
              <w:t>Learning Outcomes:</w:t>
            </w:r>
          </w:p>
          <w:p w14:paraId="128BE906" w14:textId="77777777" w:rsidR="00A1731D" w:rsidRPr="00373B8D" w:rsidRDefault="00A1731D" w:rsidP="00A1731D">
            <w:pPr>
              <w:widowControl w:val="0"/>
              <w:autoSpaceDE w:val="0"/>
              <w:autoSpaceDN w:val="0"/>
              <w:spacing w:after="0" w:line="240" w:lineRule="auto"/>
              <w:rPr>
                <w:rFonts w:ascii="Calibri" w:eastAsia="Times New Roman" w:hAnsi="Calibri" w:cs="Calibri"/>
                <w:b/>
                <w:bCs/>
                <w:color w:val="000000"/>
                <w:kern w:val="0"/>
                <w:sz w:val="22"/>
                <w:szCs w:val="22"/>
                <w:lang w:eastAsia="en-GB"/>
                <w14:ligatures w14:val="none"/>
              </w:rPr>
            </w:pPr>
            <w:r w:rsidRPr="00373B8D">
              <w:rPr>
                <w:rFonts w:ascii="Calibri" w:eastAsia="Times New Roman" w:hAnsi="Calibri" w:cs="Calibri"/>
                <w:b/>
                <w:bCs/>
                <w:color w:val="000000"/>
                <w:kern w:val="0"/>
                <w:sz w:val="22"/>
                <w:szCs w:val="22"/>
                <w:lang w:eastAsia="en-GB"/>
                <w14:ligatures w14:val="none"/>
              </w:rPr>
              <w:t xml:space="preserve">• Identify and explain the role and benefits of classroom routines in establishing shared values that contribute to a positive behaviours for learning culture (social, emotional and academic). </w:t>
            </w:r>
          </w:p>
          <w:p w14:paraId="1C77439A" w14:textId="77777777" w:rsidR="00A1731D" w:rsidRPr="00373B8D" w:rsidRDefault="00A1731D" w:rsidP="00A1731D">
            <w:pPr>
              <w:widowControl w:val="0"/>
              <w:autoSpaceDE w:val="0"/>
              <w:autoSpaceDN w:val="0"/>
              <w:spacing w:after="0" w:line="240" w:lineRule="auto"/>
              <w:rPr>
                <w:rFonts w:ascii="Calibri" w:eastAsia="Times New Roman" w:hAnsi="Calibri" w:cs="Calibri"/>
                <w:b/>
                <w:bCs/>
                <w:color w:val="000000"/>
                <w:kern w:val="0"/>
                <w:sz w:val="22"/>
                <w:szCs w:val="22"/>
                <w:lang w:eastAsia="en-GB"/>
                <w14:ligatures w14:val="none"/>
              </w:rPr>
            </w:pPr>
            <w:r w:rsidRPr="00373B8D">
              <w:rPr>
                <w:rFonts w:ascii="Calibri" w:eastAsia="Times New Roman" w:hAnsi="Calibri" w:cs="Calibri"/>
                <w:b/>
                <w:bCs/>
                <w:color w:val="000000"/>
                <w:kern w:val="0"/>
                <w:sz w:val="22"/>
                <w:szCs w:val="22"/>
                <w:lang w:eastAsia="en-GB"/>
                <w14:ligatures w14:val="none"/>
              </w:rPr>
              <w:t>• Practically demonstrate the ability to take responsibility for specific daily routines to promote positive behaviours for learning.</w:t>
            </w:r>
          </w:p>
          <w:p w14:paraId="26693C2B" w14:textId="77777777" w:rsidR="00A1731D" w:rsidRPr="00373B8D" w:rsidRDefault="00A1731D" w:rsidP="00A1731D">
            <w:pPr>
              <w:widowControl w:val="0"/>
              <w:autoSpaceDE w:val="0"/>
              <w:autoSpaceDN w:val="0"/>
              <w:spacing w:after="0" w:line="240" w:lineRule="auto"/>
              <w:rPr>
                <w:rFonts w:ascii="Calibri" w:eastAsia="Times New Roman" w:hAnsi="Calibri" w:cs="Calibri"/>
                <w:b/>
                <w:bCs/>
                <w:color w:val="000000"/>
                <w:kern w:val="0"/>
                <w:sz w:val="22"/>
                <w:szCs w:val="22"/>
                <w:lang w:eastAsia="en-GB"/>
                <w14:ligatures w14:val="none"/>
              </w:rPr>
            </w:pPr>
            <w:r w:rsidRPr="00373B8D">
              <w:rPr>
                <w:rFonts w:ascii="Calibri" w:eastAsia="Times New Roman" w:hAnsi="Calibri" w:cs="Calibri"/>
                <w:b/>
                <w:bCs/>
                <w:color w:val="000000"/>
                <w:kern w:val="0"/>
                <w:sz w:val="22"/>
                <w:szCs w:val="22"/>
                <w:lang w:eastAsia="en-GB"/>
                <w14:ligatures w14:val="none"/>
              </w:rPr>
              <w:t>• With expert support, evaluate and refine strategies for maintaining routines throughout placement, to foster habits that optimise behaviours for learning</w:t>
            </w:r>
          </w:p>
        </w:tc>
        <w:tc>
          <w:tcPr>
            <w:tcW w:w="1157" w:type="dxa"/>
            <w:tcBorders>
              <w:top w:val="nil"/>
              <w:left w:val="nil"/>
              <w:bottom w:val="single" w:sz="4" w:space="0" w:color="auto"/>
              <w:right w:val="single" w:sz="4" w:space="0" w:color="auto"/>
            </w:tcBorders>
            <w:vAlign w:val="bottom"/>
          </w:tcPr>
          <w:p w14:paraId="2E361391" w14:textId="77777777" w:rsidR="00A1731D" w:rsidRPr="00373B8D" w:rsidRDefault="00A1731D" w:rsidP="00A1731D">
            <w:pPr>
              <w:widowControl w:val="0"/>
              <w:autoSpaceDE w:val="0"/>
              <w:autoSpaceDN w:val="0"/>
              <w:spacing w:after="0" w:line="240" w:lineRule="auto"/>
              <w:jc w:val="center"/>
              <w:rPr>
                <w:rFonts w:ascii="Calibri" w:eastAsia="Times New Roman" w:hAnsi="Calibri" w:cs="Calibri"/>
                <w:b/>
                <w:bCs/>
                <w:color w:val="000000"/>
                <w:kern w:val="0"/>
                <w:sz w:val="22"/>
                <w:szCs w:val="22"/>
                <w:lang w:eastAsia="en-GB"/>
                <w14:ligatures w14:val="none"/>
              </w:rPr>
            </w:pPr>
          </w:p>
        </w:tc>
      </w:tr>
      <w:tr w:rsidR="00A1731D" w:rsidRPr="00373B8D" w14:paraId="415B8BA8" w14:textId="77777777" w:rsidTr="00927881">
        <w:trPr>
          <w:trHeight w:val="1338"/>
        </w:trPr>
        <w:tc>
          <w:tcPr>
            <w:tcW w:w="851" w:type="dxa"/>
            <w:tcBorders>
              <w:top w:val="nil"/>
              <w:left w:val="single" w:sz="4" w:space="0" w:color="auto"/>
              <w:bottom w:val="single" w:sz="4" w:space="0" w:color="auto"/>
              <w:right w:val="single" w:sz="4" w:space="0" w:color="auto"/>
            </w:tcBorders>
            <w:shd w:val="clear" w:color="auto" w:fill="F7CAAC"/>
            <w:vAlign w:val="center"/>
          </w:tcPr>
          <w:p w14:paraId="32519670" w14:textId="724FB63B" w:rsidR="00A1731D" w:rsidRPr="00373B8D" w:rsidRDefault="00A1731D" w:rsidP="00927881">
            <w:pPr>
              <w:widowControl w:val="0"/>
              <w:autoSpaceDE w:val="0"/>
              <w:autoSpaceDN w:val="0"/>
              <w:spacing w:before="120" w:after="200" w:line="276" w:lineRule="auto"/>
              <w:rPr>
                <w:rFonts w:ascii="Calibri" w:eastAsia="Times New Roman" w:hAnsi="Calibri" w:cs="Calibri"/>
                <w:b/>
                <w:bCs/>
                <w:i/>
                <w:iCs/>
                <w:color w:val="002060"/>
                <w:kern w:val="0"/>
                <w:sz w:val="22"/>
                <w:szCs w:val="22"/>
                <w:lang w:eastAsia="en-GB"/>
                <w14:ligatures w14:val="none"/>
              </w:rPr>
            </w:pPr>
            <w:r w:rsidRPr="00373B8D">
              <w:rPr>
                <w:rFonts w:ascii="Calibri" w:eastAsia="SimSun" w:hAnsi="Calibri" w:cs="Calibri"/>
                <w:b/>
                <w:bCs/>
                <w:color w:val="000000"/>
                <w:kern w:val="0"/>
                <w:sz w:val="22"/>
                <w:szCs w:val="22"/>
                <w:lang w:eastAsia="zh-CN"/>
                <w14:ligatures w14:val="none"/>
              </w:rPr>
              <w:t>Pre -tasks in school:</w:t>
            </w:r>
          </w:p>
        </w:tc>
        <w:tc>
          <w:tcPr>
            <w:tcW w:w="8364" w:type="dxa"/>
            <w:gridSpan w:val="2"/>
            <w:tcBorders>
              <w:top w:val="nil"/>
              <w:left w:val="nil"/>
              <w:bottom w:val="single" w:sz="4" w:space="0" w:color="auto"/>
              <w:right w:val="single" w:sz="4" w:space="0" w:color="auto"/>
            </w:tcBorders>
            <w:shd w:val="clear" w:color="auto" w:fill="F7CAAC"/>
            <w:noWrap/>
            <w:vAlign w:val="center"/>
          </w:tcPr>
          <w:p w14:paraId="7F0510CA" w14:textId="6CC378D9" w:rsidR="00A1731D" w:rsidRPr="00373B8D" w:rsidRDefault="009F3917" w:rsidP="00A1731D">
            <w:pPr>
              <w:spacing w:after="0" w:line="276" w:lineRule="auto"/>
              <w:rPr>
                <w:rFonts w:ascii="Calibri" w:eastAsia="SimSun" w:hAnsi="Calibri" w:cs="Calibri"/>
                <w:b/>
                <w:bCs/>
                <w:color w:val="000000"/>
                <w:kern w:val="0"/>
                <w:sz w:val="22"/>
                <w:lang w:eastAsia="zh-CN"/>
                <w14:ligatures w14:val="none"/>
              </w:rPr>
            </w:pPr>
            <w:r>
              <w:rPr>
                <w:rFonts w:ascii="Calibri" w:eastAsia="SimSun" w:hAnsi="Calibri" w:cs="Calibri"/>
                <w:color w:val="000000"/>
                <w:kern w:val="0"/>
                <w:sz w:val="22"/>
                <w:szCs w:val="22"/>
                <w:lang w:eastAsia="zh-CN"/>
                <w14:ligatures w14:val="none"/>
              </w:rPr>
              <w:t>Getting</w:t>
            </w:r>
            <w:r w:rsidR="00A1731D" w:rsidRPr="00373B8D">
              <w:rPr>
                <w:rFonts w:ascii="Calibri" w:eastAsia="SimSun" w:hAnsi="Calibri" w:cs="Calibri"/>
                <w:color w:val="000000"/>
                <w:kern w:val="0"/>
                <w:sz w:val="22"/>
                <w:szCs w:val="22"/>
                <w:lang w:eastAsia="zh-CN"/>
                <w14:ligatures w14:val="none"/>
              </w:rPr>
              <w:t xml:space="preserve"> to know the school and class.</w:t>
            </w:r>
          </w:p>
          <w:p w14:paraId="006207E1" w14:textId="09D54AE2" w:rsidR="00A1731D" w:rsidRPr="00373B8D" w:rsidRDefault="00A1731D" w:rsidP="00A1731D">
            <w:pPr>
              <w:spacing w:after="0" w:line="276" w:lineRule="auto"/>
              <w:rPr>
                <w:rFonts w:ascii="Calibri" w:eastAsia="SimSun" w:hAnsi="Calibri" w:cs="Calibri"/>
                <w:b/>
                <w:bCs/>
                <w:color w:val="002060"/>
                <w:kern w:val="0"/>
                <w:sz w:val="22"/>
                <w:lang w:eastAsia="zh-CN"/>
                <w14:ligatures w14:val="none"/>
              </w:rPr>
            </w:pPr>
            <w:r w:rsidRPr="00373B8D">
              <w:rPr>
                <w:rFonts w:ascii="Calibri" w:eastAsia="SimSun" w:hAnsi="Calibri" w:cs="Calibri"/>
                <w:color w:val="000000"/>
                <w:kern w:val="0"/>
                <w:sz w:val="22"/>
                <w:lang w:eastAsia="zh-CN"/>
                <w14:ligatures w14:val="none"/>
              </w:rPr>
              <w:t>In this week, at weekly meeting 1, students agree take responsibility of a morning routine. A timetable for observations of routines across school will be planned for w/c 2</w:t>
            </w:r>
            <w:r w:rsidR="00750499">
              <w:rPr>
                <w:rFonts w:ascii="Calibri" w:eastAsia="SimSun" w:hAnsi="Calibri" w:cs="Calibri"/>
                <w:color w:val="000000"/>
                <w:kern w:val="0"/>
                <w:sz w:val="22"/>
                <w:lang w:eastAsia="zh-CN"/>
                <w14:ligatures w14:val="none"/>
              </w:rPr>
              <w:t>8</w:t>
            </w:r>
            <w:r w:rsidRPr="00373B8D">
              <w:rPr>
                <w:rFonts w:ascii="Calibri" w:eastAsia="SimSun" w:hAnsi="Calibri" w:cs="Calibri"/>
                <w:color w:val="000000"/>
                <w:kern w:val="0"/>
                <w:sz w:val="22"/>
                <w:lang w:eastAsia="zh-CN"/>
                <w14:ligatures w14:val="none"/>
              </w:rPr>
              <w:t>.09.2</w:t>
            </w:r>
            <w:r w:rsidR="00750499">
              <w:rPr>
                <w:rFonts w:ascii="Calibri" w:eastAsia="SimSun" w:hAnsi="Calibri" w:cs="Calibri"/>
                <w:color w:val="000000"/>
                <w:kern w:val="0"/>
                <w:sz w:val="22"/>
                <w:lang w:eastAsia="zh-CN"/>
                <w14:ligatures w14:val="none"/>
              </w:rPr>
              <w:t>6</w:t>
            </w:r>
            <w:r w:rsidRPr="00373B8D">
              <w:rPr>
                <w:rFonts w:ascii="Calibri" w:eastAsia="SimSun" w:hAnsi="Calibri" w:cs="Calibri"/>
                <w:color w:val="000000"/>
                <w:kern w:val="0"/>
                <w:sz w:val="22"/>
                <w:lang w:eastAsia="zh-CN"/>
                <w14:ligatures w14:val="none"/>
              </w:rPr>
              <w:t>.</w:t>
            </w:r>
          </w:p>
        </w:tc>
        <w:tc>
          <w:tcPr>
            <w:tcW w:w="1157" w:type="dxa"/>
            <w:tcBorders>
              <w:top w:val="nil"/>
              <w:left w:val="nil"/>
              <w:bottom w:val="single" w:sz="4" w:space="0" w:color="auto"/>
              <w:right w:val="single" w:sz="4" w:space="0" w:color="auto"/>
            </w:tcBorders>
            <w:vAlign w:val="bottom"/>
          </w:tcPr>
          <w:p w14:paraId="4BD4E4D5"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p>
        </w:tc>
      </w:tr>
      <w:tr w:rsidR="00A1731D" w:rsidRPr="00373B8D" w14:paraId="4B83A7AD" w14:textId="77777777" w:rsidTr="00A1731D">
        <w:trPr>
          <w:trHeight w:val="1560"/>
        </w:trPr>
        <w:tc>
          <w:tcPr>
            <w:tcW w:w="851" w:type="dxa"/>
            <w:tcBorders>
              <w:top w:val="nil"/>
              <w:left w:val="single" w:sz="4" w:space="0" w:color="auto"/>
              <w:bottom w:val="single" w:sz="4" w:space="0" w:color="auto"/>
              <w:right w:val="single" w:sz="4" w:space="0" w:color="auto"/>
            </w:tcBorders>
            <w:shd w:val="clear" w:color="auto" w:fill="F7CAAC"/>
            <w:vAlign w:val="center"/>
          </w:tcPr>
          <w:p w14:paraId="700990CF" w14:textId="77777777" w:rsidR="00A1731D" w:rsidRPr="00373B8D" w:rsidRDefault="00A1731D" w:rsidP="00A1731D">
            <w:pPr>
              <w:widowControl w:val="0"/>
              <w:autoSpaceDE w:val="0"/>
              <w:autoSpaceDN w:val="0"/>
              <w:spacing w:after="0" w:line="240" w:lineRule="auto"/>
              <w:jc w:val="center"/>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Day 3</w:t>
            </w:r>
          </w:p>
          <w:p w14:paraId="3A053ACD" w14:textId="77777777" w:rsidR="00A1731D" w:rsidRPr="00373B8D" w:rsidRDefault="00A1731D" w:rsidP="00A1731D">
            <w:pPr>
              <w:widowControl w:val="0"/>
              <w:autoSpaceDE w:val="0"/>
              <w:autoSpaceDN w:val="0"/>
              <w:spacing w:after="0" w:line="240" w:lineRule="auto"/>
              <w:jc w:val="center"/>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 xml:space="preserve">Introduce </w:t>
            </w:r>
          </w:p>
          <w:p w14:paraId="75ADAFFF" w14:textId="77777777" w:rsidR="00A1731D" w:rsidRPr="00373B8D" w:rsidRDefault="00A1731D" w:rsidP="00A1731D">
            <w:pPr>
              <w:widowControl w:val="0"/>
              <w:autoSpaceDE w:val="0"/>
              <w:autoSpaceDN w:val="0"/>
              <w:spacing w:after="0" w:line="240" w:lineRule="auto"/>
              <w:jc w:val="center"/>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Analyse</w:t>
            </w:r>
          </w:p>
        </w:tc>
        <w:tc>
          <w:tcPr>
            <w:tcW w:w="8364" w:type="dxa"/>
            <w:gridSpan w:val="2"/>
            <w:tcBorders>
              <w:top w:val="nil"/>
              <w:left w:val="nil"/>
              <w:bottom w:val="single" w:sz="4" w:space="0" w:color="auto"/>
              <w:right w:val="single" w:sz="4" w:space="0" w:color="auto"/>
            </w:tcBorders>
            <w:shd w:val="clear" w:color="auto" w:fill="F7CAAC"/>
            <w:noWrap/>
            <w:vAlign w:val="center"/>
          </w:tcPr>
          <w:p w14:paraId="2345CE90"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Observation of expert modelling chosen routine with explicit explanation of what they are doing and why.</w:t>
            </w:r>
          </w:p>
          <w:p w14:paraId="481226C8"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Observation of routines in a different class / age range</w:t>
            </w:r>
          </w:p>
          <w:p w14:paraId="7B669088"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Student teacher practises routine in low-stakes environment</w:t>
            </w:r>
          </w:p>
          <w:p w14:paraId="771138F3" w14:textId="00B040A9" w:rsidR="00A1731D" w:rsidRPr="00373B8D" w:rsidRDefault="00A1731D" w:rsidP="00927881">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Discussion with school behaviour lead regarding the impact of clear and consistent routines in school.</w:t>
            </w:r>
          </w:p>
        </w:tc>
        <w:tc>
          <w:tcPr>
            <w:tcW w:w="1157" w:type="dxa"/>
            <w:tcBorders>
              <w:top w:val="nil"/>
              <w:left w:val="nil"/>
              <w:bottom w:val="single" w:sz="4" w:space="0" w:color="auto"/>
              <w:right w:val="single" w:sz="4" w:space="0" w:color="auto"/>
            </w:tcBorders>
            <w:vAlign w:val="bottom"/>
          </w:tcPr>
          <w:p w14:paraId="6AC2BAC2"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p>
        </w:tc>
      </w:tr>
      <w:tr w:rsidR="00A1731D" w:rsidRPr="00373B8D" w14:paraId="1FCA0DC5" w14:textId="77777777" w:rsidTr="00A1731D">
        <w:trPr>
          <w:trHeight w:val="1643"/>
        </w:trPr>
        <w:tc>
          <w:tcPr>
            <w:tcW w:w="851" w:type="dxa"/>
            <w:tcBorders>
              <w:top w:val="nil"/>
              <w:left w:val="single" w:sz="4" w:space="0" w:color="auto"/>
              <w:bottom w:val="single" w:sz="4" w:space="0" w:color="auto"/>
              <w:right w:val="single" w:sz="4" w:space="0" w:color="auto"/>
            </w:tcBorders>
            <w:shd w:val="clear" w:color="auto" w:fill="F7CAAC"/>
            <w:vAlign w:val="center"/>
          </w:tcPr>
          <w:p w14:paraId="14C473B6" w14:textId="77777777" w:rsidR="00A1731D" w:rsidRPr="00373B8D" w:rsidRDefault="00A1731D" w:rsidP="00A1731D">
            <w:pPr>
              <w:widowControl w:val="0"/>
              <w:autoSpaceDE w:val="0"/>
              <w:autoSpaceDN w:val="0"/>
              <w:spacing w:after="0" w:line="240" w:lineRule="auto"/>
              <w:jc w:val="center"/>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Day 4</w:t>
            </w:r>
          </w:p>
          <w:p w14:paraId="4F97DB1E" w14:textId="77777777" w:rsidR="00A1731D" w:rsidRPr="00373B8D" w:rsidRDefault="00A1731D" w:rsidP="00A1731D">
            <w:pPr>
              <w:widowControl w:val="0"/>
              <w:autoSpaceDE w:val="0"/>
              <w:autoSpaceDN w:val="0"/>
              <w:spacing w:after="0" w:line="240" w:lineRule="auto"/>
              <w:jc w:val="center"/>
              <w:rPr>
                <w:rFonts w:ascii="Calibri" w:eastAsia="Times New Roman" w:hAnsi="Calibri" w:cs="Calibri"/>
                <w:b/>
                <w:bCs/>
                <w:i/>
                <w:iCs/>
                <w:color w:val="000000"/>
                <w:kern w:val="0"/>
                <w:sz w:val="22"/>
                <w:szCs w:val="22"/>
                <w:lang w:eastAsia="en-GB"/>
                <w14:ligatures w14:val="none"/>
              </w:rPr>
            </w:pPr>
            <w:r w:rsidRPr="00373B8D">
              <w:rPr>
                <w:rFonts w:ascii="Calibri" w:eastAsia="Times New Roman" w:hAnsi="Calibri" w:cs="Calibri"/>
                <w:b/>
                <w:bCs/>
                <w:i/>
                <w:iCs/>
                <w:color w:val="000000"/>
                <w:kern w:val="0"/>
                <w:sz w:val="22"/>
                <w:szCs w:val="22"/>
                <w:lang w:eastAsia="en-GB"/>
                <w14:ligatures w14:val="none"/>
              </w:rPr>
              <w:t>Analyse</w:t>
            </w:r>
          </w:p>
        </w:tc>
        <w:tc>
          <w:tcPr>
            <w:tcW w:w="8364" w:type="dxa"/>
            <w:gridSpan w:val="2"/>
            <w:tcBorders>
              <w:top w:val="nil"/>
              <w:left w:val="nil"/>
              <w:bottom w:val="single" w:sz="4" w:space="0" w:color="auto"/>
              <w:right w:val="single" w:sz="4" w:space="0" w:color="auto"/>
            </w:tcBorders>
            <w:shd w:val="clear" w:color="auto" w:fill="F7CAAC"/>
            <w:noWrap/>
            <w:vAlign w:val="center"/>
          </w:tcPr>
          <w:p w14:paraId="0FBDEB1D"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 xml:space="preserve">Student takes responsibility of and practises agreed specific routine. </w:t>
            </w:r>
          </w:p>
          <w:p w14:paraId="03F16984"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General mentor/ class teacher gives feedback which will feed into the weekly meeting review as a target and with actions for next steps/ improvement.</w:t>
            </w:r>
          </w:p>
          <w:p w14:paraId="5F69A659" w14:textId="3DA5C4F3"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 xml:space="preserve">Student teacher observes a lesson in base class, making a note of subject specific school routines and responses, in accordance with school </w:t>
            </w:r>
            <w:r w:rsidR="005A14A5" w:rsidRPr="00373B8D">
              <w:rPr>
                <w:rFonts w:ascii="Calibri" w:eastAsia="Times New Roman" w:hAnsi="Calibri" w:cs="Calibri"/>
                <w:color w:val="000000"/>
                <w:kern w:val="0"/>
                <w:sz w:val="22"/>
                <w:szCs w:val="22"/>
                <w:lang w:eastAsia="en-GB"/>
                <w14:ligatures w14:val="none"/>
              </w:rPr>
              <w:t>rules.</w:t>
            </w:r>
            <w:r w:rsidRPr="00373B8D">
              <w:rPr>
                <w:rFonts w:ascii="Calibri" w:eastAsia="Times New Roman" w:hAnsi="Calibri" w:cs="Calibri"/>
                <w:color w:val="000000"/>
                <w:kern w:val="0"/>
                <w:sz w:val="22"/>
                <w:szCs w:val="22"/>
                <w:lang w:eastAsia="en-GB"/>
                <w14:ligatures w14:val="none"/>
              </w:rPr>
              <w:t xml:space="preserve"> </w:t>
            </w:r>
          </w:p>
          <w:p w14:paraId="731F836A"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p>
        </w:tc>
        <w:tc>
          <w:tcPr>
            <w:tcW w:w="1157" w:type="dxa"/>
            <w:tcBorders>
              <w:top w:val="nil"/>
              <w:left w:val="nil"/>
              <w:bottom w:val="single" w:sz="4" w:space="0" w:color="auto"/>
              <w:right w:val="single" w:sz="4" w:space="0" w:color="auto"/>
            </w:tcBorders>
            <w:vAlign w:val="bottom"/>
          </w:tcPr>
          <w:p w14:paraId="1B01669B"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p>
        </w:tc>
      </w:tr>
      <w:tr w:rsidR="00A1731D" w:rsidRPr="00373B8D" w14:paraId="2BBE63A2" w14:textId="77777777" w:rsidTr="00A1731D">
        <w:trPr>
          <w:trHeight w:val="600"/>
        </w:trPr>
        <w:tc>
          <w:tcPr>
            <w:tcW w:w="9215" w:type="dxa"/>
            <w:gridSpan w:val="3"/>
            <w:tcBorders>
              <w:top w:val="single" w:sz="4" w:space="0" w:color="auto"/>
              <w:left w:val="single" w:sz="4" w:space="0" w:color="auto"/>
              <w:bottom w:val="single" w:sz="4" w:space="0" w:color="auto"/>
              <w:right w:val="single" w:sz="4" w:space="0" w:color="auto"/>
            </w:tcBorders>
            <w:shd w:val="clear" w:color="auto" w:fill="F4B083"/>
            <w:vAlign w:val="center"/>
            <w:hideMark/>
          </w:tcPr>
          <w:p w14:paraId="1448E874" w14:textId="08E97B34"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 xml:space="preserve">Confirm that the student teacher has met the ITaP Learning Outcomes, as identified above. </w:t>
            </w:r>
          </w:p>
          <w:p w14:paraId="4C0A5F30"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p>
        </w:tc>
        <w:tc>
          <w:tcPr>
            <w:tcW w:w="1157" w:type="dxa"/>
            <w:tcBorders>
              <w:top w:val="nil"/>
              <w:left w:val="nil"/>
              <w:bottom w:val="single" w:sz="4" w:space="0" w:color="auto"/>
              <w:right w:val="single" w:sz="4" w:space="0" w:color="auto"/>
            </w:tcBorders>
            <w:vAlign w:val="bottom"/>
            <w:hideMark/>
          </w:tcPr>
          <w:p w14:paraId="44F2A55B" w14:textId="77777777" w:rsidR="00A1731D" w:rsidRPr="00373B8D" w:rsidRDefault="00A1731D" w:rsidP="00A1731D">
            <w:pPr>
              <w:widowControl w:val="0"/>
              <w:autoSpaceDE w:val="0"/>
              <w:autoSpaceDN w:val="0"/>
              <w:spacing w:after="0" w:line="240" w:lineRule="auto"/>
              <w:jc w:val="both"/>
              <w:rPr>
                <w:rFonts w:ascii="Calibri" w:eastAsia="Times New Roman" w:hAnsi="Calibri" w:cs="Calibri"/>
                <w:color w:val="000000"/>
                <w:kern w:val="0"/>
                <w:sz w:val="22"/>
                <w:szCs w:val="22"/>
                <w:lang w:eastAsia="en-GB"/>
                <w14:ligatures w14:val="none"/>
              </w:rPr>
            </w:pPr>
            <w:r w:rsidRPr="00373B8D">
              <w:rPr>
                <w:rFonts w:ascii="Calibri" w:eastAsia="Times New Roman" w:hAnsi="Calibri" w:cs="Calibri"/>
                <w:color w:val="000000"/>
                <w:kern w:val="0"/>
                <w:sz w:val="22"/>
                <w:szCs w:val="22"/>
                <w:lang w:eastAsia="en-GB"/>
                <w14:ligatures w14:val="none"/>
              </w:rPr>
              <w:t> </w:t>
            </w:r>
          </w:p>
        </w:tc>
      </w:tr>
    </w:tbl>
    <w:p w14:paraId="48479F37" w14:textId="56125ACD" w:rsidR="005757AE" w:rsidRPr="00373B8D" w:rsidRDefault="005757AE" w:rsidP="005757AE">
      <w:pPr>
        <w:pStyle w:val="Heading1"/>
        <w:rPr>
          <w:rFonts w:ascii="Calibri" w:hAnsi="Calibri" w:cs="Calibri"/>
        </w:rPr>
      </w:pPr>
      <w:r w:rsidRPr="00373B8D">
        <w:rPr>
          <w:rFonts w:ascii="Calibri" w:hAnsi="Calibri" w:cs="Calibri"/>
        </w:rPr>
        <w:lastRenderedPageBreak/>
        <w:t xml:space="preserve">Learning Outcomes </w:t>
      </w:r>
    </w:p>
    <w:p w14:paraId="0EE1A592" w14:textId="77777777" w:rsidR="004E582F" w:rsidRPr="00373B8D" w:rsidRDefault="004E582F" w:rsidP="004E582F">
      <w:pPr>
        <w:spacing w:line="259" w:lineRule="auto"/>
        <w:rPr>
          <w:rFonts w:ascii="Calibri" w:eastAsia="SimSun" w:hAnsi="Calibri" w:cs="Calibri"/>
          <w:iCs/>
          <w:color w:val="002060"/>
          <w:kern w:val="0"/>
          <w:sz w:val="20"/>
          <w:szCs w:val="20"/>
          <w:lang w:eastAsia="zh-CN"/>
          <w14:ligatures w14:val="none"/>
        </w:rPr>
      </w:pPr>
    </w:p>
    <w:tbl>
      <w:tblPr>
        <w:tblStyle w:val="TableGrid1"/>
        <w:tblW w:w="0" w:type="auto"/>
        <w:tblLayout w:type="fixed"/>
        <w:tblLook w:val="04A0" w:firstRow="1" w:lastRow="0" w:firstColumn="1" w:lastColumn="0" w:noHBand="0" w:noVBand="1"/>
      </w:tblPr>
      <w:tblGrid>
        <w:gridCol w:w="9918"/>
      </w:tblGrid>
      <w:tr w:rsidR="004E582F" w:rsidRPr="00373B8D" w14:paraId="2313A346" w14:textId="77777777" w:rsidTr="005F6F70">
        <w:tc>
          <w:tcPr>
            <w:tcW w:w="9918" w:type="dxa"/>
          </w:tcPr>
          <w:p w14:paraId="01999D59" w14:textId="77777777" w:rsidR="004E582F" w:rsidRPr="002D25E6" w:rsidRDefault="004E582F" w:rsidP="004E582F">
            <w:pPr>
              <w:spacing w:before="120" w:line="259" w:lineRule="auto"/>
              <w:rPr>
                <w:rFonts w:ascii="Calibri" w:hAnsi="Calibri" w:cs="Calibri"/>
                <w:b/>
                <w:bCs/>
                <w:color w:val="1F497D"/>
                <w:szCs w:val="28"/>
              </w:rPr>
            </w:pPr>
            <w:r w:rsidRPr="002D25E6">
              <w:rPr>
                <w:rFonts w:ascii="Calibri" w:hAnsi="Calibri" w:cs="Calibri"/>
                <w:b/>
                <w:bCs/>
                <w:color w:val="1F497D"/>
                <w:szCs w:val="28"/>
              </w:rPr>
              <w:t>Learning Objectives derived from Bennett (2016)</w:t>
            </w:r>
          </w:p>
          <w:p w14:paraId="7D36017F" w14:textId="77777777" w:rsidR="004E582F" w:rsidRPr="002D25E6" w:rsidRDefault="004E582F" w:rsidP="004E582F">
            <w:pPr>
              <w:spacing w:before="120" w:line="259" w:lineRule="auto"/>
              <w:rPr>
                <w:rFonts w:ascii="Calibri" w:hAnsi="Calibri" w:cs="Calibri"/>
                <w:b/>
                <w:bCs/>
                <w:color w:val="1F497D"/>
                <w:szCs w:val="28"/>
              </w:rPr>
            </w:pPr>
            <w:r w:rsidRPr="002D25E6">
              <w:rPr>
                <w:rFonts w:ascii="Calibri" w:hAnsi="Calibri" w:cs="Calibri"/>
                <w:b/>
                <w:bCs/>
                <w:color w:val="1F497D"/>
                <w:szCs w:val="28"/>
              </w:rPr>
              <w:t>It is important to note that ‘Routines’ need to be successfully established, managed, maintained and restored. This requires effective relationships and well-considered strategies for responses.</w:t>
            </w:r>
          </w:p>
          <w:p w14:paraId="490ED90F" w14:textId="77777777" w:rsidR="004E582F" w:rsidRPr="002D25E6" w:rsidRDefault="004E582F" w:rsidP="004E582F">
            <w:pPr>
              <w:spacing w:before="120" w:line="259" w:lineRule="auto"/>
              <w:rPr>
                <w:rFonts w:ascii="Calibri" w:hAnsi="Calibri" w:cs="Calibri"/>
                <w:b/>
                <w:bCs/>
                <w:color w:val="1F497D"/>
                <w:szCs w:val="28"/>
              </w:rPr>
            </w:pPr>
            <w:r w:rsidRPr="002D25E6">
              <w:rPr>
                <w:rFonts w:ascii="Calibri" w:hAnsi="Calibri" w:cs="Calibri"/>
                <w:b/>
                <w:bCs/>
                <w:color w:val="1F497D"/>
                <w:szCs w:val="28"/>
              </w:rPr>
              <w:t>For student teachers to learn:</w:t>
            </w:r>
          </w:p>
          <w:p w14:paraId="1BE45EC0" w14:textId="77777777" w:rsidR="00750499" w:rsidRPr="002D25E6" w:rsidRDefault="00750499" w:rsidP="004E582F">
            <w:pPr>
              <w:spacing w:before="120" w:line="259" w:lineRule="auto"/>
              <w:rPr>
                <w:rFonts w:ascii="Calibri" w:hAnsi="Calibri" w:cs="Calibri"/>
                <w:b/>
                <w:bCs/>
                <w:color w:val="1F497D"/>
                <w:szCs w:val="28"/>
              </w:rPr>
            </w:pPr>
          </w:p>
        </w:tc>
      </w:tr>
      <w:tr w:rsidR="004E582F" w:rsidRPr="00373B8D" w14:paraId="0DEAB983" w14:textId="77777777" w:rsidTr="005F6F70">
        <w:tc>
          <w:tcPr>
            <w:tcW w:w="9918" w:type="dxa"/>
          </w:tcPr>
          <w:p w14:paraId="69C8004A" w14:textId="77777777" w:rsidR="004E582F" w:rsidRPr="002D25E6" w:rsidRDefault="004E582F" w:rsidP="004E582F">
            <w:pPr>
              <w:numPr>
                <w:ilvl w:val="0"/>
                <w:numId w:val="4"/>
              </w:numPr>
              <w:spacing w:before="120" w:line="259" w:lineRule="auto"/>
              <w:contextualSpacing/>
              <w:rPr>
                <w:rFonts w:ascii="Calibri" w:hAnsi="Calibri" w:cs="Calibri"/>
                <w:color w:val="1F497D"/>
                <w:szCs w:val="28"/>
              </w:rPr>
            </w:pPr>
            <w:r w:rsidRPr="002D25E6">
              <w:rPr>
                <w:rFonts w:ascii="Calibri" w:hAnsi="Calibri" w:cs="Calibri"/>
                <w:color w:val="1F497D"/>
                <w:szCs w:val="28"/>
              </w:rPr>
              <w:t xml:space="preserve">that classroom routines enable teachers to </w:t>
            </w:r>
            <w:r w:rsidRPr="002D25E6">
              <w:rPr>
                <w:rFonts w:ascii="Calibri" w:hAnsi="Calibri" w:cs="Calibri"/>
                <w:b/>
                <w:bCs/>
                <w:color w:val="1F497D"/>
                <w:szCs w:val="28"/>
              </w:rPr>
              <w:t>communicate shared values and behaviours</w:t>
            </w:r>
            <w:r w:rsidRPr="002D25E6">
              <w:rPr>
                <w:rFonts w:ascii="Calibri" w:hAnsi="Calibri" w:cs="Calibri"/>
                <w:color w:val="1F497D"/>
                <w:szCs w:val="28"/>
              </w:rPr>
              <w:t xml:space="preserve"> that drive </w:t>
            </w:r>
            <w:r w:rsidRPr="002D25E6">
              <w:rPr>
                <w:rFonts w:ascii="Calibri" w:hAnsi="Calibri" w:cs="Calibri"/>
                <w:b/>
                <w:bCs/>
                <w:color w:val="1F497D"/>
                <w:szCs w:val="28"/>
              </w:rPr>
              <w:t>positive culture</w:t>
            </w:r>
            <w:r w:rsidRPr="002D25E6">
              <w:rPr>
                <w:rFonts w:ascii="Calibri" w:hAnsi="Calibri" w:cs="Calibri"/>
                <w:color w:val="1F497D"/>
                <w:szCs w:val="28"/>
              </w:rPr>
              <w:t xml:space="preserve"> and </w:t>
            </w:r>
            <w:r w:rsidRPr="002D25E6">
              <w:rPr>
                <w:rFonts w:ascii="Calibri" w:hAnsi="Calibri" w:cs="Calibri"/>
                <w:b/>
                <w:bCs/>
                <w:color w:val="1F497D"/>
                <w:szCs w:val="28"/>
              </w:rPr>
              <w:t>minimise disruption</w:t>
            </w:r>
          </w:p>
          <w:p w14:paraId="436B7EC2" w14:textId="77777777" w:rsidR="00750499" w:rsidRPr="002D25E6" w:rsidRDefault="00750499" w:rsidP="00750499">
            <w:pPr>
              <w:spacing w:before="120" w:line="259" w:lineRule="auto"/>
              <w:ind w:left="720"/>
              <w:contextualSpacing/>
              <w:rPr>
                <w:rFonts w:ascii="Calibri" w:hAnsi="Calibri" w:cs="Calibri"/>
                <w:color w:val="1F497D"/>
                <w:szCs w:val="28"/>
              </w:rPr>
            </w:pPr>
          </w:p>
        </w:tc>
      </w:tr>
      <w:tr w:rsidR="004E582F" w:rsidRPr="00373B8D" w14:paraId="029710FB" w14:textId="77777777" w:rsidTr="005F6F70">
        <w:trPr>
          <w:trHeight w:val="559"/>
        </w:trPr>
        <w:tc>
          <w:tcPr>
            <w:tcW w:w="9918" w:type="dxa"/>
          </w:tcPr>
          <w:p w14:paraId="3B68027E" w14:textId="77777777" w:rsidR="004E582F" w:rsidRPr="002D25E6" w:rsidRDefault="004E582F" w:rsidP="004E582F">
            <w:pPr>
              <w:numPr>
                <w:ilvl w:val="0"/>
                <w:numId w:val="4"/>
              </w:numPr>
              <w:spacing w:before="120"/>
              <w:contextualSpacing/>
              <w:rPr>
                <w:rFonts w:ascii="Calibri" w:hAnsi="Calibri" w:cs="Calibri"/>
                <w:color w:val="1F497D"/>
                <w:szCs w:val="28"/>
              </w:rPr>
            </w:pPr>
            <w:r w:rsidRPr="002D25E6">
              <w:rPr>
                <w:rFonts w:ascii="Calibri" w:hAnsi="Calibri" w:cs="Calibri"/>
                <w:color w:val="1F497D"/>
                <w:szCs w:val="28"/>
              </w:rPr>
              <w:t xml:space="preserve">that being able to </w:t>
            </w:r>
            <w:r w:rsidRPr="002D25E6">
              <w:rPr>
                <w:rFonts w:ascii="Calibri" w:hAnsi="Calibri" w:cs="Calibri"/>
                <w:b/>
                <w:bCs/>
                <w:color w:val="1F497D"/>
                <w:szCs w:val="28"/>
              </w:rPr>
              <w:t>set and teach routines</w:t>
            </w:r>
            <w:r w:rsidRPr="002D25E6">
              <w:rPr>
                <w:rFonts w:ascii="Calibri" w:hAnsi="Calibri" w:cs="Calibri"/>
                <w:color w:val="1F497D"/>
                <w:szCs w:val="28"/>
              </w:rPr>
              <w:t xml:space="preserve"> to start and end lessons and for transitions </w:t>
            </w:r>
            <w:r w:rsidRPr="002D25E6">
              <w:rPr>
                <w:rFonts w:ascii="Calibri" w:hAnsi="Calibri" w:cs="Calibri"/>
                <w:b/>
                <w:bCs/>
                <w:color w:val="1F497D"/>
                <w:szCs w:val="28"/>
              </w:rPr>
              <w:t>encourages wanted behaviours for learning</w:t>
            </w:r>
          </w:p>
          <w:p w14:paraId="00DB92B0" w14:textId="77777777" w:rsidR="00750499" w:rsidRPr="002D25E6" w:rsidRDefault="00750499" w:rsidP="00750499">
            <w:pPr>
              <w:spacing w:before="120"/>
              <w:ind w:left="720"/>
              <w:contextualSpacing/>
              <w:rPr>
                <w:rFonts w:ascii="Calibri" w:hAnsi="Calibri" w:cs="Calibri"/>
                <w:color w:val="1F497D"/>
                <w:szCs w:val="28"/>
              </w:rPr>
            </w:pPr>
          </w:p>
        </w:tc>
      </w:tr>
      <w:tr w:rsidR="004E582F" w:rsidRPr="00373B8D" w14:paraId="719F48BF" w14:textId="77777777" w:rsidTr="005F6F70">
        <w:tc>
          <w:tcPr>
            <w:tcW w:w="9918" w:type="dxa"/>
          </w:tcPr>
          <w:p w14:paraId="18710F9F" w14:textId="77777777" w:rsidR="004E582F" w:rsidRPr="002D25E6" w:rsidRDefault="004E582F" w:rsidP="004E582F">
            <w:pPr>
              <w:numPr>
                <w:ilvl w:val="0"/>
                <w:numId w:val="4"/>
              </w:numPr>
              <w:spacing w:before="120"/>
              <w:contextualSpacing/>
              <w:rPr>
                <w:rFonts w:ascii="Calibri" w:hAnsi="Calibri" w:cs="Calibri"/>
                <w:color w:val="1F497D"/>
                <w:szCs w:val="28"/>
              </w:rPr>
            </w:pPr>
            <w:r w:rsidRPr="002D25E6">
              <w:rPr>
                <w:rFonts w:ascii="Calibri" w:hAnsi="Calibri" w:cs="Calibri"/>
                <w:color w:val="1F497D"/>
                <w:szCs w:val="28"/>
              </w:rPr>
              <w:t xml:space="preserve">that being able to </w:t>
            </w:r>
            <w:r w:rsidRPr="002D25E6">
              <w:rPr>
                <w:rFonts w:ascii="Calibri" w:hAnsi="Calibri" w:cs="Calibri"/>
                <w:b/>
                <w:bCs/>
                <w:color w:val="1F497D"/>
                <w:szCs w:val="28"/>
              </w:rPr>
              <w:t>set and teach routines</w:t>
            </w:r>
            <w:r w:rsidRPr="002D25E6">
              <w:rPr>
                <w:rFonts w:ascii="Calibri" w:hAnsi="Calibri" w:cs="Calibri"/>
                <w:color w:val="1F497D"/>
                <w:szCs w:val="28"/>
              </w:rPr>
              <w:t xml:space="preserve"> (and wider strategies) at the start of the year, forms </w:t>
            </w:r>
            <w:r w:rsidRPr="002D25E6">
              <w:rPr>
                <w:rFonts w:ascii="Calibri" w:hAnsi="Calibri" w:cs="Calibri"/>
                <w:b/>
                <w:bCs/>
                <w:color w:val="1F497D"/>
                <w:szCs w:val="28"/>
              </w:rPr>
              <w:t>desirable habits</w:t>
            </w:r>
            <w:r w:rsidRPr="002D25E6">
              <w:rPr>
                <w:rFonts w:ascii="Calibri" w:hAnsi="Calibri" w:cs="Calibri"/>
                <w:color w:val="1F497D"/>
                <w:szCs w:val="28"/>
              </w:rPr>
              <w:t xml:space="preserve"> conducive to a </w:t>
            </w:r>
            <w:r w:rsidRPr="002D25E6">
              <w:rPr>
                <w:rFonts w:ascii="Calibri" w:hAnsi="Calibri" w:cs="Calibri"/>
                <w:b/>
                <w:bCs/>
                <w:color w:val="1F497D"/>
                <w:szCs w:val="28"/>
              </w:rPr>
              <w:t>positive learning environment</w:t>
            </w:r>
          </w:p>
          <w:p w14:paraId="787312A5" w14:textId="77777777" w:rsidR="00750499" w:rsidRPr="002D25E6" w:rsidRDefault="00750499" w:rsidP="00750499">
            <w:pPr>
              <w:spacing w:before="120"/>
              <w:ind w:left="720"/>
              <w:contextualSpacing/>
              <w:rPr>
                <w:rFonts w:ascii="Calibri" w:hAnsi="Calibri" w:cs="Calibri"/>
                <w:color w:val="1F497D"/>
                <w:szCs w:val="28"/>
              </w:rPr>
            </w:pPr>
          </w:p>
        </w:tc>
      </w:tr>
      <w:tr w:rsidR="004E582F" w:rsidRPr="00373B8D" w14:paraId="2C44C6EA" w14:textId="77777777" w:rsidTr="005F6F70">
        <w:tc>
          <w:tcPr>
            <w:tcW w:w="9918" w:type="dxa"/>
          </w:tcPr>
          <w:p w14:paraId="40BD9F7C" w14:textId="77777777" w:rsidR="004E582F" w:rsidRPr="002D25E6" w:rsidRDefault="004E582F" w:rsidP="004E582F">
            <w:pPr>
              <w:numPr>
                <w:ilvl w:val="0"/>
                <w:numId w:val="4"/>
              </w:numPr>
              <w:spacing w:before="120" w:line="259" w:lineRule="auto"/>
              <w:contextualSpacing/>
              <w:rPr>
                <w:rFonts w:ascii="Calibri" w:hAnsi="Calibri" w:cs="Calibri"/>
                <w:color w:val="1F497D"/>
                <w:szCs w:val="28"/>
              </w:rPr>
            </w:pPr>
            <w:r w:rsidRPr="002D25E6">
              <w:rPr>
                <w:rFonts w:ascii="Calibri" w:hAnsi="Calibri" w:cs="Calibri"/>
                <w:color w:val="1F497D"/>
                <w:szCs w:val="28"/>
              </w:rPr>
              <w:t xml:space="preserve">that being able to </w:t>
            </w:r>
            <w:r w:rsidRPr="002D25E6">
              <w:rPr>
                <w:rFonts w:ascii="Calibri" w:hAnsi="Calibri" w:cs="Calibri"/>
                <w:b/>
                <w:bCs/>
                <w:color w:val="1F497D"/>
                <w:szCs w:val="28"/>
              </w:rPr>
              <w:t>set, teach and maintain</w:t>
            </w:r>
            <w:r w:rsidRPr="002D25E6">
              <w:rPr>
                <w:rFonts w:ascii="Calibri" w:hAnsi="Calibri" w:cs="Calibri"/>
                <w:color w:val="1F497D"/>
                <w:szCs w:val="28"/>
              </w:rPr>
              <w:t xml:space="preserve"> routines that drive in-class transitions, for example having routines to </w:t>
            </w:r>
            <w:r w:rsidRPr="002D25E6">
              <w:rPr>
                <w:rFonts w:ascii="Calibri" w:hAnsi="Calibri" w:cs="Calibri"/>
                <w:b/>
                <w:bCs/>
                <w:color w:val="1F497D"/>
                <w:szCs w:val="28"/>
              </w:rPr>
              <w:t>reorientate pupil’s focus</w:t>
            </w:r>
            <w:r w:rsidRPr="002D25E6">
              <w:rPr>
                <w:rFonts w:ascii="Calibri" w:hAnsi="Calibri" w:cs="Calibri"/>
                <w:color w:val="1F497D"/>
                <w:szCs w:val="28"/>
              </w:rPr>
              <w:t xml:space="preserve">, routines for movements around the class/ school, helps to </w:t>
            </w:r>
            <w:r w:rsidRPr="002D25E6">
              <w:rPr>
                <w:rFonts w:ascii="Calibri" w:hAnsi="Calibri" w:cs="Calibri"/>
                <w:b/>
                <w:bCs/>
                <w:color w:val="1F497D"/>
                <w:szCs w:val="28"/>
              </w:rPr>
              <w:t>optimise positive behaviours</w:t>
            </w:r>
            <w:r w:rsidRPr="002D25E6">
              <w:rPr>
                <w:rFonts w:ascii="Calibri" w:hAnsi="Calibri" w:cs="Calibri"/>
                <w:color w:val="1F497D"/>
                <w:szCs w:val="28"/>
              </w:rPr>
              <w:t xml:space="preserve"> for learning and </w:t>
            </w:r>
            <w:r w:rsidRPr="002D25E6">
              <w:rPr>
                <w:rFonts w:ascii="Calibri" w:hAnsi="Calibri" w:cs="Calibri"/>
                <w:b/>
                <w:bCs/>
                <w:color w:val="1F497D"/>
                <w:szCs w:val="28"/>
              </w:rPr>
              <w:t>minimises disruption</w:t>
            </w:r>
            <w:r w:rsidRPr="002D25E6">
              <w:rPr>
                <w:rFonts w:ascii="Calibri" w:hAnsi="Calibri" w:cs="Calibri"/>
                <w:color w:val="1F497D"/>
                <w:szCs w:val="28"/>
              </w:rPr>
              <w:t xml:space="preserve"> </w:t>
            </w:r>
          </w:p>
          <w:p w14:paraId="06B6C233" w14:textId="77777777" w:rsidR="00750499" w:rsidRPr="002D25E6" w:rsidRDefault="00750499" w:rsidP="00750499">
            <w:pPr>
              <w:spacing w:before="120" w:line="259" w:lineRule="auto"/>
              <w:ind w:left="720"/>
              <w:contextualSpacing/>
              <w:rPr>
                <w:rFonts w:ascii="Calibri" w:hAnsi="Calibri" w:cs="Calibri"/>
                <w:color w:val="1F497D"/>
                <w:szCs w:val="28"/>
              </w:rPr>
            </w:pPr>
          </w:p>
        </w:tc>
      </w:tr>
      <w:tr w:rsidR="004E582F" w:rsidRPr="00373B8D" w14:paraId="324ABF9D" w14:textId="77777777" w:rsidTr="005F6F70">
        <w:tc>
          <w:tcPr>
            <w:tcW w:w="9918" w:type="dxa"/>
          </w:tcPr>
          <w:p w14:paraId="658FD52C" w14:textId="77777777" w:rsidR="004E582F" w:rsidRPr="002D25E6" w:rsidRDefault="004E582F" w:rsidP="004E582F">
            <w:pPr>
              <w:spacing w:before="120" w:line="259" w:lineRule="auto"/>
              <w:rPr>
                <w:rFonts w:ascii="Calibri" w:hAnsi="Calibri" w:cs="Calibri"/>
                <w:b/>
                <w:bCs/>
                <w:color w:val="1F497D"/>
                <w:szCs w:val="28"/>
              </w:rPr>
            </w:pPr>
            <w:r w:rsidRPr="002D25E6">
              <w:rPr>
                <w:rFonts w:ascii="Calibri" w:hAnsi="Calibri" w:cs="Calibri"/>
                <w:b/>
                <w:bCs/>
                <w:color w:val="1F497D"/>
                <w:szCs w:val="28"/>
              </w:rPr>
              <w:t>Learning Outcomes</w:t>
            </w:r>
          </w:p>
          <w:p w14:paraId="112A860F" w14:textId="77777777" w:rsidR="004E582F" w:rsidRPr="002D25E6" w:rsidRDefault="004E582F" w:rsidP="004E582F">
            <w:pPr>
              <w:spacing w:before="120" w:line="259" w:lineRule="auto"/>
              <w:rPr>
                <w:rFonts w:ascii="Calibri" w:hAnsi="Calibri" w:cs="Calibri"/>
                <w:b/>
                <w:bCs/>
                <w:color w:val="1F497D"/>
                <w:szCs w:val="28"/>
              </w:rPr>
            </w:pPr>
            <w:r w:rsidRPr="002D25E6">
              <w:rPr>
                <w:rFonts w:ascii="Calibri" w:hAnsi="Calibri" w:cs="Calibri"/>
                <w:b/>
                <w:bCs/>
                <w:color w:val="1F497D"/>
                <w:szCs w:val="28"/>
              </w:rPr>
              <w:t>By having opportunities to develop practical skills: observe, practise, review, student teachers to be able to:</w:t>
            </w:r>
          </w:p>
          <w:p w14:paraId="59F1F4D7" w14:textId="77777777" w:rsidR="00750499" w:rsidRPr="002D25E6" w:rsidRDefault="00750499" w:rsidP="004E582F">
            <w:pPr>
              <w:spacing w:before="120" w:line="259" w:lineRule="auto"/>
              <w:rPr>
                <w:rFonts w:ascii="Calibri" w:hAnsi="Calibri" w:cs="Calibri"/>
                <w:color w:val="1F497D"/>
                <w:szCs w:val="28"/>
              </w:rPr>
            </w:pPr>
          </w:p>
        </w:tc>
      </w:tr>
      <w:tr w:rsidR="004E582F" w:rsidRPr="00373B8D" w14:paraId="05DA6DC8" w14:textId="77777777" w:rsidTr="00750499">
        <w:trPr>
          <w:trHeight w:val="480"/>
        </w:trPr>
        <w:tc>
          <w:tcPr>
            <w:tcW w:w="9918" w:type="dxa"/>
          </w:tcPr>
          <w:p w14:paraId="0E830F43" w14:textId="77777777" w:rsidR="00447E98" w:rsidRPr="002D25E6" w:rsidRDefault="00447E98" w:rsidP="00447E98">
            <w:pPr>
              <w:numPr>
                <w:ilvl w:val="0"/>
                <w:numId w:val="5"/>
              </w:numPr>
              <w:spacing w:line="216" w:lineRule="auto"/>
              <w:contextualSpacing/>
              <w:rPr>
                <w:rFonts w:ascii="Calibri" w:eastAsia="Times New Roman" w:hAnsi="Calibri" w:cs="Calibri"/>
                <w:szCs w:val="28"/>
                <w:lang w:eastAsia="en-GB"/>
              </w:rPr>
            </w:pPr>
            <w:r w:rsidRPr="002D25E6">
              <w:rPr>
                <w:rFonts w:ascii="Calibri" w:eastAsiaTheme="minorEastAsia" w:hAnsi="Calibri" w:cs="Calibri"/>
                <w:b/>
                <w:bCs/>
                <w:color w:val="00205B"/>
                <w:kern w:val="24"/>
                <w:szCs w:val="28"/>
                <w:lang w:eastAsia="en-GB"/>
              </w:rPr>
              <w:t>Identify and explain</w:t>
            </w:r>
            <w:r w:rsidRPr="002D25E6">
              <w:rPr>
                <w:rFonts w:ascii="Calibri" w:eastAsiaTheme="minorEastAsia" w:hAnsi="Calibri" w:cs="Calibri"/>
                <w:color w:val="00205B"/>
                <w:kern w:val="24"/>
                <w:szCs w:val="28"/>
                <w:lang w:eastAsia="en-GB"/>
              </w:rPr>
              <w:t xml:space="preserve"> the role and benefits of classroom routines in establishing shared values that contribute to a positive behaviours for learning culture (social, emotional and academic). </w:t>
            </w:r>
          </w:p>
          <w:p w14:paraId="78A5A5E6" w14:textId="292082FD" w:rsidR="004E582F" w:rsidRPr="002D25E6" w:rsidRDefault="004E582F" w:rsidP="00447E98">
            <w:pPr>
              <w:spacing w:before="120" w:line="259" w:lineRule="auto"/>
              <w:ind w:left="720"/>
              <w:contextualSpacing/>
              <w:rPr>
                <w:rFonts w:ascii="Calibri" w:hAnsi="Calibri" w:cs="Calibri"/>
                <w:color w:val="1F497D"/>
                <w:szCs w:val="28"/>
              </w:rPr>
            </w:pPr>
          </w:p>
        </w:tc>
      </w:tr>
      <w:tr w:rsidR="004E582F" w:rsidRPr="00373B8D" w14:paraId="7CD97D9B" w14:textId="77777777" w:rsidTr="00750499">
        <w:trPr>
          <w:trHeight w:val="416"/>
        </w:trPr>
        <w:tc>
          <w:tcPr>
            <w:tcW w:w="9918" w:type="dxa"/>
          </w:tcPr>
          <w:p w14:paraId="1FB5843A" w14:textId="77777777" w:rsidR="00447E98" w:rsidRPr="002D25E6" w:rsidRDefault="00447E98" w:rsidP="00447E98">
            <w:pPr>
              <w:numPr>
                <w:ilvl w:val="0"/>
                <w:numId w:val="5"/>
              </w:numPr>
              <w:spacing w:line="216" w:lineRule="auto"/>
              <w:contextualSpacing/>
              <w:rPr>
                <w:rFonts w:ascii="Calibri" w:eastAsia="Times New Roman" w:hAnsi="Calibri" w:cs="Calibri"/>
                <w:szCs w:val="28"/>
                <w:lang w:eastAsia="en-GB"/>
              </w:rPr>
            </w:pPr>
            <w:r w:rsidRPr="002D25E6">
              <w:rPr>
                <w:rFonts w:ascii="Calibri" w:eastAsiaTheme="minorEastAsia" w:hAnsi="Calibri" w:cs="Calibri"/>
                <w:b/>
                <w:bCs/>
                <w:color w:val="00205B"/>
                <w:kern w:val="24"/>
                <w:szCs w:val="28"/>
                <w:lang w:eastAsia="en-GB"/>
              </w:rPr>
              <w:t xml:space="preserve">Practically demonstrate the ability to </w:t>
            </w:r>
            <w:r w:rsidRPr="002D25E6">
              <w:rPr>
                <w:rFonts w:ascii="Calibri" w:eastAsiaTheme="minorEastAsia" w:hAnsi="Calibri" w:cs="Calibri"/>
                <w:color w:val="00205B"/>
                <w:kern w:val="24"/>
                <w:szCs w:val="28"/>
                <w:lang w:eastAsia="en-GB"/>
              </w:rPr>
              <w:t>take responsibility for specific daily routines</w:t>
            </w:r>
            <w:r w:rsidRPr="002D25E6">
              <w:rPr>
                <w:rFonts w:ascii="Calibri" w:eastAsiaTheme="minorEastAsia" w:hAnsi="Calibri" w:cs="Calibri"/>
                <w:b/>
                <w:bCs/>
                <w:color w:val="00205B"/>
                <w:kern w:val="24"/>
                <w:szCs w:val="28"/>
                <w:lang w:eastAsia="en-GB"/>
              </w:rPr>
              <w:t xml:space="preserve"> </w:t>
            </w:r>
            <w:r w:rsidRPr="002D25E6">
              <w:rPr>
                <w:rFonts w:ascii="Calibri" w:eastAsiaTheme="minorEastAsia" w:hAnsi="Calibri" w:cs="Calibri"/>
                <w:color w:val="00205B"/>
                <w:kern w:val="24"/>
                <w:szCs w:val="28"/>
                <w:lang w:eastAsia="en-GB"/>
              </w:rPr>
              <w:t>to promote positive behaviours for learning.</w:t>
            </w:r>
          </w:p>
          <w:p w14:paraId="27B243A3" w14:textId="05866434" w:rsidR="004E582F" w:rsidRPr="002D25E6" w:rsidRDefault="004E582F" w:rsidP="00447E98">
            <w:pPr>
              <w:numPr>
                <w:ilvl w:val="0"/>
                <w:numId w:val="5"/>
              </w:numPr>
              <w:spacing w:before="120" w:line="259" w:lineRule="auto"/>
              <w:contextualSpacing/>
              <w:rPr>
                <w:rFonts w:ascii="Calibri" w:hAnsi="Calibri" w:cs="Calibri"/>
                <w:color w:val="1F497D"/>
                <w:szCs w:val="28"/>
              </w:rPr>
            </w:pPr>
          </w:p>
        </w:tc>
      </w:tr>
      <w:tr w:rsidR="004E582F" w:rsidRPr="00373B8D" w14:paraId="33BAE149" w14:textId="77777777" w:rsidTr="00750499">
        <w:trPr>
          <w:trHeight w:val="422"/>
        </w:trPr>
        <w:tc>
          <w:tcPr>
            <w:tcW w:w="9918" w:type="dxa"/>
          </w:tcPr>
          <w:p w14:paraId="1DF4968E" w14:textId="77777777" w:rsidR="00447E98" w:rsidRPr="002D25E6" w:rsidRDefault="00447E98" w:rsidP="00447E98">
            <w:pPr>
              <w:numPr>
                <w:ilvl w:val="0"/>
                <w:numId w:val="5"/>
              </w:numPr>
              <w:spacing w:line="216" w:lineRule="auto"/>
              <w:contextualSpacing/>
              <w:rPr>
                <w:rFonts w:ascii="Calibri" w:eastAsia="Times New Roman" w:hAnsi="Calibri" w:cs="Calibri"/>
                <w:szCs w:val="28"/>
                <w:lang w:eastAsia="en-GB"/>
              </w:rPr>
            </w:pPr>
            <w:r w:rsidRPr="002D25E6">
              <w:rPr>
                <w:rFonts w:ascii="Calibri" w:eastAsiaTheme="minorEastAsia" w:hAnsi="Calibri" w:cs="Calibri"/>
                <w:b/>
                <w:bCs/>
                <w:color w:val="00205B"/>
                <w:kern w:val="24"/>
                <w:szCs w:val="28"/>
                <w:lang w:eastAsia="en-GB"/>
              </w:rPr>
              <w:t>With expert support, evaluate and refine</w:t>
            </w:r>
            <w:r w:rsidRPr="002D25E6">
              <w:rPr>
                <w:rFonts w:ascii="Calibri" w:eastAsiaTheme="minorEastAsia" w:hAnsi="Calibri" w:cs="Calibri"/>
                <w:color w:val="00205B"/>
                <w:kern w:val="24"/>
                <w:szCs w:val="28"/>
                <w:lang w:eastAsia="en-GB"/>
              </w:rPr>
              <w:t> strategies for maintaining routines throughout placement, to foster habits that optimise behaviours for learning.</w:t>
            </w:r>
          </w:p>
          <w:p w14:paraId="3EB4A8C2" w14:textId="7E5A9823" w:rsidR="004E582F" w:rsidRPr="002D25E6" w:rsidRDefault="004E582F" w:rsidP="00447E98">
            <w:pPr>
              <w:spacing w:before="120" w:line="259" w:lineRule="auto"/>
              <w:ind w:left="360"/>
              <w:contextualSpacing/>
              <w:rPr>
                <w:rFonts w:ascii="Calibri" w:hAnsi="Calibri" w:cs="Calibri"/>
                <w:color w:val="1F497D"/>
                <w:szCs w:val="28"/>
              </w:rPr>
            </w:pPr>
          </w:p>
        </w:tc>
      </w:tr>
    </w:tbl>
    <w:p w14:paraId="093BA5F4" w14:textId="7EE9C8B8" w:rsidR="00F357D1" w:rsidRPr="00373B8D" w:rsidRDefault="00F357D1" w:rsidP="000702C6">
      <w:pPr>
        <w:rPr>
          <w:rFonts w:ascii="Calibri" w:hAnsi="Calibri" w:cs="Calibri"/>
        </w:rPr>
      </w:pPr>
    </w:p>
    <w:p w14:paraId="69C62F6E" w14:textId="77777777" w:rsidR="00F357D1" w:rsidRPr="00373B8D" w:rsidRDefault="00F357D1">
      <w:pPr>
        <w:rPr>
          <w:rFonts w:ascii="Calibri" w:hAnsi="Calibri" w:cs="Calibri"/>
        </w:rPr>
      </w:pPr>
      <w:r w:rsidRPr="00373B8D">
        <w:rPr>
          <w:rFonts w:ascii="Calibri" w:hAnsi="Calibri" w:cs="Calibri"/>
        </w:rPr>
        <w:br w:type="page"/>
      </w:r>
    </w:p>
    <w:p w14:paraId="21297BCD" w14:textId="5B64A07F" w:rsidR="00837D2F" w:rsidRPr="00373B8D" w:rsidRDefault="00F357D1" w:rsidP="00837D2F">
      <w:pPr>
        <w:pStyle w:val="Heading1"/>
        <w:rPr>
          <w:rFonts w:ascii="Calibri" w:hAnsi="Calibri" w:cs="Calibri"/>
        </w:rPr>
      </w:pPr>
      <w:r w:rsidRPr="00373B8D">
        <w:rPr>
          <w:rFonts w:ascii="Calibri" w:hAnsi="Calibri" w:cs="Calibri"/>
          <w:noProof/>
        </w:rPr>
        <w:lastRenderedPageBreak/>
        <w:drawing>
          <wp:anchor distT="0" distB="0" distL="114300" distR="114300" simplePos="0" relativeHeight="251660288" behindDoc="0" locked="0" layoutInCell="1" allowOverlap="1" wp14:anchorId="572464F3" wp14:editId="544509DD">
            <wp:simplePos x="0" y="0"/>
            <wp:positionH relativeFrom="column">
              <wp:posOffset>4568825</wp:posOffset>
            </wp:positionH>
            <wp:positionV relativeFrom="paragraph">
              <wp:posOffset>635</wp:posOffset>
            </wp:positionV>
            <wp:extent cx="1582420" cy="561975"/>
            <wp:effectExtent l="0" t="0" r="0" b="9525"/>
            <wp:wrapThrough wrapText="bothSides">
              <wp:wrapPolygon edited="0">
                <wp:start x="520" y="0"/>
                <wp:lineTo x="0" y="2929"/>
                <wp:lineTo x="0" y="12447"/>
                <wp:lineTo x="4161" y="13180"/>
                <wp:lineTo x="3640" y="21234"/>
                <wp:lineTo x="4941" y="21234"/>
                <wp:lineTo x="18462" y="18305"/>
                <wp:lineTo x="19762" y="13912"/>
                <wp:lineTo x="21323" y="13180"/>
                <wp:lineTo x="21323" y="2929"/>
                <wp:lineTo x="7281" y="0"/>
                <wp:lineTo x="520" y="0"/>
              </wp:wrapPolygon>
            </wp:wrapThrough>
            <wp:docPr id="1554754827" name="Picture 1" descr="LJMU Partnership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82420" cy="561975"/>
                    </a:xfrm>
                    <a:prstGeom prst="rect">
                      <a:avLst/>
                    </a:prstGeom>
                  </pic:spPr>
                </pic:pic>
              </a:graphicData>
            </a:graphic>
            <wp14:sizeRelH relativeFrom="margin">
              <wp14:pctWidth>0</wp14:pctWidth>
            </wp14:sizeRelH>
            <wp14:sizeRelV relativeFrom="margin">
              <wp14:pctHeight>0</wp14:pctHeight>
            </wp14:sizeRelV>
          </wp:anchor>
        </w:drawing>
      </w:r>
      <w:r w:rsidR="00837D2F" w:rsidRPr="00373B8D">
        <w:rPr>
          <w:rFonts w:ascii="Calibri" w:hAnsi="Calibri" w:cs="Calibri"/>
        </w:rPr>
        <w:t xml:space="preserve"> End of ITaP Assessment of Progress</w:t>
      </w:r>
    </w:p>
    <w:p w14:paraId="37D76953" w14:textId="4F7F22BE" w:rsidR="00F357D1" w:rsidRPr="00373B8D" w:rsidRDefault="00F357D1" w:rsidP="00837D2F">
      <w:pPr>
        <w:rPr>
          <w:rFonts w:ascii="Calibri" w:hAnsi="Calibri" w:cs="Calibri"/>
          <w:sz w:val="18"/>
          <w:szCs w:val="18"/>
        </w:rPr>
      </w:pPr>
    </w:p>
    <w:p w14:paraId="5DF054EA" w14:textId="77777777" w:rsidR="00F357D1" w:rsidRPr="00373B8D" w:rsidRDefault="00F357D1" w:rsidP="00F357D1">
      <w:pPr>
        <w:jc w:val="center"/>
        <w:rPr>
          <w:rFonts w:ascii="Calibri" w:hAnsi="Calibri" w:cs="Calibri"/>
          <w:b/>
          <w:bCs/>
          <w:sz w:val="16"/>
          <w:szCs w:val="16"/>
        </w:rPr>
      </w:pPr>
      <w:r w:rsidRPr="00373B8D">
        <w:rPr>
          <w:rFonts w:ascii="Calibri" w:hAnsi="Calibri" w:cs="Calibri"/>
          <w:b/>
          <w:bCs/>
          <w:sz w:val="28"/>
          <w:szCs w:val="28"/>
        </w:rPr>
        <w:t>Teaching Positive Behaviours for Learning: End of ITaP Assessment of Progress</w:t>
      </w:r>
    </w:p>
    <w:p w14:paraId="67F684F3" w14:textId="77777777" w:rsidR="00F357D1" w:rsidRPr="00373B8D" w:rsidRDefault="00F357D1" w:rsidP="00F357D1">
      <w:pPr>
        <w:rPr>
          <w:rFonts w:ascii="Calibri" w:hAnsi="Calibri" w:cs="Calibri"/>
          <w:sz w:val="14"/>
          <w:szCs w:val="14"/>
        </w:rPr>
      </w:pPr>
      <w:r w:rsidRPr="00373B8D">
        <w:rPr>
          <w:rFonts w:ascii="Calibri" w:hAnsi="Calibri" w:cs="Calibri"/>
          <w:sz w:val="22"/>
          <w:szCs w:val="22"/>
        </w:rPr>
        <w:t xml:space="preserve">General mentors, please use your assessment evidence from this week to identify the outcomes that the student teacher is consistently demonstrating. </w:t>
      </w:r>
    </w:p>
    <w:tbl>
      <w:tblPr>
        <w:tblStyle w:val="TableGrid2"/>
        <w:tblW w:w="10774" w:type="dxa"/>
        <w:tblInd w:w="-289" w:type="dxa"/>
        <w:tblLook w:val="04A0" w:firstRow="1" w:lastRow="0" w:firstColumn="1" w:lastColumn="0" w:noHBand="0" w:noVBand="1"/>
      </w:tblPr>
      <w:tblGrid>
        <w:gridCol w:w="5429"/>
        <w:gridCol w:w="1369"/>
        <w:gridCol w:w="1675"/>
        <w:gridCol w:w="2301"/>
      </w:tblGrid>
      <w:tr w:rsidR="00F357D1" w:rsidRPr="00373B8D" w14:paraId="3A6259A8" w14:textId="77777777" w:rsidTr="001846A5">
        <w:tc>
          <w:tcPr>
            <w:tcW w:w="5645" w:type="dxa"/>
          </w:tcPr>
          <w:p w14:paraId="7757465A" w14:textId="77777777" w:rsidR="00F357D1" w:rsidRPr="00373B8D" w:rsidRDefault="00F357D1" w:rsidP="00F357D1">
            <w:pPr>
              <w:rPr>
                <w:rFonts w:ascii="Calibri" w:hAnsi="Calibri" w:cs="Calibri"/>
              </w:rPr>
            </w:pPr>
            <w:r w:rsidRPr="00373B8D">
              <w:rPr>
                <w:rFonts w:ascii="Calibri" w:hAnsi="Calibri" w:cs="Calibri"/>
              </w:rPr>
              <w:t xml:space="preserve">Student Name: </w:t>
            </w:r>
          </w:p>
        </w:tc>
        <w:tc>
          <w:tcPr>
            <w:tcW w:w="5129" w:type="dxa"/>
            <w:gridSpan w:val="3"/>
          </w:tcPr>
          <w:p w14:paraId="6A32CFFF" w14:textId="77777777" w:rsidR="00F357D1" w:rsidRPr="00373B8D" w:rsidRDefault="00F357D1" w:rsidP="00F357D1">
            <w:pPr>
              <w:rPr>
                <w:rFonts w:ascii="Calibri" w:hAnsi="Calibri" w:cs="Calibri"/>
              </w:rPr>
            </w:pPr>
            <w:r w:rsidRPr="00373B8D">
              <w:rPr>
                <w:rFonts w:ascii="Calibri" w:hAnsi="Calibri" w:cs="Calibri"/>
              </w:rPr>
              <w:t>School:</w:t>
            </w:r>
          </w:p>
        </w:tc>
      </w:tr>
      <w:tr w:rsidR="00F357D1" w:rsidRPr="00373B8D" w14:paraId="649A9900" w14:textId="77777777" w:rsidTr="001846A5">
        <w:trPr>
          <w:trHeight w:val="147"/>
        </w:trPr>
        <w:tc>
          <w:tcPr>
            <w:tcW w:w="5645" w:type="dxa"/>
          </w:tcPr>
          <w:p w14:paraId="6A164AB6" w14:textId="77777777" w:rsidR="00F357D1" w:rsidRPr="00373B8D" w:rsidRDefault="00F357D1" w:rsidP="00F357D1">
            <w:pPr>
              <w:rPr>
                <w:rFonts w:ascii="Calibri" w:hAnsi="Calibri" w:cs="Calibri"/>
              </w:rPr>
            </w:pPr>
            <w:r w:rsidRPr="00373B8D">
              <w:rPr>
                <w:rFonts w:ascii="Calibri" w:hAnsi="Calibri" w:cs="Calibri"/>
              </w:rPr>
              <w:t xml:space="preserve">General Mentor: </w:t>
            </w:r>
          </w:p>
        </w:tc>
        <w:tc>
          <w:tcPr>
            <w:tcW w:w="5129" w:type="dxa"/>
            <w:gridSpan w:val="3"/>
          </w:tcPr>
          <w:p w14:paraId="743D094C" w14:textId="77777777" w:rsidR="00F357D1" w:rsidRPr="00373B8D" w:rsidRDefault="00F357D1" w:rsidP="00F357D1">
            <w:pPr>
              <w:rPr>
                <w:rFonts w:ascii="Calibri" w:hAnsi="Calibri" w:cs="Calibri"/>
              </w:rPr>
            </w:pPr>
            <w:r w:rsidRPr="00373B8D">
              <w:rPr>
                <w:rFonts w:ascii="Calibri" w:hAnsi="Calibri" w:cs="Calibri"/>
              </w:rPr>
              <w:t xml:space="preserve">Year Group: </w:t>
            </w:r>
          </w:p>
        </w:tc>
      </w:tr>
      <w:tr w:rsidR="00F357D1" w:rsidRPr="00373B8D" w14:paraId="7599D84E" w14:textId="77777777" w:rsidTr="001846A5">
        <w:trPr>
          <w:trHeight w:val="812"/>
        </w:trPr>
        <w:tc>
          <w:tcPr>
            <w:tcW w:w="7088" w:type="dxa"/>
            <w:gridSpan w:val="2"/>
            <w:shd w:val="clear" w:color="auto" w:fill="DAE9F7" w:themeFill="text2" w:themeFillTint="1A"/>
            <w:vAlign w:val="center"/>
          </w:tcPr>
          <w:p w14:paraId="210B6142" w14:textId="77777777" w:rsidR="00F357D1" w:rsidRPr="00373B8D" w:rsidRDefault="00F357D1" w:rsidP="00F357D1">
            <w:pPr>
              <w:rPr>
                <w:rFonts w:ascii="Calibri" w:hAnsi="Calibri" w:cs="Calibri"/>
                <w:b/>
                <w:bCs/>
              </w:rPr>
            </w:pPr>
            <w:r w:rsidRPr="00373B8D">
              <w:rPr>
                <w:rFonts w:ascii="Calibri" w:hAnsi="Calibri" w:cs="Calibri"/>
                <w:b/>
                <w:bCs/>
              </w:rPr>
              <w:t xml:space="preserve">Key learning by the end of the ITaP. The student teacher: </w:t>
            </w:r>
          </w:p>
        </w:tc>
        <w:tc>
          <w:tcPr>
            <w:tcW w:w="1349" w:type="dxa"/>
            <w:shd w:val="clear" w:color="auto" w:fill="DAE9F7" w:themeFill="text2" w:themeFillTint="1A"/>
            <w:vAlign w:val="center"/>
          </w:tcPr>
          <w:p w14:paraId="4C9EECE1" w14:textId="77777777" w:rsidR="00F357D1" w:rsidRPr="00373B8D" w:rsidRDefault="00F357D1" w:rsidP="00F357D1">
            <w:pPr>
              <w:jc w:val="center"/>
              <w:rPr>
                <w:rFonts w:ascii="Calibri" w:hAnsi="Calibri" w:cs="Calibri"/>
                <w:b/>
                <w:bCs/>
              </w:rPr>
            </w:pPr>
            <w:r w:rsidRPr="00373B8D">
              <w:rPr>
                <w:rFonts w:ascii="Calibri" w:hAnsi="Calibri" w:cs="Calibri"/>
                <w:b/>
                <w:bCs/>
              </w:rPr>
              <w:t>Consistently demonstrating</w:t>
            </w:r>
          </w:p>
        </w:tc>
        <w:tc>
          <w:tcPr>
            <w:tcW w:w="2337" w:type="dxa"/>
            <w:shd w:val="clear" w:color="auto" w:fill="DAE9F7" w:themeFill="text2" w:themeFillTint="1A"/>
            <w:vAlign w:val="center"/>
          </w:tcPr>
          <w:p w14:paraId="07F24DA8" w14:textId="77777777" w:rsidR="00F357D1" w:rsidRPr="00373B8D" w:rsidRDefault="00F357D1" w:rsidP="00F357D1">
            <w:pPr>
              <w:jc w:val="center"/>
              <w:rPr>
                <w:rFonts w:ascii="Calibri" w:hAnsi="Calibri" w:cs="Calibri"/>
                <w:b/>
                <w:bCs/>
              </w:rPr>
            </w:pPr>
            <w:r w:rsidRPr="00373B8D">
              <w:rPr>
                <w:rFonts w:ascii="Calibri" w:hAnsi="Calibri" w:cs="Calibri"/>
                <w:b/>
                <w:bCs/>
              </w:rPr>
              <w:t>Not yet consistently demonstrating</w:t>
            </w:r>
          </w:p>
        </w:tc>
      </w:tr>
      <w:tr w:rsidR="00F357D1" w:rsidRPr="00373B8D" w14:paraId="1D318DB6" w14:textId="77777777" w:rsidTr="001846A5">
        <w:trPr>
          <w:trHeight w:val="441"/>
        </w:trPr>
        <w:tc>
          <w:tcPr>
            <w:tcW w:w="7088" w:type="dxa"/>
            <w:gridSpan w:val="2"/>
          </w:tcPr>
          <w:p w14:paraId="2A0C23F8" w14:textId="77777777" w:rsidR="00F357D1" w:rsidRPr="00373B8D" w:rsidRDefault="00F357D1" w:rsidP="00F357D1">
            <w:pPr>
              <w:rPr>
                <w:rFonts w:ascii="Calibri" w:hAnsi="Calibri" w:cs="Calibri"/>
              </w:rPr>
            </w:pPr>
            <w:r w:rsidRPr="00373B8D">
              <w:rPr>
                <w:rFonts w:ascii="Calibri" w:hAnsi="Calibri" w:cs="Calibri"/>
              </w:rPr>
              <w:t>Practises the routine, planning for unexpected circumstances.</w:t>
            </w:r>
          </w:p>
        </w:tc>
        <w:tc>
          <w:tcPr>
            <w:tcW w:w="1349" w:type="dxa"/>
          </w:tcPr>
          <w:p w14:paraId="2ECCAFD8" w14:textId="77777777" w:rsidR="00F357D1" w:rsidRPr="00373B8D" w:rsidRDefault="00F357D1" w:rsidP="00F357D1">
            <w:pPr>
              <w:rPr>
                <w:rFonts w:ascii="Calibri" w:hAnsi="Calibri" w:cs="Calibri"/>
                <w:sz w:val="18"/>
                <w:szCs w:val="18"/>
              </w:rPr>
            </w:pPr>
          </w:p>
        </w:tc>
        <w:tc>
          <w:tcPr>
            <w:tcW w:w="2337" w:type="dxa"/>
          </w:tcPr>
          <w:p w14:paraId="7D82C7A2" w14:textId="77777777" w:rsidR="00F357D1" w:rsidRPr="00373B8D" w:rsidRDefault="00F357D1" w:rsidP="00F357D1">
            <w:pPr>
              <w:rPr>
                <w:rFonts w:ascii="Calibri" w:hAnsi="Calibri" w:cs="Calibri"/>
                <w:sz w:val="18"/>
                <w:szCs w:val="18"/>
              </w:rPr>
            </w:pPr>
          </w:p>
        </w:tc>
      </w:tr>
      <w:tr w:rsidR="00F357D1" w:rsidRPr="00373B8D" w14:paraId="032BB2EF" w14:textId="77777777" w:rsidTr="001846A5">
        <w:trPr>
          <w:trHeight w:val="441"/>
        </w:trPr>
        <w:tc>
          <w:tcPr>
            <w:tcW w:w="7088" w:type="dxa"/>
            <w:gridSpan w:val="2"/>
          </w:tcPr>
          <w:p w14:paraId="11163C56" w14:textId="77777777" w:rsidR="00F357D1" w:rsidRPr="00373B8D" w:rsidRDefault="00F357D1" w:rsidP="00F357D1">
            <w:pPr>
              <w:rPr>
                <w:rFonts w:ascii="Calibri" w:hAnsi="Calibri" w:cs="Calibri"/>
              </w:rPr>
            </w:pPr>
            <w:r w:rsidRPr="00373B8D">
              <w:rPr>
                <w:rFonts w:ascii="Calibri" w:hAnsi="Calibri" w:cs="Calibri"/>
              </w:rPr>
              <w:t>Practises the routine, being mindful of their own responses (self-regulation) to those not following the rules and routines.</w:t>
            </w:r>
          </w:p>
        </w:tc>
        <w:tc>
          <w:tcPr>
            <w:tcW w:w="1349" w:type="dxa"/>
          </w:tcPr>
          <w:p w14:paraId="1D157215" w14:textId="77777777" w:rsidR="00F357D1" w:rsidRPr="00373B8D" w:rsidRDefault="00F357D1" w:rsidP="00F357D1">
            <w:pPr>
              <w:rPr>
                <w:rFonts w:ascii="Calibri" w:hAnsi="Calibri" w:cs="Calibri"/>
                <w:sz w:val="18"/>
                <w:szCs w:val="18"/>
              </w:rPr>
            </w:pPr>
          </w:p>
        </w:tc>
        <w:tc>
          <w:tcPr>
            <w:tcW w:w="2337" w:type="dxa"/>
          </w:tcPr>
          <w:p w14:paraId="5AC64401" w14:textId="77777777" w:rsidR="00F357D1" w:rsidRPr="00373B8D" w:rsidRDefault="00F357D1" w:rsidP="00F357D1">
            <w:pPr>
              <w:rPr>
                <w:rFonts w:ascii="Calibri" w:hAnsi="Calibri" w:cs="Calibri"/>
                <w:sz w:val="18"/>
                <w:szCs w:val="18"/>
              </w:rPr>
            </w:pPr>
          </w:p>
        </w:tc>
      </w:tr>
      <w:tr w:rsidR="00F357D1" w:rsidRPr="00373B8D" w14:paraId="5FC7842C" w14:textId="77777777" w:rsidTr="001846A5">
        <w:trPr>
          <w:trHeight w:val="441"/>
        </w:trPr>
        <w:tc>
          <w:tcPr>
            <w:tcW w:w="7088" w:type="dxa"/>
            <w:gridSpan w:val="2"/>
          </w:tcPr>
          <w:p w14:paraId="3E7C22C3" w14:textId="77777777" w:rsidR="00F357D1" w:rsidRPr="00373B8D" w:rsidRDefault="00F357D1" w:rsidP="00F357D1">
            <w:pPr>
              <w:rPr>
                <w:rFonts w:ascii="Calibri" w:hAnsi="Calibri" w:cs="Calibri"/>
              </w:rPr>
            </w:pPr>
            <w:r w:rsidRPr="00373B8D">
              <w:rPr>
                <w:rFonts w:ascii="Calibri" w:hAnsi="Calibri" w:cs="Calibri"/>
              </w:rPr>
              <w:t>Is clear with instructions when leading/ teaching the routine.</w:t>
            </w:r>
          </w:p>
        </w:tc>
        <w:tc>
          <w:tcPr>
            <w:tcW w:w="1349" w:type="dxa"/>
          </w:tcPr>
          <w:p w14:paraId="3B4E6590" w14:textId="77777777" w:rsidR="00F357D1" w:rsidRPr="00373B8D" w:rsidRDefault="00F357D1" w:rsidP="00F357D1">
            <w:pPr>
              <w:rPr>
                <w:rFonts w:ascii="Calibri" w:hAnsi="Calibri" w:cs="Calibri"/>
                <w:sz w:val="18"/>
                <w:szCs w:val="18"/>
              </w:rPr>
            </w:pPr>
          </w:p>
        </w:tc>
        <w:tc>
          <w:tcPr>
            <w:tcW w:w="2337" w:type="dxa"/>
          </w:tcPr>
          <w:p w14:paraId="499B242C" w14:textId="77777777" w:rsidR="00F357D1" w:rsidRPr="00373B8D" w:rsidRDefault="00F357D1" w:rsidP="00F357D1">
            <w:pPr>
              <w:rPr>
                <w:rFonts w:ascii="Calibri" w:hAnsi="Calibri" w:cs="Calibri"/>
                <w:sz w:val="18"/>
                <w:szCs w:val="18"/>
              </w:rPr>
            </w:pPr>
          </w:p>
        </w:tc>
      </w:tr>
      <w:tr w:rsidR="00F357D1" w:rsidRPr="00373B8D" w14:paraId="731DF2D7" w14:textId="77777777" w:rsidTr="001846A5">
        <w:trPr>
          <w:trHeight w:val="441"/>
        </w:trPr>
        <w:tc>
          <w:tcPr>
            <w:tcW w:w="7088" w:type="dxa"/>
            <w:gridSpan w:val="2"/>
          </w:tcPr>
          <w:p w14:paraId="0426842C" w14:textId="77777777" w:rsidR="00F357D1" w:rsidRPr="00373B8D" w:rsidRDefault="00F357D1" w:rsidP="00F357D1">
            <w:pPr>
              <w:rPr>
                <w:rFonts w:ascii="Calibri" w:hAnsi="Calibri" w:cs="Calibri"/>
              </w:rPr>
            </w:pPr>
            <w:r w:rsidRPr="00373B8D">
              <w:rPr>
                <w:rFonts w:ascii="Calibri" w:hAnsi="Calibri" w:cs="Calibri"/>
              </w:rPr>
              <w:t>Considers the use of voice when explaining the routines and reorientating children to follow the rules. Considers clarity, having a deeper tone, and a steady pace.</w:t>
            </w:r>
          </w:p>
        </w:tc>
        <w:tc>
          <w:tcPr>
            <w:tcW w:w="1349" w:type="dxa"/>
          </w:tcPr>
          <w:p w14:paraId="54A94CF2" w14:textId="77777777" w:rsidR="00F357D1" w:rsidRPr="00373B8D" w:rsidRDefault="00F357D1" w:rsidP="00F357D1">
            <w:pPr>
              <w:rPr>
                <w:rFonts w:ascii="Calibri" w:hAnsi="Calibri" w:cs="Calibri"/>
                <w:sz w:val="18"/>
                <w:szCs w:val="18"/>
              </w:rPr>
            </w:pPr>
          </w:p>
        </w:tc>
        <w:tc>
          <w:tcPr>
            <w:tcW w:w="2337" w:type="dxa"/>
          </w:tcPr>
          <w:p w14:paraId="7DF9CC42" w14:textId="77777777" w:rsidR="00F357D1" w:rsidRPr="00373B8D" w:rsidRDefault="00F357D1" w:rsidP="00F357D1">
            <w:pPr>
              <w:rPr>
                <w:rFonts w:ascii="Calibri" w:hAnsi="Calibri" w:cs="Calibri"/>
                <w:sz w:val="18"/>
                <w:szCs w:val="18"/>
              </w:rPr>
            </w:pPr>
          </w:p>
        </w:tc>
      </w:tr>
      <w:tr w:rsidR="00F357D1" w:rsidRPr="00373B8D" w14:paraId="7061F0A9" w14:textId="77777777" w:rsidTr="001846A5">
        <w:trPr>
          <w:trHeight w:val="441"/>
        </w:trPr>
        <w:tc>
          <w:tcPr>
            <w:tcW w:w="7088" w:type="dxa"/>
            <w:gridSpan w:val="2"/>
          </w:tcPr>
          <w:p w14:paraId="5EFA0D7A" w14:textId="77777777" w:rsidR="00F357D1" w:rsidRPr="00373B8D" w:rsidRDefault="00F357D1" w:rsidP="00F357D1">
            <w:pPr>
              <w:rPr>
                <w:rFonts w:ascii="Calibri" w:hAnsi="Calibri" w:cs="Calibri"/>
              </w:rPr>
            </w:pPr>
            <w:r w:rsidRPr="00373B8D">
              <w:rPr>
                <w:rFonts w:ascii="Calibri" w:hAnsi="Calibri" w:cs="Calibri"/>
              </w:rPr>
              <w:t>Is listened to (demonstrates kind leadership) when expecting a routine to be established and followed.</w:t>
            </w:r>
          </w:p>
        </w:tc>
        <w:tc>
          <w:tcPr>
            <w:tcW w:w="1349" w:type="dxa"/>
          </w:tcPr>
          <w:p w14:paraId="39E3E666" w14:textId="77777777" w:rsidR="00F357D1" w:rsidRPr="00373B8D" w:rsidRDefault="00F357D1" w:rsidP="00F357D1">
            <w:pPr>
              <w:rPr>
                <w:rFonts w:ascii="Calibri" w:hAnsi="Calibri" w:cs="Calibri"/>
                <w:sz w:val="18"/>
                <w:szCs w:val="18"/>
              </w:rPr>
            </w:pPr>
          </w:p>
        </w:tc>
        <w:tc>
          <w:tcPr>
            <w:tcW w:w="2337" w:type="dxa"/>
          </w:tcPr>
          <w:p w14:paraId="770AB22A" w14:textId="77777777" w:rsidR="00F357D1" w:rsidRPr="00373B8D" w:rsidRDefault="00F357D1" w:rsidP="00F357D1">
            <w:pPr>
              <w:rPr>
                <w:rFonts w:ascii="Calibri" w:hAnsi="Calibri" w:cs="Calibri"/>
                <w:sz w:val="18"/>
                <w:szCs w:val="18"/>
              </w:rPr>
            </w:pPr>
          </w:p>
        </w:tc>
      </w:tr>
      <w:tr w:rsidR="00F357D1" w:rsidRPr="00373B8D" w14:paraId="0D2FF063" w14:textId="77777777" w:rsidTr="001846A5">
        <w:trPr>
          <w:trHeight w:val="441"/>
        </w:trPr>
        <w:tc>
          <w:tcPr>
            <w:tcW w:w="7088" w:type="dxa"/>
            <w:gridSpan w:val="2"/>
          </w:tcPr>
          <w:p w14:paraId="785A89E3" w14:textId="77777777" w:rsidR="00F357D1" w:rsidRPr="00373B8D" w:rsidRDefault="00F357D1" w:rsidP="00F357D1">
            <w:pPr>
              <w:rPr>
                <w:rFonts w:ascii="Calibri" w:hAnsi="Calibri" w:cs="Calibri"/>
              </w:rPr>
            </w:pPr>
            <w:r w:rsidRPr="00373B8D">
              <w:rPr>
                <w:rFonts w:ascii="Calibri" w:hAnsi="Calibri" w:cs="Calibri"/>
              </w:rPr>
              <w:t>Is able to recognise when a pupil needs support to self-regulate and follow a routine</w:t>
            </w:r>
          </w:p>
        </w:tc>
        <w:tc>
          <w:tcPr>
            <w:tcW w:w="1349" w:type="dxa"/>
          </w:tcPr>
          <w:p w14:paraId="4468CB77" w14:textId="77777777" w:rsidR="00F357D1" w:rsidRPr="00373B8D" w:rsidRDefault="00F357D1" w:rsidP="00F357D1">
            <w:pPr>
              <w:rPr>
                <w:rFonts w:ascii="Calibri" w:hAnsi="Calibri" w:cs="Calibri"/>
                <w:sz w:val="18"/>
                <w:szCs w:val="18"/>
              </w:rPr>
            </w:pPr>
          </w:p>
        </w:tc>
        <w:tc>
          <w:tcPr>
            <w:tcW w:w="2337" w:type="dxa"/>
          </w:tcPr>
          <w:p w14:paraId="035273C5" w14:textId="77777777" w:rsidR="00F357D1" w:rsidRPr="00373B8D" w:rsidRDefault="00F357D1" w:rsidP="00F357D1">
            <w:pPr>
              <w:rPr>
                <w:rFonts w:ascii="Calibri" w:hAnsi="Calibri" w:cs="Calibri"/>
                <w:sz w:val="18"/>
                <w:szCs w:val="18"/>
              </w:rPr>
            </w:pPr>
          </w:p>
        </w:tc>
      </w:tr>
      <w:tr w:rsidR="00F357D1" w:rsidRPr="00373B8D" w14:paraId="0AC136C5" w14:textId="77777777" w:rsidTr="001846A5">
        <w:trPr>
          <w:trHeight w:val="441"/>
        </w:trPr>
        <w:tc>
          <w:tcPr>
            <w:tcW w:w="7088" w:type="dxa"/>
            <w:gridSpan w:val="2"/>
          </w:tcPr>
          <w:p w14:paraId="0325B2B4" w14:textId="77777777" w:rsidR="00F357D1" w:rsidRPr="00373B8D" w:rsidRDefault="00F357D1" w:rsidP="00F357D1">
            <w:pPr>
              <w:rPr>
                <w:rFonts w:ascii="Calibri" w:hAnsi="Calibri" w:cs="Calibri"/>
              </w:rPr>
            </w:pPr>
            <w:r w:rsidRPr="00373B8D">
              <w:rPr>
                <w:rFonts w:ascii="Calibri" w:hAnsi="Calibri" w:cs="Calibri"/>
              </w:rPr>
              <w:t>Is developing and using strategies e.g., reorientation strategies, restorative practices, for those children not focusing on the routine.</w:t>
            </w:r>
          </w:p>
        </w:tc>
        <w:tc>
          <w:tcPr>
            <w:tcW w:w="1349" w:type="dxa"/>
          </w:tcPr>
          <w:p w14:paraId="5845585B" w14:textId="77777777" w:rsidR="00F357D1" w:rsidRPr="00373B8D" w:rsidRDefault="00F357D1" w:rsidP="00F357D1">
            <w:pPr>
              <w:rPr>
                <w:rFonts w:ascii="Calibri" w:hAnsi="Calibri" w:cs="Calibri"/>
                <w:sz w:val="18"/>
                <w:szCs w:val="18"/>
              </w:rPr>
            </w:pPr>
          </w:p>
        </w:tc>
        <w:tc>
          <w:tcPr>
            <w:tcW w:w="2337" w:type="dxa"/>
          </w:tcPr>
          <w:p w14:paraId="775B75C0" w14:textId="77777777" w:rsidR="00F357D1" w:rsidRPr="00373B8D" w:rsidRDefault="00F357D1" w:rsidP="00F357D1">
            <w:pPr>
              <w:rPr>
                <w:rFonts w:ascii="Calibri" w:hAnsi="Calibri" w:cs="Calibri"/>
                <w:sz w:val="18"/>
                <w:szCs w:val="18"/>
              </w:rPr>
            </w:pPr>
          </w:p>
        </w:tc>
      </w:tr>
      <w:tr w:rsidR="00F357D1" w:rsidRPr="00373B8D" w14:paraId="4FC20066" w14:textId="77777777" w:rsidTr="001846A5">
        <w:trPr>
          <w:trHeight w:val="441"/>
        </w:trPr>
        <w:tc>
          <w:tcPr>
            <w:tcW w:w="7088" w:type="dxa"/>
            <w:gridSpan w:val="2"/>
          </w:tcPr>
          <w:p w14:paraId="315EEC53" w14:textId="77777777" w:rsidR="00F357D1" w:rsidRPr="00373B8D" w:rsidRDefault="00F357D1" w:rsidP="00F357D1">
            <w:pPr>
              <w:rPr>
                <w:rFonts w:ascii="Calibri" w:hAnsi="Calibri" w:cs="Calibri"/>
              </w:rPr>
            </w:pPr>
            <w:r w:rsidRPr="00373B8D">
              <w:rPr>
                <w:rFonts w:ascii="Calibri" w:hAnsi="Calibri" w:cs="Calibri"/>
              </w:rPr>
              <w:t>Uses positive language and encouragement for those off task.</w:t>
            </w:r>
          </w:p>
        </w:tc>
        <w:tc>
          <w:tcPr>
            <w:tcW w:w="1349" w:type="dxa"/>
          </w:tcPr>
          <w:p w14:paraId="219CEDF1" w14:textId="77777777" w:rsidR="00F357D1" w:rsidRPr="00373B8D" w:rsidRDefault="00F357D1" w:rsidP="00F357D1">
            <w:pPr>
              <w:rPr>
                <w:rFonts w:ascii="Calibri" w:hAnsi="Calibri" w:cs="Calibri"/>
                <w:sz w:val="18"/>
                <w:szCs w:val="18"/>
              </w:rPr>
            </w:pPr>
          </w:p>
        </w:tc>
        <w:tc>
          <w:tcPr>
            <w:tcW w:w="2337" w:type="dxa"/>
          </w:tcPr>
          <w:p w14:paraId="1C60FC76" w14:textId="77777777" w:rsidR="00F357D1" w:rsidRPr="00373B8D" w:rsidRDefault="00F357D1" w:rsidP="00F357D1">
            <w:pPr>
              <w:rPr>
                <w:rFonts w:ascii="Calibri" w:hAnsi="Calibri" w:cs="Calibri"/>
                <w:sz w:val="18"/>
                <w:szCs w:val="18"/>
              </w:rPr>
            </w:pPr>
          </w:p>
        </w:tc>
      </w:tr>
      <w:tr w:rsidR="00F357D1" w:rsidRPr="00373B8D" w14:paraId="38F80C8C" w14:textId="77777777" w:rsidTr="001846A5">
        <w:trPr>
          <w:trHeight w:val="441"/>
        </w:trPr>
        <w:tc>
          <w:tcPr>
            <w:tcW w:w="7088" w:type="dxa"/>
            <w:gridSpan w:val="2"/>
          </w:tcPr>
          <w:p w14:paraId="60963879" w14:textId="77777777" w:rsidR="00F357D1" w:rsidRPr="00373B8D" w:rsidRDefault="00F357D1" w:rsidP="00F357D1">
            <w:pPr>
              <w:rPr>
                <w:rFonts w:ascii="Calibri" w:hAnsi="Calibri" w:cs="Calibri"/>
              </w:rPr>
            </w:pPr>
            <w:r w:rsidRPr="00373B8D">
              <w:rPr>
                <w:rFonts w:ascii="Calibri" w:hAnsi="Calibri" w:cs="Calibri"/>
              </w:rPr>
              <w:t>Uses strategies e.g., positive encouragement and praise, to enable all children to have high expectations of the routine.</w:t>
            </w:r>
          </w:p>
        </w:tc>
        <w:tc>
          <w:tcPr>
            <w:tcW w:w="1349" w:type="dxa"/>
          </w:tcPr>
          <w:p w14:paraId="7E01579D" w14:textId="77777777" w:rsidR="00F357D1" w:rsidRPr="00373B8D" w:rsidRDefault="00F357D1" w:rsidP="00F357D1">
            <w:pPr>
              <w:rPr>
                <w:rFonts w:ascii="Calibri" w:hAnsi="Calibri" w:cs="Calibri"/>
                <w:sz w:val="18"/>
                <w:szCs w:val="18"/>
              </w:rPr>
            </w:pPr>
          </w:p>
        </w:tc>
        <w:tc>
          <w:tcPr>
            <w:tcW w:w="2337" w:type="dxa"/>
          </w:tcPr>
          <w:p w14:paraId="148B2430" w14:textId="77777777" w:rsidR="00F357D1" w:rsidRPr="00373B8D" w:rsidRDefault="00F357D1" w:rsidP="00F357D1">
            <w:pPr>
              <w:rPr>
                <w:rFonts w:ascii="Calibri" w:hAnsi="Calibri" w:cs="Calibri"/>
                <w:sz w:val="18"/>
                <w:szCs w:val="18"/>
              </w:rPr>
            </w:pPr>
          </w:p>
        </w:tc>
      </w:tr>
      <w:tr w:rsidR="00F357D1" w:rsidRPr="00373B8D" w14:paraId="32C9166A" w14:textId="77777777" w:rsidTr="001846A5">
        <w:trPr>
          <w:trHeight w:val="441"/>
        </w:trPr>
        <w:tc>
          <w:tcPr>
            <w:tcW w:w="7088" w:type="dxa"/>
            <w:gridSpan w:val="2"/>
          </w:tcPr>
          <w:p w14:paraId="1F0618CC" w14:textId="77777777" w:rsidR="00F357D1" w:rsidRPr="00373B8D" w:rsidRDefault="00F357D1" w:rsidP="00F357D1">
            <w:pPr>
              <w:rPr>
                <w:rFonts w:ascii="Calibri" w:hAnsi="Calibri" w:cs="Calibri"/>
              </w:rPr>
            </w:pPr>
            <w:r w:rsidRPr="00373B8D">
              <w:rPr>
                <w:rFonts w:ascii="Calibri" w:hAnsi="Calibri" w:cs="Calibri"/>
              </w:rPr>
              <w:t>Provides children with feedback regarding how well they are following the routines and making these a positive habit. (Feedback should relate to learning and achievement – social, emotional and academic)</w:t>
            </w:r>
          </w:p>
        </w:tc>
        <w:tc>
          <w:tcPr>
            <w:tcW w:w="1349" w:type="dxa"/>
          </w:tcPr>
          <w:p w14:paraId="47F21DF4" w14:textId="77777777" w:rsidR="00F357D1" w:rsidRPr="00373B8D" w:rsidRDefault="00F357D1" w:rsidP="00F357D1">
            <w:pPr>
              <w:rPr>
                <w:rFonts w:ascii="Calibri" w:hAnsi="Calibri" w:cs="Calibri"/>
                <w:sz w:val="18"/>
                <w:szCs w:val="18"/>
              </w:rPr>
            </w:pPr>
          </w:p>
        </w:tc>
        <w:tc>
          <w:tcPr>
            <w:tcW w:w="2337" w:type="dxa"/>
          </w:tcPr>
          <w:p w14:paraId="2E73FD4C" w14:textId="77777777" w:rsidR="00F357D1" w:rsidRPr="00373B8D" w:rsidRDefault="00F357D1" w:rsidP="00F357D1">
            <w:pPr>
              <w:rPr>
                <w:rFonts w:ascii="Calibri" w:hAnsi="Calibri" w:cs="Calibri"/>
                <w:sz w:val="18"/>
                <w:szCs w:val="18"/>
              </w:rPr>
            </w:pPr>
          </w:p>
        </w:tc>
      </w:tr>
      <w:tr w:rsidR="00F357D1" w:rsidRPr="00373B8D" w14:paraId="4A70EEC5" w14:textId="77777777" w:rsidTr="001846A5">
        <w:trPr>
          <w:trHeight w:val="524"/>
        </w:trPr>
        <w:tc>
          <w:tcPr>
            <w:tcW w:w="7088" w:type="dxa"/>
            <w:gridSpan w:val="2"/>
          </w:tcPr>
          <w:p w14:paraId="676DB71F" w14:textId="77777777" w:rsidR="00F357D1" w:rsidRPr="00373B8D" w:rsidRDefault="00F357D1" w:rsidP="00F357D1">
            <w:pPr>
              <w:rPr>
                <w:rFonts w:ascii="Calibri" w:hAnsi="Calibri" w:cs="Calibri"/>
              </w:rPr>
            </w:pPr>
            <w:r w:rsidRPr="00373B8D">
              <w:rPr>
                <w:rFonts w:ascii="Calibri" w:hAnsi="Calibri" w:cs="Calibri"/>
              </w:rPr>
              <w:t>Uses preventative strategies considering antecedent strategies and conditions where pupils can more easily self-regulate (trauma-informed) to encourage focused learning. (Classroom layout, organisation, preparation and planning for example)</w:t>
            </w:r>
          </w:p>
        </w:tc>
        <w:tc>
          <w:tcPr>
            <w:tcW w:w="1349" w:type="dxa"/>
          </w:tcPr>
          <w:p w14:paraId="77171F90" w14:textId="77777777" w:rsidR="00F357D1" w:rsidRPr="00373B8D" w:rsidRDefault="00F357D1" w:rsidP="00F357D1">
            <w:pPr>
              <w:rPr>
                <w:rFonts w:ascii="Calibri" w:hAnsi="Calibri" w:cs="Calibri"/>
                <w:sz w:val="18"/>
                <w:szCs w:val="18"/>
              </w:rPr>
            </w:pPr>
          </w:p>
        </w:tc>
        <w:tc>
          <w:tcPr>
            <w:tcW w:w="2337" w:type="dxa"/>
          </w:tcPr>
          <w:p w14:paraId="4D22C874" w14:textId="77777777" w:rsidR="00F357D1" w:rsidRPr="00373B8D" w:rsidRDefault="00F357D1" w:rsidP="00F357D1">
            <w:pPr>
              <w:rPr>
                <w:rFonts w:ascii="Calibri" w:hAnsi="Calibri" w:cs="Calibri"/>
                <w:sz w:val="18"/>
                <w:szCs w:val="18"/>
              </w:rPr>
            </w:pPr>
          </w:p>
        </w:tc>
      </w:tr>
      <w:tr w:rsidR="00F357D1" w:rsidRPr="00373B8D" w14:paraId="27A86C35" w14:textId="77777777" w:rsidTr="009A41EF">
        <w:trPr>
          <w:trHeight w:val="693"/>
        </w:trPr>
        <w:tc>
          <w:tcPr>
            <w:tcW w:w="10774" w:type="dxa"/>
            <w:gridSpan w:val="4"/>
            <w:shd w:val="clear" w:color="auto" w:fill="DAE9F7" w:themeFill="text2" w:themeFillTint="1A"/>
          </w:tcPr>
          <w:p w14:paraId="6984D33B" w14:textId="77777777" w:rsidR="00F357D1" w:rsidRPr="00373B8D" w:rsidRDefault="00F357D1" w:rsidP="00F357D1">
            <w:pPr>
              <w:rPr>
                <w:rFonts w:ascii="Calibri" w:hAnsi="Calibri" w:cs="Calibri"/>
              </w:rPr>
            </w:pPr>
            <w:r w:rsidRPr="00373B8D">
              <w:rPr>
                <w:rFonts w:ascii="Calibri" w:hAnsi="Calibri" w:cs="Calibri"/>
                <w:b/>
                <w:bCs/>
              </w:rPr>
              <w:t>Please use the outcomes above to identify two targets for the student teacher to prioritise during block placement</w:t>
            </w:r>
          </w:p>
        </w:tc>
      </w:tr>
      <w:tr w:rsidR="00F357D1" w:rsidRPr="00373B8D" w14:paraId="186AFAE9" w14:textId="77777777" w:rsidTr="009A41EF">
        <w:trPr>
          <w:trHeight w:val="754"/>
        </w:trPr>
        <w:tc>
          <w:tcPr>
            <w:tcW w:w="10774" w:type="dxa"/>
            <w:gridSpan w:val="4"/>
          </w:tcPr>
          <w:p w14:paraId="119190C1" w14:textId="4FB8CF75" w:rsidR="00F357D1" w:rsidRPr="00373B8D" w:rsidRDefault="00F357D1" w:rsidP="0058526A">
            <w:pPr>
              <w:rPr>
                <w:rFonts w:ascii="Calibri" w:hAnsi="Calibri" w:cs="Calibri"/>
                <w:b/>
                <w:bCs/>
              </w:rPr>
            </w:pPr>
            <w:r w:rsidRPr="00373B8D">
              <w:rPr>
                <w:rFonts w:ascii="Calibri" w:hAnsi="Calibri" w:cs="Calibri"/>
                <w:b/>
                <w:bCs/>
              </w:rPr>
              <w:t>Target 1</w:t>
            </w:r>
          </w:p>
        </w:tc>
      </w:tr>
      <w:tr w:rsidR="00F357D1" w:rsidRPr="00373B8D" w14:paraId="195B2C9A" w14:textId="77777777" w:rsidTr="009A41EF">
        <w:trPr>
          <w:trHeight w:val="709"/>
        </w:trPr>
        <w:tc>
          <w:tcPr>
            <w:tcW w:w="10774" w:type="dxa"/>
            <w:gridSpan w:val="4"/>
          </w:tcPr>
          <w:p w14:paraId="5B286900" w14:textId="77777777" w:rsidR="00F357D1" w:rsidRPr="00373B8D" w:rsidRDefault="00F357D1" w:rsidP="00F357D1">
            <w:pPr>
              <w:rPr>
                <w:rFonts w:ascii="Calibri" w:hAnsi="Calibri" w:cs="Calibri"/>
                <w:b/>
                <w:bCs/>
              </w:rPr>
            </w:pPr>
            <w:r w:rsidRPr="00373B8D">
              <w:rPr>
                <w:rFonts w:ascii="Calibri" w:hAnsi="Calibri" w:cs="Calibri"/>
                <w:b/>
                <w:bCs/>
              </w:rPr>
              <w:t>Target 2</w:t>
            </w:r>
          </w:p>
          <w:p w14:paraId="38511338" w14:textId="77777777" w:rsidR="00F357D1" w:rsidRPr="00373B8D" w:rsidRDefault="00F357D1" w:rsidP="00F357D1">
            <w:pPr>
              <w:rPr>
                <w:rFonts w:ascii="Calibri" w:hAnsi="Calibri" w:cs="Calibri"/>
                <w:b/>
                <w:bCs/>
              </w:rPr>
            </w:pPr>
          </w:p>
        </w:tc>
      </w:tr>
    </w:tbl>
    <w:p w14:paraId="1523BFC3" w14:textId="14DBD27E" w:rsidR="004B2A83" w:rsidRPr="00373B8D" w:rsidRDefault="004B2A83" w:rsidP="004B2A83">
      <w:pPr>
        <w:pStyle w:val="Heading1"/>
        <w:rPr>
          <w:rFonts w:ascii="Calibri" w:hAnsi="Calibri" w:cs="Calibri"/>
        </w:rPr>
      </w:pPr>
      <w:r w:rsidRPr="00373B8D">
        <w:rPr>
          <w:rFonts w:ascii="Calibri" w:hAnsi="Calibri" w:cs="Calibri"/>
        </w:rPr>
        <w:lastRenderedPageBreak/>
        <w:t xml:space="preserve">Reading List </w:t>
      </w:r>
    </w:p>
    <w:p w14:paraId="42AADE81" w14:textId="77777777" w:rsidR="00423922" w:rsidRPr="004A6B9C" w:rsidRDefault="00423922" w:rsidP="00423922">
      <w:pPr>
        <w:spacing w:before="120" w:after="200" w:line="276" w:lineRule="auto"/>
        <w:rPr>
          <w:rFonts w:ascii="Calibri" w:eastAsia="SimSun" w:hAnsi="Calibri" w:cs="Calibri"/>
          <w:b/>
          <w:bCs/>
          <w:lang w:eastAsia="zh-CN"/>
        </w:rPr>
      </w:pPr>
      <w:r w:rsidRPr="004A6B9C">
        <w:rPr>
          <w:rFonts w:ascii="Calibri" w:eastAsia="SimSun" w:hAnsi="Calibri" w:cs="Calibri"/>
          <w:lang w:eastAsia="zh-CN"/>
        </w:rPr>
        <w:t>Adams, K. (2018) Managing behaviour for Learning. In: Hansen, A. 4</w:t>
      </w:r>
      <w:r w:rsidRPr="004A6B9C">
        <w:rPr>
          <w:rFonts w:ascii="Calibri" w:eastAsia="SimSun" w:hAnsi="Calibri" w:cs="Calibri"/>
          <w:vertAlign w:val="superscript"/>
          <w:lang w:eastAsia="zh-CN"/>
        </w:rPr>
        <w:t>th</w:t>
      </w:r>
      <w:r w:rsidRPr="004A6B9C">
        <w:rPr>
          <w:rFonts w:ascii="Calibri" w:eastAsia="SimSun" w:hAnsi="Calibri" w:cs="Calibri"/>
          <w:lang w:eastAsia="zh-CN"/>
        </w:rPr>
        <w:t xml:space="preserve"> ed </w:t>
      </w:r>
      <w:r w:rsidRPr="004A6B9C">
        <w:rPr>
          <w:rFonts w:ascii="Calibri" w:eastAsia="SimSun" w:hAnsi="Calibri" w:cs="Calibri"/>
          <w:i/>
          <w:lang w:eastAsia="zh-CN"/>
        </w:rPr>
        <w:t xml:space="preserve">Primary Professional Studies. </w:t>
      </w:r>
      <w:r w:rsidRPr="004A6B9C">
        <w:rPr>
          <w:rFonts w:ascii="Calibri" w:eastAsia="SimSun" w:hAnsi="Calibri" w:cs="Calibri"/>
          <w:lang w:eastAsia="zh-CN"/>
        </w:rPr>
        <w:t>London: Sage pp. 334-350</w:t>
      </w:r>
    </w:p>
    <w:p w14:paraId="3026D0BB" w14:textId="77777777" w:rsidR="00423922" w:rsidRPr="004A6B9C" w:rsidRDefault="00423922" w:rsidP="00423922">
      <w:pPr>
        <w:spacing w:before="120" w:after="200" w:line="276" w:lineRule="auto"/>
        <w:rPr>
          <w:rFonts w:ascii="Calibri" w:eastAsia="SimSun" w:hAnsi="Calibri" w:cs="Calibri"/>
          <w:lang w:eastAsia="zh-CN"/>
        </w:rPr>
      </w:pPr>
      <w:r w:rsidRPr="004A6B9C">
        <w:rPr>
          <w:rFonts w:ascii="Calibri" w:eastAsia="SimSun" w:hAnsi="Calibri" w:cs="Calibri"/>
          <w:lang w:eastAsia="zh-CN"/>
        </w:rPr>
        <w:t>Argyropulo-Palmer, A.-M. (2022) ‘Exploring the evidence base: The role of routines in creating an effective learning environment’, </w:t>
      </w:r>
      <w:r w:rsidRPr="004A6B9C">
        <w:rPr>
          <w:rFonts w:ascii="Calibri" w:eastAsia="SimSun" w:hAnsi="Calibri" w:cs="Calibri"/>
          <w:i/>
          <w:iCs/>
          <w:lang w:eastAsia="zh-CN"/>
        </w:rPr>
        <w:t>Impact</w:t>
      </w:r>
      <w:r w:rsidRPr="004A6B9C">
        <w:rPr>
          <w:rFonts w:ascii="Calibri" w:eastAsia="SimSun" w:hAnsi="Calibri" w:cs="Calibri"/>
          <w:lang w:eastAsia="zh-CN"/>
        </w:rPr>
        <w:t>, [online] (May). Available at: </w:t>
      </w:r>
      <w:hyperlink r:id="rId19" w:history="1">
        <w:r w:rsidRPr="004A6B9C">
          <w:rPr>
            <w:rStyle w:val="Hyperlink"/>
            <w:rFonts w:ascii="Calibri" w:eastAsia="SimSun" w:hAnsi="Calibri" w:cs="Calibri"/>
            <w:color w:val="auto"/>
            <w:lang w:eastAsia="zh-CN"/>
          </w:rPr>
          <w:t>https://my.chartered.college/author/ann-marie-argyropulo-palmer/</w:t>
        </w:r>
      </w:hyperlink>
      <w:r w:rsidRPr="004A6B9C">
        <w:rPr>
          <w:rFonts w:ascii="Calibri" w:eastAsia="SimSun" w:hAnsi="Calibri" w:cs="Calibri"/>
          <w:lang w:eastAsia="zh-CN"/>
        </w:rPr>
        <w:t xml:space="preserve">  (Accessed: 16 July 2025).</w:t>
      </w:r>
    </w:p>
    <w:p w14:paraId="5C2275EA" w14:textId="77777777" w:rsidR="00423922" w:rsidRPr="004A6B9C" w:rsidRDefault="00423922" w:rsidP="00423922">
      <w:pPr>
        <w:spacing w:before="120" w:after="200" w:line="276" w:lineRule="auto"/>
        <w:rPr>
          <w:rFonts w:ascii="Calibri" w:eastAsia="SimSun" w:hAnsi="Calibri" w:cs="Calibri"/>
          <w:lang w:eastAsia="zh-CN"/>
        </w:rPr>
      </w:pPr>
      <w:r w:rsidRPr="004A6B9C">
        <w:rPr>
          <w:rFonts w:ascii="Calibri" w:eastAsia="SimSun" w:hAnsi="Calibri" w:cs="Calibri"/>
          <w:lang w:eastAsia="zh-CN"/>
        </w:rPr>
        <w:t xml:space="preserve">Bennett, T. (2016) </w:t>
      </w:r>
      <w:r w:rsidRPr="004A6B9C">
        <w:rPr>
          <w:rFonts w:ascii="Calibri" w:eastAsia="SimSun" w:hAnsi="Calibri" w:cs="Calibri"/>
          <w:i/>
          <w:iCs/>
          <w:lang w:eastAsia="zh-CN"/>
        </w:rPr>
        <w:t xml:space="preserve">Developing behaviour management content for initial teacher training (ITT) </w:t>
      </w:r>
      <w:r w:rsidRPr="004A6B9C">
        <w:rPr>
          <w:rFonts w:ascii="Calibri" w:eastAsia="SimSun" w:hAnsi="Calibri" w:cs="Calibri"/>
          <w:lang w:eastAsia="zh-CN"/>
        </w:rPr>
        <w:t>DfE</w:t>
      </w:r>
    </w:p>
    <w:p w14:paraId="311285FF" w14:textId="77777777" w:rsidR="00423922" w:rsidRPr="004A6B9C" w:rsidRDefault="00423922" w:rsidP="00423922">
      <w:pPr>
        <w:spacing w:before="120" w:after="200" w:line="276" w:lineRule="auto"/>
        <w:rPr>
          <w:rFonts w:ascii="Calibri" w:eastAsia="SimSun" w:hAnsi="Calibri" w:cs="Calibri"/>
          <w:b/>
          <w:bCs/>
          <w:lang w:eastAsia="zh-CN"/>
        </w:rPr>
      </w:pPr>
      <w:r w:rsidRPr="004A6B9C">
        <w:rPr>
          <w:rFonts w:ascii="Calibri" w:eastAsia="SimSun" w:hAnsi="Calibri" w:cs="Calibri"/>
          <w:lang w:eastAsia="zh-CN"/>
        </w:rPr>
        <w:t xml:space="preserve">Bennett, T. (2017) </w:t>
      </w:r>
      <w:r w:rsidRPr="004A6B9C">
        <w:rPr>
          <w:rFonts w:ascii="Calibri" w:eastAsia="SimSun" w:hAnsi="Calibri" w:cs="Calibri"/>
          <w:i/>
          <w:iCs/>
          <w:lang w:eastAsia="zh-CN"/>
        </w:rPr>
        <w:t>Creating a Culture: How school leaders can optimise behaviour</w:t>
      </w:r>
      <w:r w:rsidRPr="004A6B9C">
        <w:rPr>
          <w:rFonts w:ascii="Calibri" w:eastAsia="SimSun" w:hAnsi="Calibri" w:cs="Calibri"/>
          <w:lang w:eastAsia="zh-CN"/>
        </w:rPr>
        <w:t xml:space="preserve"> Crown Copyright</w:t>
      </w:r>
    </w:p>
    <w:p w14:paraId="2EAB685F" w14:textId="77777777" w:rsidR="00423922" w:rsidRPr="004A6B9C" w:rsidRDefault="00423922" w:rsidP="00423922">
      <w:pPr>
        <w:spacing w:before="120" w:after="200" w:line="276" w:lineRule="auto"/>
        <w:rPr>
          <w:rFonts w:ascii="Calibri" w:eastAsia="SimSun" w:hAnsi="Calibri" w:cs="Calibri"/>
          <w:b/>
          <w:bCs/>
          <w:lang w:eastAsia="zh-CN"/>
        </w:rPr>
      </w:pPr>
      <w:r w:rsidRPr="004A6B9C">
        <w:rPr>
          <w:rFonts w:ascii="Calibri" w:eastAsia="SimSun" w:hAnsi="Calibri" w:cs="Calibri"/>
          <w:lang w:eastAsia="zh-CN"/>
        </w:rPr>
        <w:t xml:space="preserve">Bennett, T (2020) </w:t>
      </w:r>
      <w:r w:rsidRPr="004A6B9C">
        <w:rPr>
          <w:rFonts w:ascii="Calibri" w:eastAsia="SimSun" w:hAnsi="Calibri" w:cs="Calibri"/>
          <w:i/>
          <w:iCs/>
          <w:lang w:eastAsia="zh-CN"/>
        </w:rPr>
        <w:t xml:space="preserve">Running the Room: a teacher’s guide to behaviour </w:t>
      </w:r>
      <w:r w:rsidRPr="004A6B9C">
        <w:rPr>
          <w:rFonts w:ascii="Calibri" w:eastAsia="SimSun" w:hAnsi="Calibri" w:cs="Calibri"/>
          <w:lang w:eastAsia="zh-CN"/>
        </w:rPr>
        <w:t>John Catt Publishers</w:t>
      </w:r>
    </w:p>
    <w:p w14:paraId="00CFCB19" w14:textId="77777777" w:rsidR="00423922" w:rsidRPr="004A6B9C" w:rsidRDefault="00423922" w:rsidP="00423922">
      <w:pPr>
        <w:spacing w:before="120" w:after="200" w:line="276" w:lineRule="auto"/>
        <w:rPr>
          <w:rFonts w:ascii="Calibri" w:eastAsia="SimSun" w:hAnsi="Calibri" w:cs="Calibri"/>
          <w:b/>
          <w:bCs/>
          <w:lang w:eastAsia="zh-CN"/>
        </w:rPr>
      </w:pPr>
      <w:r w:rsidRPr="004A6B9C">
        <w:rPr>
          <w:rFonts w:ascii="Calibri" w:eastAsia="SimSun" w:hAnsi="Calibri" w:cs="Calibri"/>
          <w:lang w:eastAsia="zh-CN"/>
        </w:rPr>
        <w:t>Brummer, J. and Thorsborne, M. (2021) </w:t>
      </w:r>
      <w:r w:rsidRPr="004A6B9C">
        <w:rPr>
          <w:rFonts w:ascii="Calibri" w:eastAsia="SimSun" w:hAnsi="Calibri" w:cs="Calibri"/>
          <w:i/>
          <w:iCs/>
          <w:lang w:eastAsia="zh-CN"/>
        </w:rPr>
        <w:t>Building a trauma-informed restorative school: Skills and approaches for improving culture and behavior</w:t>
      </w:r>
      <w:r w:rsidRPr="004A6B9C">
        <w:rPr>
          <w:rFonts w:ascii="Calibri" w:eastAsia="SimSun" w:hAnsi="Calibri" w:cs="Calibri"/>
          <w:lang w:eastAsia="zh-CN"/>
        </w:rPr>
        <w:t>. London: Jessica Kingsley Publishers.</w:t>
      </w:r>
    </w:p>
    <w:p w14:paraId="3EAF359B" w14:textId="77777777" w:rsidR="00423922" w:rsidRPr="004A6B9C" w:rsidRDefault="00423922" w:rsidP="00423922">
      <w:pPr>
        <w:spacing w:before="120" w:after="200" w:line="276" w:lineRule="auto"/>
        <w:rPr>
          <w:rFonts w:ascii="Calibri" w:eastAsia="SimSun" w:hAnsi="Calibri" w:cs="Calibri"/>
          <w:b/>
          <w:bCs/>
          <w:lang w:eastAsia="zh-CN"/>
        </w:rPr>
      </w:pPr>
      <w:r w:rsidRPr="004A6B9C">
        <w:rPr>
          <w:rFonts w:ascii="Calibri" w:eastAsia="SimSun" w:hAnsi="Calibri" w:cs="Calibri"/>
          <w:lang w:eastAsia="zh-CN"/>
        </w:rPr>
        <w:t xml:space="preserve">Coe, R., Aloisi, C., Higgins, S., &amp; Major, L. E. (2014) What makes great teaching. Review of the underpinning research. Durham University: UK. </w:t>
      </w:r>
      <w:hyperlink r:id="rId20" w:history="1">
        <w:r w:rsidRPr="004A6B9C">
          <w:rPr>
            <w:rStyle w:val="Hyperlink"/>
            <w:rFonts w:ascii="Calibri" w:eastAsia="SimSun" w:hAnsi="Calibri" w:cs="Calibri"/>
            <w:color w:val="auto"/>
            <w:lang w:eastAsia="zh-CN"/>
          </w:rPr>
          <w:t>https://www.suttontrust.com/wp-content/uploads/2014/10/What-Makes-Great-Teaching-REPORT.pdf</w:t>
        </w:r>
      </w:hyperlink>
      <w:r w:rsidRPr="004A6B9C">
        <w:rPr>
          <w:rFonts w:ascii="Calibri" w:eastAsia="SimSun" w:hAnsi="Calibri" w:cs="Calibri"/>
          <w:lang w:eastAsia="zh-CN"/>
        </w:rPr>
        <w:t xml:space="preserve">  </w:t>
      </w:r>
    </w:p>
    <w:p w14:paraId="62A845A3" w14:textId="77777777" w:rsidR="00423922" w:rsidRPr="004A6B9C" w:rsidRDefault="00423922" w:rsidP="00423922">
      <w:pPr>
        <w:spacing w:before="120" w:after="200" w:line="276" w:lineRule="auto"/>
        <w:rPr>
          <w:rFonts w:ascii="Calibri" w:eastAsia="SimSun" w:hAnsi="Calibri" w:cs="Calibri"/>
          <w:lang w:eastAsia="zh-CN"/>
        </w:rPr>
      </w:pPr>
      <w:r w:rsidRPr="004A6B9C">
        <w:rPr>
          <w:rFonts w:ascii="Calibri" w:eastAsia="SimSun" w:hAnsi="Calibri" w:cs="Calibri"/>
          <w:lang w:eastAsia="zh-CN"/>
        </w:rPr>
        <w:t>Chaplain, R (2018) Unit 3.4 Managing Classroom Behaviour. In: Cremin, T. and Burnett, C. 4</w:t>
      </w:r>
      <w:r w:rsidRPr="004A6B9C">
        <w:rPr>
          <w:rFonts w:ascii="Calibri" w:eastAsia="SimSun" w:hAnsi="Calibri" w:cs="Calibri"/>
          <w:vertAlign w:val="superscript"/>
          <w:lang w:eastAsia="zh-CN"/>
        </w:rPr>
        <w:t>th</w:t>
      </w:r>
      <w:r w:rsidRPr="004A6B9C">
        <w:rPr>
          <w:rFonts w:ascii="Calibri" w:eastAsia="SimSun" w:hAnsi="Calibri" w:cs="Calibri"/>
          <w:lang w:eastAsia="zh-CN"/>
        </w:rPr>
        <w:t xml:space="preserve"> </w:t>
      </w:r>
      <w:r w:rsidRPr="004A6B9C">
        <w:rPr>
          <w:rFonts w:ascii="Calibri" w:eastAsia="SimSun" w:hAnsi="Calibri" w:cs="Calibri"/>
          <w:i/>
          <w:iCs/>
          <w:lang w:eastAsia="zh-CN"/>
        </w:rPr>
        <w:t>ed Learning to teaching in the Primary School</w:t>
      </w:r>
      <w:r w:rsidRPr="004A6B9C">
        <w:rPr>
          <w:rFonts w:ascii="Calibri" w:eastAsia="SimSun" w:hAnsi="Calibri" w:cs="Calibri"/>
          <w:lang w:eastAsia="zh-CN"/>
        </w:rPr>
        <w:t xml:space="preserve"> Oxon: Routledge</w:t>
      </w:r>
    </w:p>
    <w:p w14:paraId="6C846AB5" w14:textId="77777777" w:rsidR="00423922" w:rsidRPr="004A6B9C" w:rsidRDefault="00423922" w:rsidP="00423922">
      <w:pPr>
        <w:spacing w:before="120" w:after="200" w:line="276" w:lineRule="auto"/>
        <w:rPr>
          <w:rFonts w:ascii="Calibri" w:eastAsia="SimSun" w:hAnsi="Calibri" w:cs="Calibri"/>
          <w:lang w:eastAsia="zh-CN"/>
        </w:rPr>
      </w:pPr>
      <w:r w:rsidRPr="004A6B9C">
        <w:rPr>
          <w:rFonts w:ascii="Calibri" w:eastAsia="SimSun" w:hAnsi="Calibri" w:cs="Calibri"/>
          <w:lang w:eastAsia="zh-CN"/>
        </w:rPr>
        <w:t>Colley, D. and Cooper, P. (eds.) Attachment and emotional development in the classroom: Theory and practice. London: Jessica Kingsley Publishers</w:t>
      </w:r>
    </w:p>
    <w:p w14:paraId="2EFEA28F" w14:textId="77777777" w:rsidR="00423922" w:rsidRPr="004A6B9C" w:rsidRDefault="00423922" w:rsidP="00423922">
      <w:pPr>
        <w:spacing w:before="120" w:after="200" w:line="276" w:lineRule="auto"/>
        <w:rPr>
          <w:rFonts w:ascii="Calibri" w:eastAsia="SimSun" w:hAnsi="Calibri" w:cs="Calibri"/>
          <w:lang w:eastAsia="zh-CN"/>
        </w:rPr>
      </w:pPr>
      <w:r w:rsidRPr="004A6B9C">
        <w:rPr>
          <w:rFonts w:ascii="Calibri" w:eastAsia="SimSun" w:hAnsi="Calibri" w:cs="Calibri"/>
          <w:lang w:eastAsia="zh-CN"/>
        </w:rPr>
        <w:t xml:space="preserve">Dix, P. (2017) </w:t>
      </w:r>
      <w:r w:rsidRPr="004A6B9C">
        <w:rPr>
          <w:rFonts w:ascii="Calibri" w:eastAsia="SimSun" w:hAnsi="Calibri" w:cs="Calibri"/>
          <w:i/>
          <w:iCs/>
          <w:lang w:eastAsia="zh-CN"/>
        </w:rPr>
        <w:t>When the Adult Changes: Seismic Shifts in School Behaviour</w:t>
      </w:r>
      <w:r w:rsidRPr="004A6B9C">
        <w:rPr>
          <w:rFonts w:ascii="Calibri" w:eastAsia="SimSun" w:hAnsi="Calibri" w:cs="Calibri"/>
          <w:lang w:eastAsia="zh-CN"/>
        </w:rPr>
        <w:t xml:space="preserve"> Wales: Independent Thinking Press</w:t>
      </w:r>
    </w:p>
    <w:p w14:paraId="79AF04B6" w14:textId="77777777" w:rsidR="00423922" w:rsidRPr="004A6B9C" w:rsidRDefault="00423922" w:rsidP="00423922">
      <w:pPr>
        <w:spacing w:before="120" w:after="200" w:line="276" w:lineRule="auto"/>
        <w:rPr>
          <w:rFonts w:ascii="Calibri" w:eastAsia="SimSun" w:hAnsi="Calibri" w:cs="Calibri"/>
          <w:b/>
          <w:bCs/>
          <w:lang w:eastAsia="zh-CN"/>
        </w:rPr>
      </w:pPr>
      <w:r w:rsidRPr="004A6B9C">
        <w:rPr>
          <w:rFonts w:ascii="Calibri" w:eastAsia="SimSun" w:hAnsi="Calibri" w:cs="Calibri"/>
          <w:lang w:eastAsia="zh-CN"/>
        </w:rPr>
        <w:t xml:space="preserve">Dix, P. (2021) </w:t>
      </w:r>
      <w:r w:rsidRPr="004A6B9C">
        <w:rPr>
          <w:rFonts w:ascii="Calibri" w:eastAsia="SimSun" w:hAnsi="Calibri" w:cs="Calibri"/>
          <w:i/>
          <w:iCs/>
          <w:lang w:eastAsia="zh-CN"/>
        </w:rPr>
        <w:t>When the Adult Changes: Achievable Behaviour Nivana</w:t>
      </w:r>
      <w:r w:rsidRPr="004A6B9C">
        <w:rPr>
          <w:rFonts w:ascii="Calibri" w:eastAsia="SimSun" w:hAnsi="Calibri" w:cs="Calibri"/>
          <w:lang w:eastAsia="zh-CN"/>
        </w:rPr>
        <w:t xml:space="preserve"> Wales: Independent Thinking Press</w:t>
      </w:r>
    </w:p>
    <w:p w14:paraId="4A54C63C" w14:textId="77777777" w:rsidR="00423922" w:rsidRPr="004A6B9C" w:rsidRDefault="00423922" w:rsidP="00423922">
      <w:pPr>
        <w:spacing w:before="120" w:after="200" w:line="276" w:lineRule="auto"/>
        <w:rPr>
          <w:rFonts w:ascii="Calibri" w:hAnsi="Calibri" w:cs="Calibri"/>
        </w:rPr>
      </w:pPr>
      <w:r w:rsidRPr="004A6B9C">
        <w:rPr>
          <w:rFonts w:ascii="Calibri" w:eastAsia="SimSun" w:hAnsi="Calibri" w:cs="Calibri"/>
          <w:lang w:eastAsia="zh-CN"/>
        </w:rPr>
        <w:t xml:space="preserve">EEF (2029) </w:t>
      </w:r>
      <w:r w:rsidRPr="004A6B9C">
        <w:rPr>
          <w:rFonts w:ascii="Calibri" w:eastAsia="SimSun" w:hAnsi="Calibri" w:cs="Calibri"/>
          <w:i/>
          <w:iCs/>
          <w:lang w:eastAsia="zh-CN"/>
        </w:rPr>
        <w:t>Improving Behaviour in Schools</w:t>
      </w:r>
      <w:r w:rsidRPr="004A6B9C">
        <w:rPr>
          <w:rFonts w:ascii="Calibri" w:eastAsia="SimSun" w:hAnsi="Calibri" w:cs="Calibri"/>
          <w:lang w:eastAsia="zh-CN"/>
        </w:rPr>
        <w:t xml:space="preserve"> Education Endowment Foundation </w:t>
      </w:r>
      <w:hyperlink r:id="rId21" w:history="1">
        <w:r w:rsidRPr="004A6B9C">
          <w:rPr>
            <w:rStyle w:val="Hyperlink"/>
            <w:rFonts w:ascii="Calibri" w:eastAsia="SimSun" w:hAnsi="Calibri" w:cs="Calibri"/>
            <w:color w:val="auto"/>
            <w:lang w:eastAsia="zh-CN"/>
          </w:rPr>
          <w:t>https://educationendowmentfoundation.org.uk/public/files/Publications/Behaviour/EEF_Improving_behaviour_in_schools_Report.pdf</w:t>
        </w:r>
      </w:hyperlink>
    </w:p>
    <w:p w14:paraId="6AEDF86B" w14:textId="46600068" w:rsidR="00373B8D" w:rsidRPr="004A6B9C" w:rsidRDefault="005F647E" w:rsidP="00423922">
      <w:pPr>
        <w:spacing w:before="120" w:after="200" w:line="276" w:lineRule="auto"/>
        <w:rPr>
          <w:rFonts w:ascii="Calibri" w:hAnsi="Calibri" w:cs="Calibri"/>
          <w:szCs w:val="20"/>
        </w:rPr>
      </w:pPr>
      <w:r w:rsidRPr="004A6B9C">
        <w:rPr>
          <w:rFonts w:ascii="Calibri" w:hAnsi="Calibri" w:cs="Calibri"/>
          <w:szCs w:val="20"/>
        </w:rPr>
        <w:t xml:space="preserve">Hakkarainen, A. Holopainen, L. and Savolainen, H. (2016) </w:t>
      </w:r>
      <w:r w:rsidRPr="004A6B9C">
        <w:rPr>
          <w:rFonts w:ascii="Calibri" w:hAnsi="Calibri" w:cs="Calibri"/>
          <w:i/>
          <w:iCs/>
          <w:szCs w:val="20"/>
        </w:rPr>
        <w:t>The impact of learning difficulties and socioemotional and behavioural problems on transition to postsecondary education or work life in Finland: a five-year follow-up study, European Journal of Special Needs Education</w:t>
      </w:r>
      <w:r w:rsidRPr="004A6B9C">
        <w:rPr>
          <w:rFonts w:ascii="Calibri" w:hAnsi="Calibri" w:cs="Calibri"/>
          <w:szCs w:val="20"/>
        </w:rPr>
        <w:t xml:space="preserve">, DOI: 10.1080/08856257.2015.1125688 </w:t>
      </w:r>
    </w:p>
    <w:p w14:paraId="3145B90D" w14:textId="6C113367" w:rsidR="00423922" w:rsidRPr="004A6B9C" w:rsidRDefault="00423922" w:rsidP="00423922">
      <w:pPr>
        <w:spacing w:before="120" w:after="200" w:line="276" w:lineRule="auto"/>
        <w:rPr>
          <w:rFonts w:ascii="Calibri" w:eastAsia="SimSun" w:hAnsi="Calibri" w:cs="Calibri"/>
          <w:lang w:eastAsia="zh-CN"/>
        </w:rPr>
      </w:pPr>
      <w:r w:rsidRPr="004A6B9C">
        <w:rPr>
          <w:rFonts w:ascii="Calibri" w:eastAsia="SimSun" w:hAnsi="Calibri" w:cs="Calibri"/>
          <w:lang w:eastAsia="zh-CN"/>
        </w:rPr>
        <w:t xml:space="preserve">Harper, J. and O’Brien, K. (2015) </w:t>
      </w:r>
      <w:r w:rsidRPr="004A6B9C">
        <w:rPr>
          <w:rFonts w:ascii="Calibri" w:eastAsia="SimSun" w:hAnsi="Calibri" w:cs="Calibri"/>
          <w:i/>
          <w:iCs/>
          <w:lang w:eastAsia="zh-CN"/>
        </w:rPr>
        <w:t>‘Establishing routines’, in Classroom routines for real learning: Daily management exercises that empower and engage students</w:t>
      </w:r>
      <w:r w:rsidRPr="004A6B9C">
        <w:rPr>
          <w:rFonts w:ascii="Calibri" w:eastAsia="SimSun" w:hAnsi="Calibri" w:cs="Calibri"/>
          <w:lang w:eastAsia="zh-CN"/>
        </w:rPr>
        <w:t>. Markham, Ontario: Pembroke Publishers</w:t>
      </w:r>
    </w:p>
    <w:p w14:paraId="5AD8E59D" w14:textId="77777777" w:rsidR="00423922" w:rsidRPr="004A6B9C" w:rsidRDefault="00423922" w:rsidP="00423922">
      <w:pPr>
        <w:spacing w:before="120" w:after="200" w:line="276" w:lineRule="auto"/>
        <w:rPr>
          <w:rFonts w:ascii="Calibri" w:eastAsia="SimSun" w:hAnsi="Calibri" w:cs="Calibri"/>
          <w:lang w:eastAsia="zh-CN"/>
        </w:rPr>
      </w:pPr>
      <w:r w:rsidRPr="004A6B9C">
        <w:rPr>
          <w:rFonts w:ascii="Calibri" w:eastAsia="SimSun" w:hAnsi="Calibri" w:cs="Calibri"/>
          <w:lang w:eastAsia="zh-CN"/>
        </w:rPr>
        <w:t xml:space="preserve">Kara, B. (2021) </w:t>
      </w:r>
      <w:r w:rsidRPr="004A6B9C">
        <w:rPr>
          <w:rFonts w:ascii="Calibri" w:eastAsia="SimSun" w:hAnsi="Calibri" w:cs="Calibri"/>
          <w:i/>
          <w:iCs/>
          <w:lang w:eastAsia="zh-CN"/>
        </w:rPr>
        <w:t>Diversity in Schools</w:t>
      </w:r>
      <w:r w:rsidRPr="004A6B9C">
        <w:rPr>
          <w:rFonts w:ascii="Calibri" w:eastAsia="SimSun" w:hAnsi="Calibri" w:cs="Calibri"/>
          <w:lang w:eastAsia="zh-CN"/>
        </w:rPr>
        <w:t xml:space="preserve"> Corwin: London.</w:t>
      </w:r>
    </w:p>
    <w:p w14:paraId="4DED9339" w14:textId="77777777" w:rsidR="00423922" w:rsidRPr="004A6B9C" w:rsidRDefault="00423922" w:rsidP="00423922">
      <w:pPr>
        <w:spacing w:before="120" w:after="200" w:line="276" w:lineRule="auto"/>
        <w:rPr>
          <w:rFonts w:ascii="Calibri" w:eastAsia="SimSun" w:hAnsi="Calibri" w:cs="Calibri"/>
          <w:lang w:eastAsia="zh-CN"/>
        </w:rPr>
      </w:pPr>
      <w:r w:rsidRPr="004A6B9C">
        <w:rPr>
          <w:rFonts w:ascii="Calibri" w:eastAsia="SimSun" w:hAnsi="Calibri" w:cs="Calibri"/>
          <w:lang w:eastAsia="zh-CN"/>
        </w:rPr>
        <w:lastRenderedPageBreak/>
        <w:t>Kern, L. and Clemens, N.H., (2007) Antecedent</w:t>
      </w:r>
      <w:r w:rsidRPr="004A6B9C">
        <w:rPr>
          <w:rFonts w:ascii="Calibri" w:eastAsia="SimSun" w:hAnsi="Calibri" w:cs="Calibri"/>
          <w:i/>
          <w:iCs/>
          <w:lang w:eastAsia="zh-CN"/>
        </w:rPr>
        <w:t xml:space="preserve"> strategies to promote appropriate classroom behavior.</w:t>
      </w:r>
      <w:r w:rsidRPr="004A6B9C">
        <w:rPr>
          <w:rFonts w:ascii="Calibri" w:eastAsia="SimSun" w:hAnsi="Calibri" w:cs="Calibri"/>
          <w:lang w:eastAsia="zh-CN"/>
        </w:rPr>
        <w:t> Psychology in the Schools, 44(1), pp.65–75. https://doi.org/10.1002/pits.20206</w:t>
      </w:r>
    </w:p>
    <w:p w14:paraId="2E35CDB8" w14:textId="77777777" w:rsidR="00423922" w:rsidRPr="004A6B9C" w:rsidRDefault="00423922" w:rsidP="00423922">
      <w:pPr>
        <w:spacing w:before="120" w:after="200" w:line="276" w:lineRule="auto"/>
        <w:rPr>
          <w:rFonts w:ascii="Calibri" w:eastAsia="SimSun" w:hAnsi="Calibri" w:cs="Calibri"/>
          <w:lang w:eastAsia="zh-CN"/>
        </w:rPr>
      </w:pPr>
      <w:r w:rsidRPr="004A6B9C">
        <w:rPr>
          <w:rFonts w:ascii="Calibri" w:eastAsia="SimSun" w:hAnsi="Calibri" w:cs="Calibri"/>
          <w:lang w:eastAsia="zh-CN"/>
        </w:rPr>
        <w:t xml:space="preserve">Leeming, J. </w:t>
      </w:r>
      <w:r w:rsidRPr="004A6B9C">
        <w:rPr>
          <w:rFonts w:ascii="Calibri" w:eastAsia="SimSun" w:hAnsi="Calibri" w:cs="Calibri"/>
          <w:i/>
          <w:iCs/>
          <w:lang w:eastAsia="zh-CN"/>
        </w:rPr>
        <w:t>Managing the Learning Environment</w:t>
      </w:r>
      <w:r w:rsidRPr="004A6B9C">
        <w:rPr>
          <w:rFonts w:ascii="Calibri" w:eastAsia="SimSun" w:hAnsi="Calibri" w:cs="Calibri"/>
          <w:lang w:eastAsia="zh-CN"/>
        </w:rPr>
        <w:t xml:space="preserve"> in Hansen, A. (Ed) (2018) </w:t>
      </w:r>
      <w:r w:rsidRPr="004A6B9C">
        <w:rPr>
          <w:rFonts w:ascii="Calibri" w:eastAsia="SimSun" w:hAnsi="Calibri" w:cs="Calibri"/>
          <w:i/>
          <w:iCs/>
          <w:lang w:eastAsia="zh-CN"/>
        </w:rPr>
        <w:t>Primary Professional Studies</w:t>
      </w:r>
      <w:r w:rsidRPr="004A6B9C">
        <w:rPr>
          <w:rFonts w:ascii="Calibri" w:eastAsia="SimSun" w:hAnsi="Calibri" w:cs="Calibri"/>
          <w:lang w:eastAsia="zh-CN"/>
        </w:rPr>
        <w:t>, Learning Matters Ltd, 4</w:t>
      </w:r>
      <w:r w:rsidRPr="004A6B9C">
        <w:rPr>
          <w:rFonts w:ascii="Calibri" w:eastAsia="SimSun" w:hAnsi="Calibri" w:cs="Calibri"/>
          <w:vertAlign w:val="superscript"/>
          <w:lang w:eastAsia="zh-CN"/>
        </w:rPr>
        <w:t>th</w:t>
      </w:r>
      <w:r w:rsidRPr="004A6B9C">
        <w:rPr>
          <w:rFonts w:ascii="Calibri" w:eastAsia="SimSun" w:hAnsi="Calibri" w:cs="Calibri"/>
          <w:lang w:eastAsia="zh-CN"/>
        </w:rPr>
        <w:t xml:space="preserve"> Edition (Chapter 19, pp 351- 366)</w:t>
      </w:r>
    </w:p>
    <w:p w14:paraId="6121E7C7" w14:textId="77777777" w:rsidR="00423922" w:rsidRPr="004A6B9C" w:rsidRDefault="00423922" w:rsidP="00423922">
      <w:pPr>
        <w:spacing w:before="120" w:after="200" w:line="276" w:lineRule="auto"/>
        <w:rPr>
          <w:rFonts w:ascii="Calibri" w:eastAsia="SimSun" w:hAnsi="Calibri" w:cs="Calibri"/>
          <w:lang w:eastAsia="zh-CN"/>
        </w:rPr>
      </w:pPr>
      <w:r w:rsidRPr="004A6B9C">
        <w:rPr>
          <w:rFonts w:ascii="Calibri" w:eastAsia="SimSun" w:hAnsi="Calibri" w:cs="Calibri"/>
          <w:lang w:eastAsia="zh-CN"/>
        </w:rPr>
        <w:t xml:space="preserve">Ofsted (2014) </w:t>
      </w:r>
      <w:r w:rsidRPr="004A6B9C">
        <w:rPr>
          <w:rFonts w:ascii="Calibri" w:eastAsia="SimSun" w:hAnsi="Calibri" w:cs="Calibri"/>
          <w:i/>
          <w:iCs/>
          <w:lang w:eastAsia="zh-CN"/>
        </w:rPr>
        <w:t>Below the Radar: low-level disruption in the country’s classrooms</w:t>
      </w:r>
      <w:r w:rsidRPr="004A6B9C">
        <w:rPr>
          <w:rFonts w:ascii="Calibri" w:eastAsia="SimSun" w:hAnsi="Calibri" w:cs="Calibri"/>
          <w:lang w:eastAsia="zh-CN"/>
        </w:rPr>
        <w:t xml:space="preserve"> Ofsted</w:t>
      </w:r>
    </w:p>
    <w:p w14:paraId="6CC5B89F" w14:textId="77777777" w:rsidR="00423922" w:rsidRPr="004A6B9C" w:rsidRDefault="00423922" w:rsidP="00423922">
      <w:pPr>
        <w:spacing w:before="120" w:after="200" w:line="276" w:lineRule="auto"/>
        <w:rPr>
          <w:rFonts w:ascii="Calibri" w:eastAsia="SimSun" w:hAnsi="Calibri" w:cs="Calibri"/>
          <w:lang w:eastAsia="zh-CN"/>
        </w:rPr>
      </w:pPr>
      <w:r w:rsidRPr="004A6B9C">
        <w:rPr>
          <w:rFonts w:ascii="Calibri" w:eastAsia="SimSun" w:hAnsi="Calibri" w:cs="Calibri"/>
          <w:lang w:eastAsia="zh-CN"/>
        </w:rPr>
        <w:t xml:space="preserve">Sackville-Ford, M. (2019) How might we frame ‘behaviour’ in primary schools? In: Carden, C. ed </w:t>
      </w:r>
      <w:r w:rsidRPr="004A6B9C">
        <w:rPr>
          <w:rFonts w:ascii="Calibri" w:eastAsia="SimSun" w:hAnsi="Calibri" w:cs="Calibri"/>
          <w:i/>
          <w:lang w:eastAsia="zh-CN"/>
        </w:rPr>
        <w:t xml:space="preserve">Primary teaching; learning &amp; teaching in primary schools today. </w:t>
      </w:r>
      <w:r w:rsidRPr="004A6B9C">
        <w:rPr>
          <w:rFonts w:ascii="Calibri" w:eastAsia="SimSun" w:hAnsi="Calibri" w:cs="Calibri"/>
          <w:lang w:eastAsia="zh-CN"/>
        </w:rPr>
        <w:t>US: Sage pp. 243-260</w:t>
      </w:r>
    </w:p>
    <w:p w14:paraId="7848AB36" w14:textId="77777777" w:rsidR="00423922" w:rsidRPr="004A6B9C" w:rsidRDefault="00423922" w:rsidP="00423922">
      <w:pPr>
        <w:spacing w:before="120" w:after="200" w:line="276" w:lineRule="auto"/>
        <w:rPr>
          <w:rFonts w:ascii="Calibri" w:eastAsia="SimSun" w:hAnsi="Calibri" w:cs="Calibri"/>
          <w:lang w:eastAsia="zh-CN"/>
        </w:rPr>
      </w:pPr>
      <w:r w:rsidRPr="004A6B9C">
        <w:rPr>
          <w:rFonts w:ascii="Calibri" w:eastAsia="SimSun" w:hAnsi="Calibri" w:cs="Calibri"/>
          <w:lang w:eastAsia="zh-CN"/>
        </w:rPr>
        <w:t>Siddiqui, M. (2024) Diversity and Inclusive Teaching In Training to Be a Primary School Teacher: the CCF and Beyond. Stephenson M, Gill A. (Eds) 222-240. London: Learning Matters Limited</w:t>
      </w:r>
    </w:p>
    <w:p w14:paraId="16DD35C6" w14:textId="77777777" w:rsidR="00423922" w:rsidRPr="004A6B9C" w:rsidRDefault="00423922" w:rsidP="00423922">
      <w:pPr>
        <w:spacing w:before="120" w:after="200" w:line="276" w:lineRule="auto"/>
        <w:rPr>
          <w:rFonts w:ascii="Calibri" w:eastAsia="SimSun" w:hAnsi="Calibri" w:cs="Calibri"/>
          <w:lang w:eastAsia="zh-CN"/>
        </w:rPr>
      </w:pPr>
      <w:r w:rsidRPr="004A6B9C">
        <w:rPr>
          <w:rFonts w:ascii="Calibri" w:eastAsia="SimSun" w:hAnsi="Calibri" w:cs="Calibri"/>
          <w:lang w:eastAsia="zh-CN"/>
        </w:rPr>
        <w:t>Ursache, A., Blair, C. and Raver, C.C., 2012. </w:t>
      </w:r>
      <w:r w:rsidRPr="004A6B9C">
        <w:rPr>
          <w:rFonts w:ascii="Calibri" w:eastAsia="SimSun" w:hAnsi="Calibri" w:cs="Calibri"/>
          <w:i/>
          <w:iCs/>
          <w:lang w:eastAsia="zh-CN"/>
        </w:rPr>
        <w:t>The promotion of self-regulation as a means of enhancing school readiness and early achievement in children at risk for school failure</w:t>
      </w:r>
      <w:r w:rsidRPr="004A6B9C">
        <w:rPr>
          <w:rFonts w:ascii="Calibri" w:eastAsia="SimSun" w:hAnsi="Calibri" w:cs="Calibri"/>
          <w:lang w:eastAsia="zh-CN"/>
        </w:rPr>
        <w:t>. Child Development Perspectives</w:t>
      </w:r>
      <w:r w:rsidRPr="004A6B9C">
        <w:rPr>
          <w:rFonts w:ascii="Calibri" w:eastAsia="SimSun" w:hAnsi="Calibri" w:cs="Calibri"/>
          <w:i/>
          <w:iCs/>
          <w:lang w:eastAsia="zh-CN"/>
        </w:rPr>
        <w:t>,</w:t>
      </w:r>
      <w:r w:rsidRPr="004A6B9C">
        <w:rPr>
          <w:rFonts w:ascii="Calibri" w:eastAsia="SimSun" w:hAnsi="Calibri" w:cs="Calibri"/>
          <w:lang w:eastAsia="zh-CN"/>
        </w:rPr>
        <w:t xml:space="preserve"> 6(2), pp.122–128. https://doi.org/10.1111/j.1750-8606.2011.00209.x</w:t>
      </w:r>
    </w:p>
    <w:p w14:paraId="3F64A9D9" w14:textId="77777777" w:rsidR="00423922" w:rsidRPr="004A6B9C" w:rsidRDefault="00423922" w:rsidP="00423922">
      <w:pPr>
        <w:spacing w:before="120" w:after="200" w:line="276" w:lineRule="auto"/>
        <w:rPr>
          <w:rFonts w:ascii="Calibri" w:eastAsia="SimSun" w:hAnsi="Calibri" w:cs="Calibri"/>
          <w:lang w:eastAsia="zh-CN"/>
        </w:rPr>
      </w:pPr>
      <w:r w:rsidRPr="004A6B9C">
        <w:rPr>
          <w:rFonts w:ascii="Calibri" w:eastAsia="SimSun" w:hAnsi="Calibri" w:cs="Calibri"/>
          <w:lang w:eastAsia="zh-CN"/>
        </w:rPr>
        <w:t xml:space="preserve">Whitaker, D. (2023) </w:t>
      </w:r>
      <w:r w:rsidRPr="004A6B9C">
        <w:rPr>
          <w:rFonts w:ascii="Calibri" w:eastAsia="SimSun" w:hAnsi="Calibri" w:cs="Calibri"/>
          <w:i/>
          <w:iCs/>
          <w:lang w:eastAsia="zh-CN"/>
        </w:rPr>
        <w:t>The Kindness Principle</w:t>
      </w:r>
      <w:r w:rsidRPr="004A6B9C">
        <w:rPr>
          <w:rFonts w:ascii="Calibri" w:eastAsia="SimSun" w:hAnsi="Calibri" w:cs="Calibri"/>
          <w:lang w:eastAsia="zh-CN"/>
        </w:rPr>
        <w:t xml:space="preserve"> Wales: Independent Thinking Press</w:t>
      </w:r>
    </w:p>
    <w:p w14:paraId="13D4B729" w14:textId="77777777" w:rsidR="00423922" w:rsidRPr="004A6B9C" w:rsidRDefault="00423922" w:rsidP="00423922">
      <w:pPr>
        <w:spacing w:before="120" w:after="200" w:line="276" w:lineRule="auto"/>
        <w:rPr>
          <w:rFonts w:ascii="Calibri" w:eastAsia="SimSun" w:hAnsi="Calibri" w:cs="Calibri"/>
          <w:b/>
          <w:bCs/>
          <w:lang w:eastAsia="zh-CN"/>
        </w:rPr>
      </w:pPr>
      <w:r w:rsidRPr="004A6B9C">
        <w:rPr>
          <w:rFonts w:ascii="Calibri" w:eastAsia="SimSun" w:hAnsi="Calibri" w:cs="Calibri"/>
          <w:lang w:eastAsia="zh-CN"/>
        </w:rPr>
        <w:t>Wubbels, T. (2011) An international perspective on classroom management: what should prospective teachers learn? </w:t>
      </w:r>
      <w:r w:rsidRPr="004A6B9C">
        <w:rPr>
          <w:rFonts w:ascii="Calibri" w:eastAsia="SimSun" w:hAnsi="Calibri" w:cs="Calibri"/>
          <w:i/>
          <w:iCs/>
          <w:lang w:eastAsia="zh-CN"/>
        </w:rPr>
        <w:t>Teaching Education</w:t>
      </w:r>
      <w:r w:rsidRPr="004A6B9C">
        <w:rPr>
          <w:rFonts w:ascii="Calibri" w:eastAsia="SimSun" w:hAnsi="Calibri" w:cs="Calibri"/>
          <w:lang w:eastAsia="zh-CN"/>
        </w:rPr>
        <w:t>, 22:2, 113-131, DOI:10.1080/10476210.2011.567838</w:t>
      </w:r>
    </w:p>
    <w:p w14:paraId="628364C0" w14:textId="77777777" w:rsidR="00423922" w:rsidRPr="004A6B9C" w:rsidRDefault="00423922" w:rsidP="00423922">
      <w:pPr>
        <w:spacing w:before="120" w:after="200" w:line="276" w:lineRule="auto"/>
        <w:rPr>
          <w:rFonts w:ascii="Calibri" w:eastAsia="SimSun" w:hAnsi="Calibri" w:cs="Calibri"/>
          <w:lang w:eastAsia="zh-CN"/>
        </w:rPr>
      </w:pPr>
      <w:r w:rsidRPr="004A6B9C">
        <w:rPr>
          <w:rFonts w:ascii="Calibri" w:eastAsia="SimSun" w:hAnsi="Calibri" w:cs="Calibri"/>
          <w:lang w:eastAsia="zh-CN"/>
        </w:rPr>
        <w:t>Willingham, D. (2008)</w:t>
      </w:r>
      <w:r w:rsidRPr="004A6B9C">
        <w:rPr>
          <w:rFonts w:ascii="Calibri" w:eastAsia="SimSun" w:hAnsi="Calibri" w:cs="Calibri"/>
          <w:i/>
          <w:iCs/>
          <w:lang w:eastAsia="zh-CN"/>
        </w:rPr>
        <w:t xml:space="preserve"> What will improve a student’s memory</w:t>
      </w:r>
      <w:r w:rsidRPr="004A6B9C">
        <w:rPr>
          <w:rFonts w:ascii="Calibri" w:eastAsia="SimSun" w:hAnsi="Calibri" w:cs="Calibri"/>
          <w:lang w:eastAsia="zh-CN"/>
        </w:rPr>
        <w:t xml:space="preserve"> American Educator Winter 2008-9</w:t>
      </w:r>
    </w:p>
    <w:p w14:paraId="350E03F4" w14:textId="367C2870" w:rsidR="0027487C" w:rsidRPr="00C6308C" w:rsidRDefault="00C6308C" w:rsidP="00C6308C">
      <w:pPr>
        <w:rPr>
          <w:rFonts w:ascii="Calibri" w:eastAsia="SimSun" w:hAnsi="Calibri" w:cs="Calibri"/>
          <w:color w:val="244061"/>
          <w:lang w:eastAsia="zh-CN"/>
        </w:rPr>
      </w:pPr>
      <w:r>
        <w:rPr>
          <w:rFonts w:ascii="Calibri" w:eastAsia="SimSun" w:hAnsi="Calibri" w:cs="Calibri"/>
          <w:color w:val="244061"/>
          <w:lang w:eastAsia="zh-CN"/>
        </w:rPr>
        <w:br w:type="page"/>
      </w:r>
      <w:r w:rsidR="00EE2BFC" w:rsidRPr="00EE2BFC">
        <w:rPr>
          <w:rFonts w:ascii="Calibri" w:eastAsia="SimSun" w:hAnsi="Calibri" w:cs="Calibri"/>
          <w:b/>
          <w:bCs/>
          <w:color w:val="244061"/>
          <w:sz w:val="28"/>
          <w:szCs w:val="28"/>
          <w:lang w:eastAsia="zh-CN"/>
        </w:rPr>
        <w:lastRenderedPageBreak/>
        <w:t>STUDENT BOOKLET</w:t>
      </w:r>
      <w:r w:rsidR="00EE2BFC" w:rsidRPr="00EE2BFC">
        <w:rPr>
          <w:rFonts w:ascii="Calibri" w:eastAsia="SimSun" w:hAnsi="Calibri" w:cs="Calibri"/>
          <w:color w:val="244061"/>
          <w:sz w:val="28"/>
          <w:szCs w:val="28"/>
          <w:lang w:eastAsia="zh-CN"/>
        </w:rPr>
        <w:t xml:space="preserve"> </w:t>
      </w:r>
      <w:r w:rsidR="00EE2BFC">
        <w:rPr>
          <w:rFonts w:ascii="Calibri" w:eastAsia="Calibri" w:hAnsi="Calibri" w:cs="Times New Roman"/>
          <w:b/>
          <w:bCs/>
          <w:kern w:val="0"/>
          <w:sz w:val="28"/>
          <w:szCs w:val="28"/>
          <w14:ligatures w14:val="none"/>
        </w:rPr>
        <w:t xml:space="preserve">- </w:t>
      </w:r>
      <w:r w:rsidR="0027487C" w:rsidRPr="0027487C">
        <w:rPr>
          <w:rFonts w:ascii="Calibri" w:eastAsia="Calibri" w:hAnsi="Calibri" w:cs="Times New Roman"/>
          <w:b/>
          <w:bCs/>
          <w:kern w:val="0"/>
          <w:sz w:val="28"/>
          <w:szCs w:val="28"/>
          <w14:ligatures w14:val="none"/>
        </w:rPr>
        <w:t>Pre-task - Readings Note Sheet (On CANVAS)</w:t>
      </w:r>
    </w:p>
    <w:p w14:paraId="75BA7783" w14:textId="77777777" w:rsidR="0027487C" w:rsidRPr="0027487C" w:rsidRDefault="0027487C" w:rsidP="0027487C">
      <w:pPr>
        <w:spacing w:line="259" w:lineRule="auto"/>
        <w:rPr>
          <w:rFonts w:ascii="Calibri" w:eastAsia="Calibri" w:hAnsi="Calibri" w:cs="Times New Roman"/>
          <w:b/>
          <w:bCs/>
          <w:kern w:val="0"/>
          <w:sz w:val="28"/>
          <w:szCs w:val="28"/>
          <w14:ligatures w14:val="none"/>
        </w:rPr>
      </w:pPr>
      <w:r w:rsidRPr="0027487C">
        <w:rPr>
          <w:rFonts w:ascii="Calibri" w:eastAsia="Calibri" w:hAnsi="Calibri" w:cs="Times New Roman"/>
          <w:b/>
          <w:bCs/>
          <w:kern w:val="0"/>
          <w:sz w:val="28"/>
          <w:szCs w:val="28"/>
          <w14:ligatures w14:val="none"/>
        </w:rPr>
        <w:t>Bennett (2016) - The 3Rs of the Behaviour Curriculum</w:t>
      </w:r>
    </w:p>
    <w:tbl>
      <w:tblPr>
        <w:tblStyle w:val="TableGrid11"/>
        <w:tblW w:w="10059" w:type="dxa"/>
        <w:tblLook w:val="04A0" w:firstRow="1" w:lastRow="0" w:firstColumn="1" w:lastColumn="0" w:noHBand="0" w:noVBand="1"/>
      </w:tblPr>
      <w:tblGrid>
        <w:gridCol w:w="3473"/>
        <w:gridCol w:w="3391"/>
        <w:gridCol w:w="3195"/>
      </w:tblGrid>
      <w:tr w:rsidR="0027487C" w:rsidRPr="0027487C" w14:paraId="3F84CB4A" w14:textId="77777777" w:rsidTr="00EC1C59">
        <w:trPr>
          <w:trHeight w:val="5705"/>
        </w:trPr>
        <w:tc>
          <w:tcPr>
            <w:tcW w:w="3473" w:type="dxa"/>
          </w:tcPr>
          <w:p w14:paraId="0D87E590" w14:textId="77777777" w:rsidR="0027487C" w:rsidRPr="0027487C" w:rsidRDefault="0027487C" w:rsidP="0027487C">
            <w:pPr>
              <w:rPr>
                <w:rFonts w:ascii="Calibri" w:eastAsia="Calibri" w:hAnsi="Calibri" w:cs="Times New Roman"/>
                <w:b/>
                <w:bCs/>
              </w:rPr>
            </w:pPr>
            <w:r w:rsidRPr="0027487C">
              <w:rPr>
                <w:rFonts w:ascii="Calibri" w:eastAsia="Calibri" w:hAnsi="Calibri" w:cs="Times New Roman"/>
                <w:b/>
                <w:bCs/>
              </w:rPr>
              <w:t>Routines</w:t>
            </w:r>
          </w:p>
        </w:tc>
        <w:tc>
          <w:tcPr>
            <w:tcW w:w="3391" w:type="dxa"/>
          </w:tcPr>
          <w:p w14:paraId="317E7A4A" w14:textId="77777777" w:rsidR="0027487C" w:rsidRPr="0027487C" w:rsidRDefault="0027487C" w:rsidP="0027487C">
            <w:pPr>
              <w:rPr>
                <w:rFonts w:ascii="Calibri" w:eastAsia="Calibri" w:hAnsi="Calibri" w:cs="Times New Roman"/>
                <w:b/>
                <w:bCs/>
              </w:rPr>
            </w:pPr>
            <w:r w:rsidRPr="0027487C">
              <w:rPr>
                <w:rFonts w:ascii="Calibri" w:eastAsia="Calibri" w:hAnsi="Calibri" w:cs="Times New Roman"/>
                <w:b/>
                <w:bCs/>
              </w:rPr>
              <w:t>Responses</w:t>
            </w:r>
          </w:p>
        </w:tc>
        <w:tc>
          <w:tcPr>
            <w:tcW w:w="3195" w:type="dxa"/>
          </w:tcPr>
          <w:p w14:paraId="5C262C77" w14:textId="77777777" w:rsidR="0027487C" w:rsidRPr="0027487C" w:rsidRDefault="0027487C" w:rsidP="0027487C">
            <w:pPr>
              <w:rPr>
                <w:rFonts w:ascii="Calibri" w:eastAsia="Calibri" w:hAnsi="Calibri" w:cs="Times New Roman"/>
                <w:b/>
                <w:bCs/>
              </w:rPr>
            </w:pPr>
            <w:r w:rsidRPr="0027487C">
              <w:rPr>
                <w:rFonts w:ascii="Calibri" w:eastAsia="Calibri" w:hAnsi="Calibri" w:cs="Times New Roman"/>
                <w:b/>
                <w:bCs/>
              </w:rPr>
              <w:t>Relationships</w:t>
            </w:r>
          </w:p>
        </w:tc>
      </w:tr>
    </w:tbl>
    <w:p w14:paraId="6477AB99" w14:textId="77777777" w:rsidR="0027487C" w:rsidRPr="0027487C" w:rsidRDefault="0027487C" w:rsidP="0027487C">
      <w:pPr>
        <w:spacing w:line="259" w:lineRule="auto"/>
        <w:rPr>
          <w:rFonts w:ascii="Calibri" w:eastAsia="Calibri" w:hAnsi="Calibri" w:cs="Times New Roman"/>
          <w:b/>
          <w:bCs/>
          <w:kern w:val="0"/>
          <w:sz w:val="28"/>
          <w:szCs w:val="28"/>
          <w14:ligatures w14:val="none"/>
        </w:rPr>
      </w:pPr>
    </w:p>
    <w:p w14:paraId="5DFF04FE" w14:textId="77777777" w:rsidR="0027487C" w:rsidRPr="0027487C" w:rsidRDefault="0027487C" w:rsidP="0027487C">
      <w:pPr>
        <w:spacing w:line="259" w:lineRule="auto"/>
        <w:rPr>
          <w:rFonts w:ascii="Calibri" w:eastAsia="Calibri" w:hAnsi="Calibri" w:cs="Times New Roman"/>
          <w:b/>
          <w:bCs/>
          <w:kern w:val="0"/>
          <w:sz w:val="28"/>
          <w:szCs w:val="28"/>
          <w14:ligatures w14:val="none"/>
        </w:rPr>
      </w:pPr>
      <w:r w:rsidRPr="0027487C">
        <w:rPr>
          <w:rFonts w:ascii="Calibri" w:eastAsia="Calibri" w:hAnsi="Calibri" w:cs="Times New Roman"/>
          <w:b/>
          <w:bCs/>
          <w:kern w:val="0"/>
          <w:sz w:val="28"/>
          <w:szCs w:val="28"/>
          <w14:ligatures w14:val="none"/>
        </w:rPr>
        <w:t>Wubbels (2011) – 6 classroom management approaches</w:t>
      </w:r>
    </w:p>
    <w:tbl>
      <w:tblPr>
        <w:tblStyle w:val="TableGrid11"/>
        <w:tblW w:w="10114" w:type="dxa"/>
        <w:tblInd w:w="-5" w:type="dxa"/>
        <w:tblLook w:val="04A0" w:firstRow="1" w:lastRow="0" w:firstColumn="1" w:lastColumn="0" w:noHBand="0" w:noVBand="1"/>
      </w:tblPr>
      <w:tblGrid>
        <w:gridCol w:w="3391"/>
        <w:gridCol w:w="3391"/>
        <w:gridCol w:w="3332"/>
      </w:tblGrid>
      <w:tr w:rsidR="0027487C" w:rsidRPr="0027487C" w14:paraId="1FFB1F6C" w14:textId="77777777" w:rsidTr="00107D3E">
        <w:trPr>
          <w:trHeight w:val="3108"/>
        </w:trPr>
        <w:tc>
          <w:tcPr>
            <w:tcW w:w="3391" w:type="dxa"/>
          </w:tcPr>
          <w:p w14:paraId="1B6F5A25" w14:textId="77777777" w:rsidR="0027487C" w:rsidRPr="0027487C" w:rsidRDefault="0027487C" w:rsidP="0027487C">
            <w:pPr>
              <w:rPr>
                <w:rFonts w:ascii="Calibri" w:eastAsia="Calibri" w:hAnsi="Calibri" w:cs="Times New Roman"/>
                <w:b/>
                <w:bCs/>
                <w:sz w:val="28"/>
                <w:szCs w:val="28"/>
              </w:rPr>
            </w:pPr>
            <w:r w:rsidRPr="0027487C">
              <w:rPr>
                <w:rFonts w:ascii="Calibri" w:eastAsia="Calibri" w:hAnsi="Calibri" w:cs="Times New Roman"/>
                <w:b/>
                <w:bCs/>
                <w:sz w:val="28"/>
                <w:szCs w:val="28"/>
              </w:rPr>
              <w:t>Behavioural</w:t>
            </w:r>
          </w:p>
        </w:tc>
        <w:tc>
          <w:tcPr>
            <w:tcW w:w="3391" w:type="dxa"/>
          </w:tcPr>
          <w:p w14:paraId="19E1F710" w14:textId="77777777" w:rsidR="0027487C" w:rsidRPr="0027487C" w:rsidRDefault="0027487C" w:rsidP="0027487C">
            <w:pPr>
              <w:rPr>
                <w:rFonts w:ascii="Calibri" w:eastAsia="Calibri" w:hAnsi="Calibri" w:cs="Times New Roman"/>
                <w:b/>
                <w:bCs/>
                <w:sz w:val="28"/>
                <w:szCs w:val="28"/>
              </w:rPr>
            </w:pPr>
            <w:r w:rsidRPr="0027487C">
              <w:rPr>
                <w:rFonts w:ascii="Calibri" w:eastAsia="Calibri" w:hAnsi="Calibri" w:cs="Times New Roman"/>
                <w:b/>
                <w:bCs/>
                <w:sz w:val="28"/>
                <w:szCs w:val="28"/>
              </w:rPr>
              <w:t>Internal Control</w:t>
            </w:r>
          </w:p>
        </w:tc>
        <w:tc>
          <w:tcPr>
            <w:tcW w:w="3332" w:type="dxa"/>
          </w:tcPr>
          <w:p w14:paraId="0CCFEE71" w14:textId="77777777" w:rsidR="0027487C" w:rsidRPr="0027487C" w:rsidRDefault="0027487C" w:rsidP="0027487C">
            <w:pPr>
              <w:rPr>
                <w:rFonts w:ascii="Calibri" w:eastAsia="Calibri" w:hAnsi="Calibri" w:cs="Times New Roman"/>
                <w:b/>
                <w:bCs/>
                <w:sz w:val="28"/>
                <w:szCs w:val="28"/>
              </w:rPr>
            </w:pPr>
            <w:r w:rsidRPr="0027487C">
              <w:rPr>
                <w:rFonts w:ascii="Calibri" w:eastAsia="Calibri" w:hAnsi="Calibri" w:cs="Times New Roman"/>
                <w:b/>
                <w:bCs/>
                <w:sz w:val="28"/>
                <w:szCs w:val="28"/>
              </w:rPr>
              <w:t>Ecological</w:t>
            </w:r>
          </w:p>
        </w:tc>
      </w:tr>
      <w:tr w:rsidR="0027487C" w:rsidRPr="0027487C" w14:paraId="2161EBBC" w14:textId="77777777" w:rsidTr="00107D3E">
        <w:trPr>
          <w:trHeight w:val="3215"/>
        </w:trPr>
        <w:tc>
          <w:tcPr>
            <w:tcW w:w="3391" w:type="dxa"/>
          </w:tcPr>
          <w:p w14:paraId="7FF138D0" w14:textId="77777777" w:rsidR="0027487C" w:rsidRPr="0027487C" w:rsidRDefault="0027487C" w:rsidP="0027487C">
            <w:pPr>
              <w:rPr>
                <w:rFonts w:ascii="Calibri" w:eastAsia="Calibri" w:hAnsi="Calibri" w:cs="Times New Roman"/>
                <w:b/>
                <w:bCs/>
                <w:sz w:val="28"/>
                <w:szCs w:val="28"/>
              </w:rPr>
            </w:pPr>
            <w:r w:rsidRPr="0027487C">
              <w:rPr>
                <w:rFonts w:ascii="Calibri" w:eastAsia="Calibri" w:hAnsi="Calibri" w:cs="Times New Roman"/>
                <w:b/>
                <w:bCs/>
                <w:sz w:val="28"/>
                <w:szCs w:val="28"/>
              </w:rPr>
              <w:t>Discourse centred (U.K spelling)</w:t>
            </w:r>
          </w:p>
        </w:tc>
        <w:tc>
          <w:tcPr>
            <w:tcW w:w="3391" w:type="dxa"/>
          </w:tcPr>
          <w:p w14:paraId="641D87CF" w14:textId="77777777" w:rsidR="0027487C" w:rsidRPr="0027487C" w:rsidRDefault="0027487C" w:rsidP="0027487C">
            <w:pPr>
              <w:rPr>
                <w:rFonts w:ascii="Calibri" w:eastAsia="Calibri" w:hAnsi="Calibri" w:cs="Times New Roman"/>
                <w:b/>
                <w:bCs/>
                <w:sz w:val="28"/>
                <w:szCs w:val="28"/>
              </w:rPr>
            </w:pPr>
            <w:r w:rsidRPr="0027487C">
              <w:rPr>
                <w:rFonts w:ascii="Calibri" w:eastAsia="Calibri" w:hAnsi="Calibri" w:cs="Times New Roman"/>
                <w:b/>
                <w:bCs/>
                <w:sz w:val="28"/>
                <w:szCs w:val="28"/>
              </w:rPr>
              <w:t>Curricular</w:t>
            </w:r>
          </w:p>
        </w:tc>
        <w:tc>
          <w:tcPr>
            <w:tcW w:w="3332" w:type="dxa"/>
          </w:tcPr>
          <w:p w14:paraId="5BF000F7" w14:textId="77777777" w:rsidR="0027487C" w:rsidRPr="0027487C" w:rsidRDefault="0027487C" w:rsidP="0027487C">
            <w:pPr>
              <w:rPr>
                <w:rFonts w:ascii="Calibri" w:eastAsia="Calibri" w:hAnsi="Calibri" w:cs="Times New Roman"/>
                <w:b/>
                <w:bCs/>
                <w:sz w:val="28"/>
                <w:szCs w:val="28"/>
              </w:rPr>
            </w:pPr>
            <w:r w:rsidRPr="0027487C">
              <w:rPr>
                <w:rFonts w:ascii="Calibri" w:eastAsia="Calibri" w:hAnsi="Calibri" w:cs="Times New Roman"/>
                <w:b/>
                <w:bCs/>
                <w:sz w:val="28"/>
                <w:szCs w:val="28"/>
              </w:rPr>
              <w:t>Interpersonal</w:t>
            </w:r>
          </w:p>
        </w:tc>
      </w:tr>
    </w:tbl>
    <w:p w14:paraId="449D4345" w14:textId="77777777" w:rsidR="0027487C" w:rsidRPr="0027487C" w:rsidRDefault="0027487C" w:rsidP="0027487C">
      <w:pPr>
        <w:spacing w:line="259" w:lineRule="auto"/>
        <w:rPr>
          <w:rFonts w:ascii="Calibri" w:eastAsia="PMingLiU" w:hAnsi="Calibri" w:cs="Calibri"/>
          <w:b/>
          <w:color w:val="002060"/>
          <w:kern w:val="0"/>
          <w:sz w:val="32"/>
          <w:szCs w:val="18"/>
          <w:lang w:eastAsia="zh-CN"/>
          <w14:ligatures w14:val="none"/>
        </w:rPr>
      </w:pPr>
      <w:r w:rsidRPr="0027487C">
        <w:rPr>
          <w:rFonts w:ascii="Calibri" w:eastAsia="PMingLiU" w:hAnsi="Calibri" w:cs="Calibri"/>
          <w:b/>
          <w:color w:val="002060"/>
          <w:kern w:val="0"/>
          <w:sz w:val="32"/>
          <w:szCs w:val="18"/>
          <w:lang w:eastAsia="zh-CN"/>
          <w14:ligatures w14:val="none"/>
        </w:rPr>
        <w:br w:type="page"/>
      </w:r>
      <w:r w:rsidRPr="0027487C">
        <w:rPr>
          <w:rFonts w:ascii="Calibri" w:eastAsia="PMingLiU" w:hAnsi="Calibri" w:cs="Calibri"/>
          <w:b/>
          <w:color w:val="002060"/>
          <w:kern w:val="0"/>
          <w:sz w:val="32"/>
          <w:szCs w:val="18"/>
          <w:lang w:eastAsia="zh-CN"/>
          <w14:ligatures w14:val="none"/>
        </w:rPr>
        <w:lastRenderedPageBreak/>
        <w:t xml:space="preserve">Pre-task: From school website research, write down the school’s mission statement and core values and rules, locate and download school policy </w:t>
      </w:r>
    </w:p>
    <w:tbl>
      <w:tblPr>
        <w:tblStyle w:val="TableGrid3"/>
        <w:tblW w:w="0" w:type="auto"/>
        <w:tblLook w:val="04A0" w:firstRow="1" w:lastRow="0" w:firstColumn="1" w:lastColumn="0" w:noHBand="0" w:noVBand="1"/>
      </w:tblPr>
      <w:tblGrid>
        <w:gridCol w:w="10456"/>
      </w:tblGrid>
      <w:tr w:rsidR="0027487C" w:rsidRPr="0027487C" w14:paraId="552114FA" w14:textId="77777777" w:rsidTr="00EC1C59">
        <w:trPr>
          <w:trHeight w:val="12578"/>
        </w:trPr>
        <w:tc>
          <w:tcPr>
            <w:tcW w:w="10456" w:type="dxa"/>
          </w:tcPr>
          <w:p w14:paraId="602A7BD7" w14:textId="77777777" w:rsidR="0027487C" w:rsidRPr="0027487C" w:rsidRDefault="0027487C" w:rsidP="0027487C">
            <w:pPr>
              <w:spacing w:line="259" w:lineRule="auto"/>
              <w:rPr>
                <w:rFonts w:ascii="Calibri" w:hAnsi="Calibri" w:cs="Calibri"/>
                <w:b/>
                <w:color w:val="002060"/>
                <w:sz w:val="32"/>
                <w:szCs w:val="18"/>
              </w:rPr>
            </w:pPr>
            <w:r w:rsidRPr="0027487C">
              <w:rPr>
                <w:rFonts w:ascii="Calibri" w:hAnsi="Calibri" w:cs="Calibri"/>
                <w:b/>
                <w:color w:val="002060"/>
                <w:sz w:val="32"/>
                <w:szCs w:val="18"/>
              </w:rPr>
              <w:t>I have located and downloaded school policy related to behaviours for learning YES/NO</w:t>
            </w:r>
          </w:p>
          <w:p w14:paraId="58DDD5C6" w14:textId="77777777" w:rsidR="0027487C" w:rsidRPr="0027487C" w:rsidRDefault="0027487C" w:rsidP="0027487C">
            <w:pPr>
              <w:spacing w:line="259" w:lineRule="auto"/>
              <w:rPr>
                <w:rFonts w:ascii="Calibri" w:hAnsi="Calibri" w:cs="Calibri"/>
                <w:b/>
                <w:color w:val="002060"/>
                <w:sz w:val="32"/>
                <w:szCs w:val="18"/>
              </w:rPr>
            </w:pPr>
          </w:p>
          <w:p w14:paraId="515EF1A2" w14:textId="77777777" w:rsidR="0027487C" w:rsidRPr="0027487C" w:rsidRDefault="0027487C" w:rsidP="0027487C">
            <w:pPr>
              <w:spacing w:line="259" w:lineRule="auto"/>
              <w:rPr>
                <w:rFonts w:ascii="Calibri" w:hAnsi="Calibri" w:cs="Calibri"/>
                <w:b/>
                <w:color w:val="002060"/>
                <w:sz w:val="32"/>
                <w:szCs w:val="18"/>
              </w:rPr>
            </w:pPr>
            <w:r w:rsidRPr="0027487C">
              <w:rPr>
                <w:rFonts w:ascii="Calibri" w:hAnsi="Calibri" w:cs="Calibri"/>
                <w:b/>
                <w:color w:val="002060"/>
                <w:sz w:val="32"/>
                <w:szCs w:val="18"/>
              </w:rPr>
              <w:t>School Mission Statement</w:t>
            </w:r>
          </w:p>
          <w:p w14:paraId="4268B27C" w14:textId="77777777" w:rsidR="0027487C" w:rsidRPr="0027487C" w:rsidRDefault="0027487C" w:rsidP="0027487C">
            <w:pPr>
              <w:spacing w:line="259" w:lineRule="auto"/>
              <w:rPr>
                <w:rFonts w:ascii="Calibri" w:hAnsi="Calibri" w:cs="Calibri"/>
                <w:b/>
                <w:color w:val="002060"/>
                <w:sz w:val="32"/>
                <w:szCs w:val="18"/>
              </w:rPr>
            </w:pPr>
          </w:p>
          <w:p w14:paraId="459428B2" w14:textId="77777777" w:rsidR="0027487C" w:rsidRPr="0027487C" w:rsidRDefault="0027487C" w:rsidP="0027487C">
            <w:pPr>
              <w:spacing w:line="259" w:lineRule="auto"/>
              <w:rPr>
                <w:rFonts w:ascii="Calibri" w:hAnsi="Calibri" w:cs="Calibri"/>
                <w:b/>
                <w:color w:val="002060"/>
                <w:sz w:val="32"/>
                <w:szCs w:val="18"/>
              </w:rPr>
            </w:pPr>
          </w:p>
          <w:p w14:paraId="5FEA12D9" w14:textId="77777777" w:rsidR="0027487C" w:rsidRPr="0027487C" w:rsidRDefault="0027487C" w:rsidP="0027487C">
            <w:pPr>
              <w:spacing w:line="259" w:lineRule="auto"/>
              <w:rPr>
                <w:rFonts w:ascii="Calibri" w:hAnsi="Calibri" w:cs="Calibri"/>
                <w:b/>
                <w:color w:val="002060"/>
                <w:sz w:val="32"/>
                <w:szCs w:val="18"/>
              </w:rPr>
            </w:pPr>
          </w:p>
          <w:p w14:paraId="31E1F509" w14:textId="77777777" w:rsidR="0027487C" w:rsidRPr="0027487C" w:rsidRDefault="0027487C" w:rsidP="0027487C">
            <w:pPr>
              <w:spacing w:line="259" w:lineRule="auto"/>
              <w:rPr>
                <w:rFonts w:ascii="Calibri" w:hAnsi="Calibri" w:cs="Calibri"/>
                <w:b/>
                <w:color w:val="002060"/>
                <w:sz w:val="32"/>
                <w:szCs w:val="18"/>
              </w:rPr>
            </w:pPr>
          </w:p>
          <w:p w14:paraId="44822AD1" w14:textId="77777777" w:rsidR="0027487C" w:rsidRPr="0027487C" w:rsidRDefault="0027487C" w:rsidP="0027487C">
            <w:pPr>
              <w:spacing w:line="259" w:lineRule="auto"/>
              <w:rPr>
                <w:rFonts w:ascii="Calibri" w:hAnsi="Calibri" w:cs="Calibri"/>
                <w:b/>
                <w:color w:val="002060"/>
                <w:sz w:val="32"/>
                <w:szCs w:val="18"/>
              </w:rPr>
            </w:pPr>
            <w:r w:rsidRPr="0027487C">
              <w:rPr>
                <w:rFonts w:ascii="Calibri" w:hAnsi="Calibri" w:cs="Calibri"/>
                <w:b/>
                <w:color w:val="002060"/>
                <w:sz w:val="32"/>
                <w:szCs w:val="18"/>
              </w:rPr>
              <w:t>Core Values and rules</w:t>
            </w:r>
          </w:p>
          <w:p w14:paraId="50B177E1" w14:textId="77777777" w:rsidR="0027487C" w:rsidRPr="0027487C" w:rsidRDefault="0027487C" w:rsidP="0027487C">
            <w:pPr>
              <w:spacing w:line="259" w:lineRule="auto"/>
              <w:rPr>
                <w:rFonts w:ascii="Calibri" w:hAnsi="Calibri" w:cs="Calibri"/>
                <w:b/>
                <w:color w:val="002060"/>
                <w:sz w:val="32"/>
                <w:szCs w:val="18"/>
              </w:rPr>
            </w:pPr>
          </w:p>
          <w:p w14:paraId="4350D86B" w14:textId="77777777" w:rsidR="0027487C" w:rsidRPr="0027487C" w:rsidRDefault="0027487C" w:rsidP="0027487C">
            <w:pPr>
              <w:spacing w:line="259" w:lineRule="auto"/>
              <w:rPr>
                <w:rFonts w:ascii="Calibri" w:hAnsi="Calibri" w:cs="Calibri"/>
                <w:b/>
                <w:color w:val="002060"/>
                <w:sz w:val="32"/>
                <w:szCs w:val="18"/>
              </w:rPr>
            </w:pPr>
          </w:p>
          <w:p w14:paraId="0F8B4702" w14:textId="77777777" w:rsidR="0027487C" w:rsidRPr="0027487C" w:rsidRDefault="0027487C" w:rsidP="0027487C">
            <w:pPr>
              <w:spacing w:line="259" w:lineRule="auto"/>
              <w:rPr>
                <w:rFonts w:ascii="Calibri" w:hAnsi="Calibri" w:cs="Calibri"/>
                <w:b/>
                <w:color w:val="002060"/>
                <w:sz w:val="32"/>
                <w:szCs w:val="18"/>
              </w:rPr>
            </w:pPr>
          </w:p>
          <w:p w14:paraId="6D2FCBCD" w14:textId="77777777" w:rsidR="0027487C" w:rsidRPr="0027487C" w:rsidRDefault="0027487C" w:rsidP="0027487C">
            <w:pPr>
              <w:spacing w:line="259" w:lineRule="auto"/>
              <w:rPr>
                <w:rFonts w:ascii="Calibri" w:hAnsi="Calibri" w:cs="Calibri"/>
                <w:b/>
                <w:color w:val="002060"/>
                <w:sz w:val="32"/>
                <w:szCs w:val="18"/>
              </w:rPr>
            </w:pPr>
          </w:p>
          <w:p w14:paraId="5DAA5A87" w14:textId="77777777" w:rsidR="0027487C" w:rsidRPr="0027487C" w:rsidRDefault="0027487C" w:rsidP="0027487C">
            <w:pPr>
              <w:spacing w:line="259" w:lineRule="auto"/>
              <w:rPr>
                <w:rFonts w:ascii="Calibri" w:hAnsi="Calibri" w:cs="Calibri"/>
                <w:b/>
                <w:color w:val="002060"/>
                <w:sz w:val="32"/>
                <w:szCs w:val="18"/>
              </w:rPr>
            </w:pPr>
          </w:p>
          <w:p w14:paraId="6B5FCBFA" w14:textId="77777777" w:rsidR="0027487C" w:rsidRPr="0027487C" w:rsidRDefault="0027487C" w:rsidP="0027487C">
            <w:pPr>
              <w:spacing w:line="259" w:lineRule="auto"/>
              <w:rPr>
                <w:rFonts w:ascii="Calibri" w:hAnsi="Calibri" w:cs="Calibri"/>
                <w:b/>
                <w:color w:val="002060"/>
                <w:sz w:val="32"/>
                <w:szCs w:val="18"/>
              </w:rPr>
            </w:pPr>
            <w:r w:rsidRPr="0027487C">
              <w:rPr>
                <w:rFonts w:ascii="Calibri" w:hAnsi="Calibri" w:cs="Calibri"/>
                <w:b/>
                <w:color w:val="002060"/>
                <w:sz w:val="32"/>
                <w:szCs w:val="18"/>
              </w:rPr>
              <w:t>I have completed the pre-survey YES/NO</w:t>
            </w:r>
          </w:p>
        </w:tc>
      </w:tr>
    </w:tbl>
    <w:p w14:paraId="712EAF08" w14:textId="77777777" w:rsidR="0027487C" w:rsidRPr="0027487C" w:rsidRDefault="0027487C" w:rsidP="0027487C">
      <w:pPr>
        <w:spacing w:line="259" w:lineRule="auto"/>
        <w:rPr>
          <w:rFonts w:ascii="Calibri" w:eastAsia="PMingLiU" w:hAnsi="Calibri" w:cs="Calibri"/>
          <w:b/>
          <w:color w:val="002060"/>
          <w:kern w:val="0"/>
          <w:sz w:val="32"/>
          <w:szCs w:val="18"/>
          <w:lang w:eastAsia="zh-CN"/>
          <w14:ligatures w14:val="none"/>
        </w:rPr>
      </w:pPr>
      <w:r w:rsidRPr="0027487C">
        <w:rPr>
          <w:rFonts w:ascii="Calibri" w:eastAsia="PMingLiU" w:hAnsi="Calibri" w:cs="Calibri"/>
          <w:b/>
          <w:color w:val="002060"/>
          <w:kern w:val="0"/>
          <w:sz w:val="32"/>
          <w:szCs w:val="18"/>
          <w:lang w:eastAsia="zh-CN"/>
          <w14:ligatures w14:val="none"/>
        </w:rPr>
        <w:br w:type="page"/>
      </w:r>
    </w:p>
    <w:p w14:paraId="26FDBB8C" w14:textId="77777777" w:rsidR="0027487C" w:rsidRPr="0027487C" w:rsidRDefault="0027487C" w:rsidP="0027487C">
      <w:pPr>
        <w:spacing w:line="259" w:lineRule="auto"/>
        <w:rPr>
          <w:rFonts w:ascii="Calibri" w:eastAsia="PMingLiU" w:hAnsi="Calibri" w:cs="Calibri"/>
          <w:b/>
          <w:color w:val="002060"/>
          <w:kern w:val="0"/>
          <w:sz w:val="32"/>
          <w:szCs w:val="18"/>
          <w:lang w:eastAsia="zh-CN"/>
          <w14:ligatures w14:val="none"/>
        </w:rPr>
      </w:pPr>
      <w:r w:rsidRPr="0027487C">
        <w:rPr>
          <w:rFonts w:ascii="Calibri" w:eastAsia="PMingLiU" w:hAnsi="Calibri" w:cs="Calibri"/>
          <w:b/>
          <w:color w:val="002060"/>
          <w:kern w:val="0"/>
          <w:sz w:val="32"/>
          <w:szCs w:val="18"/>
          <w:lang w:eastAsia="zh-CN"/>
          <w14:ligatures w14:val="none"/>
        </w:rPr>
        <w:lastRenderedPageBreak/>
        <w:t>Pre-task in school. List all the routines you can identify in this first week. See below to help you define those routines:</w:t>
      </w:r>
    </w:p>
    <w:tbl>
      <w:tblPr>
        <w:tblStyle w:val="TableGrid3"/>
        <w:tblW w:w="10485" w:type="dxa"/>
        <w:tblLook w:val="04A0" w:firstRow="1" w:lastRow="0" w:firstColumn="1" w:lastColumn="0" w:noHBand="0" w:noVBand="1"/>
      </w:tblPr>
      <w:tblGrid>
        <w:gridCol w:w="10485"/>
      </w:tblGrid>
      <w:tr w:rsidR="0027487C" w:rsidRPr="0027487C" w14:paraId="6C793204" w14:textId="77777777" w:rsidTr="00107D3E">
        <w:trPr>
          <w:trHeight w:val="520"/>
        </w:trPr>
        <w:tc>
          <w:tcPr>
            <w:tcW w:w="10485" w:type="dxa"/>
          </w:tcPr>
          <w:p w14:paraId="6F10A43A" w14:textId="77777777" w:rsidR="0027487C" w:rsidRPr="0027487C" w:rsidRDefault="0027487C" w:rsidP="0027487C">
            <w:pPr>
              <w:spacing w:line="259" w:lineRule="auto"/>
              <w:rPr>
                <w:rFonts w:ascii="Calibri" w:hAnsi="Calibri" w:cs="Calibri"/>
                <w:b/>
                <w:color w:val="002060"/>
                <w:sz w:val="32"/>
                <w:szCs w:val="18"/>
              </w:rPr>
            </w:pPr>
            <w:r w:rsidRPr="0027487C">
              <w:rPr>
                <w:rFonts w:ascii="Calibri" w:hAnsi="Calibri" w:cs="Calibri"/>
                <w:b/>
                <w:color w:val="002060"/>
                <w:sz w:val="32"/>
                <w:szCs w:val="18"/>
              </w:rPr>
              <w:t>Entry to classrooms</w:t>
            </w:r>
          </w:p>
        </w:tc>
      </w:tr>
      <w:tr w:rsidR="0027487C" w:rsidRPr="0027487C" w14:paraId="61C010C0" w14:textId="77777777" w:rsidTr="00107D3E">
        <w:tc>
          <w:tcPr>
            <w:tcW w:w="10485" w:type="dxa"/>
          </w:tcPr>
          <w:p w14:paraId="0080A17E" w14:textId="77777777" w:rsidR="0027487C" w:rsidRPr="0027487C" w:rsidRDefault="0027487C" w:rsidP="0027487C">
            <w:pPr>
              <w:spacing w:line="259" w:lineRule="auto"/>
              <w:rPr>
                <w:rFonts w:ascii="Calibri" w:hAnsi="Calibri" w:cs="Calibri"/>
                <w:b/>
                <w:color w:val="002060"/>
                <w:sz w:val="32"/>
                <w:szCs w:val="18"/>
              </w:rPr>
            </w:pPr>
          </w:p>
        </w:tc>
      </w:tr>
      <w:tr w:rsidR="0027487C" w:rsidRPr="0027487C" w14:paraId="235BE6C7" w14:textId="77777777" w:rsidTr="00107D3E">
        <w:tc>
          <w:tcPr>
            <w:tcW w:w="10485" w:type="dxa"/>
          </w:tcPr>
          <w:p w14:paraId="204F7583" w14:textId="77777777" w:rsidR="0027487C" w:rsidRPr="0027487C" w:rsidRDefault="0027487C" w:rsidP="0027487C">
            <w:pPr>
              <w:spacing w:line="259" w:lineRule="auto"/>
              <w:rPr>
                <w:rFonts w:ascii="Calibri" w:hAnsi="Calibri" w:cs="Calibri"/>
                <w:b/>
                <w:color w:val="002060"/>
                <w:sz w:val="32"/>
                <w:szCs w:val="18"/>
              </w:rPr>
            </w:pPr>
            <w:r w:rsidRPr="0027487C">
              <w:rPr>
                <w:rFonts w:ascii="Calibri" w:hAnsi="Calibri" w:cs="Calibri"/>
                <w:b/>
                <w:color w:val="002060"/>
                <w:sz w:val="32"/>
                <w:szCs w:val="18"/>
              </w:rPr>
              <w:t>Exit from classrooms</w:t>
            </w:r>
          </w:p>
        </w:tc>
      </w:tr>
      <w:tr w:rsidR="0027487C" w:rsidRPr="0027487C" w14:paraId="00FF6AD8" w14:textId="77777777" w:rsidTr="00107D3E">
        <w:tc>
          <w:tcPr>
            <w:tcW w:w="10485" w:type="dxa"/>
          </w:tcPr>
          <w:p w14:paraId="17B11F03" w14:textId="77777777" w:rsidR="0027487C" w:rsidRPr="0027487C" w:rsidRDefault="0027487C" w:rsidP="0027487C">
            <w:pPr>
              <w:spacing w:line="259" w:lineRule="auto"/>
              <w:rPr>
                <w:rFonts w:ascii="Calibri" w:hAnsi="Calibri" w:cs="Calibri"/>
                <w:b/>
                <w:color w:val="002060"/>
                <w:sz w:val="32"/>
                <w:szCs w:val="18"/>
              </w:rPr>
            </w:pPr>
          </w:p>
        </w:tc>
      </w:tr>
      <w:tr w:rsidR="0027487C" w:rsidRPr="0027487C" w14:paraId="1A2A84DE" w14:textId="77777777" w:rsidTr="00107D3E">
        <w:tc>
          <w:tcPr>
            <w:tcW w:w="10485" w:type="dxa"/>
          </w:tcPr>
          <w:p w14:paraId="61B28F26" w14:textId="77777777" w:rsidR="0027487C" w:rsidRPr="0027487C" w:rsidRDefault="0027487C" w:rsidP="0027487C">
            <w:pPr>
              <w:spacing w:line="259" w:lineRule="auto"/>
              <w:rPr>
                <w:rFonts w:ascii="Calibri" w:hAnsi="Calibri" w:cs="Calibri"/>
                <w:b/>
                <w:color w:val="002060"/>
                <w:sz w:val="32"/>
                <w:szCs w:val="18"/>
              </w:rPr>
            </w:pPr>
            <w:r w:rsidRPr="0027487C">
              <w:rPr>
                <w:rFonts w:ascii="Calibri" w:hAnsi="Calibri" w:cs="Calibri"/>
                <w:b/>
                <w:color w:val="002060"/>
                <w:sz w:val="32"/>
                <w:szCs w:val="18"/>
              </w:rPr>
              <w:t>Answering/asking questions</w:t>
            </w:r>
          </w:p>
        </w:tc>
      </w:tr>
      <w:tr w:rsidR="0027487C" w:rsidRPr="0027487C" w14:paraId="3958EE90" w14:textId="77777777" w:rsidTr="00107D3E">
        <w:tc>
          <w:tcPr>
            <w:tcW w:w="10485" w:type="dxa"/>
          </w:tcPr>
          <w:p w14:paraId="6C37F257" w14:textId="77777777" w:rsidR="0027487C" w:rsidRPr="0027487C" w:rsidRDefault="0027487C" w:rsidP="0027487C">
            <w:pPr>
              <w:spacing w:line="259" w:lineRule="auto"/>
              <w:rPr>
                <w:rFonts w:ascii="Calibri" w:hAnsi="Calibri" w:cs="Calibri"/>
                <w:b/>
                <w:color w:val="002060"/>
                <w:sz w:val="32"/>
                <w:szCs w:val="18"/>
              </w:rPr>
            </w:pPr>
          </w:p>
        </w:tc>
      </w:tr>
      <w:tr w:rsidR="0027487C" w:rsidRPr="0027487C" w14:paraId="53DEB8ED" w14:textId="77777777" w:rsidTr="00107D3E">
        <w:tc>
          <w:tcPr>
            <w:tcW w:w="10485" w:type="dxa"/>
          </w:tcPr>
          <w:p w14:paraId="23C4E700" w14:textId="77777777" w:rsidR="0027487C" w:rsidRPr="0027487C" w:rsidRDefault="0027487C" w:rsidP="0027487C">
            <w:pPr>
              <w:spacing w:line="259" w:lineRule="auto"/>
              <w:rPr>
                <w:rFonts w:ascii="Calibri" w:hAnsi="Calibri" w:cs="Calibri"/>
                <w:b/>
                <w:color w:val="002060"/>
                <w:sz w:val="32"/>
                <w:szCs w:val="18"/>
              </w:rPr>
            </w:pPr>
            <w:r w:rsidRPr="0027487C">
              <w:rPr>
                <w:rFonts w:ascii="Calibri" w:hAnsi="Calibri" w:cs="Calibri"/>
                <w:b/>
                <w:color w:val="002060"/>
                <w:sz w:val="32"/>
                <w:szCs w:val="18"/>
              </w:rPr>
              <w:t>Transitions from one activity to another</w:t>
            </w:r>
          </w:p>
        </w:tc>
      </w:tr>
      <w:tr w:rsidR="0027487C" w:rsidRPr="0027487C" w14:paraId="38BD1011" w14:textId="77777777" w:rsidTr="00107D3E">
        <w:tc>
          <w:tcPr>
            <w:tcW w:w="10485" w:type="dxa"/>
          </w:tcPr>
          <w:p w14:paraId="22693258" w14:textId="77777777" w:rsidR="0027487C" w:rsidRPr="0027487C" w:rsidRDefault="0027487C" w:rsidP="0027487C">
            <w:pPr>
              <w:spacing w:line="259" w:lineRule="auto"/>
              <w:rPr>
                <w:rFonts w:ascii="Calibri" w:hAnsi="Calibri" w:cs="Calibri"/>
                <w:b/>
                <w:color w:val="002060"/>
                <w:sz w:val="32"/>
                <w:szCs w:val="18"/>
              </w:rPr>
            </w:pPr>
          </w:p>
        </w:tc>
      </w:tr>
      <w:tr w:rsidR="0027487C" w:rsidRPr="0027487C" w14:paraId="4ADFBF8E" w14:textId="77777777" w:rsidTr="00107D3E">
        <w:tc>
          <w:tcPr>
            <w:tcW w:w="10485" w:type="dxa"/>
          </w:tcPr>
          <w:p w14:paraId="481E3B8F" w14:textId="77777777" w:rsidR="0027487C" w:rsidRPr="0027487C" w:rsidRDefault="0027487C" w:rsidP="0027487C">
            <w:pPr>
              <w:spacing w:line="259" w:lineRule="auto"/>
              <w:rPr>
                <w:rFonts w:ascii="Calibri" w:hAnsi="Calibri" w:cs="Calibri"/>
                <w:b/>
                <w:color w:val="002060"/>
                <w:sz w:val="32"/>
                <w:szCs w:val="18"/>
              </w:rPr>
            </w:pPr>
            <w:r w:rsidRPr="0027487C">
              <w:rPr>
                <w:rFonts w:ascii="Calibri" w:hAnsi="Calibri" w:cs="Calibri"/>
                <w:b/>
                <w:color w:val="002060"/>
                <w:sz w:val="32"/>
                <w:szCs w:val="18"/>
              </w:rPr>
              <w:t>Toilet breaks</w:t>
            </w:r>
          </w:p>
        </w:tc>
      </w:tr>
      <w:tr w:rsidR="0027487C" w:rsidRPr="0027487C" w14:paraId="025298B0" w14:textId="77777777" w:rsidTr="00107D3E">
        <w:tc>
          <w:tcPr>
            <w:tcW w:w="10485" w:type="dxa"/>
          </w:tcPr>
          <w:p w14:paraId="04C485ED" w14:textId="77777777" w:rsidR="0027487C" w:rsidRPr="0027487C" w:rsidRDefault="0027487C" w:rsidP="0027487C">
            <w:pPr>
              <w:spacing w:line="259" w:lineRule="auto"/>
              <w:rPr>
                <w:rFonts w:ascii="Calibri" w:hAnsi="Calibri" w:cs="Calibri"/>
                <w:b/>
                <w:color w:val="002060"/>
                <w:sz w:val="32"/>
                <w:szCs w:val="18"/>
              </w:rPr>
            </w:pPr>
          </w:p>
        </w:tc>
      </w:tr>
      <w:tr w:rsidR="0027487C" w:rsidRPr="0027487C" w14:paraId="79463DC9" w14:textId="77777777" w:rsidTr="00107D3E">
        <w:tc>
          <w:tcPr>
            <w:tcW w:w="10485" w:type="dxa"/>
          </w:tcPr>
          <w:p w14:paraId="35B84545" w14:textId="77777777" w:rsidR="0027487C" w:rsidRPr="0027487C" w:rsidRDefault="0027487C" w:rsidP="0027487C">
            <w:pPr>
              <w:spacing w:line="259" w:lineRule="auto"/>
              <w:rPr>
                <w:rFonts w:ascii="Calibri" w:hAnsi="Calibri" w:cs="Calibri"/>
                <w:b/>
                <w:color w:val="002060"/>
                <w:sz w:val="32"/>
                <w:szCs w:val="18"/>
              </w:rPr>
            </w:pPr>
            <w:r w:rsidRPr="0027487C">
              <w:rPr>
                <w:rFonts w:ascii="Calibri" w:hAnsi="Calibri" w:cs="Calibri"/>
                <w:b/>
                <w:color w:val="002060"/>
                <w:sz w:val="32"/>
                <w:szCs w:val="18"/>
              </w:rPr>
              <w:t>Getting attention</w:t>
            </w:r>
          </w:p>
        </w:tc>
      </w:tr>
      <w:tr w:rsidR="0027487C" w:rsidRPr="0027487C" w14:paraId="73104C7D" w14:textId="77777777" w:rsidTr="00107D3E">
        <w:tc>
          <w:tcPr>
            <w:tcW w:w="10485" w:type="dxa"/>
          </w:tcPr>
          <w:p w14:paraId="16BD3112" w14:textId="77777777" w:rsidR="0027487C" w:rsidRPr="0027487C" w:rsidRDefault="0027487C" w:rsidP="0027487C">
            <w:pPr>
              <w:spacing w:line="259" w:lineRule="auto"/>
              <w:rPr>
                <w:rFonts w:ascii="Calibri" w:hAnsi="Calibri" w:cs="Calibri"/>
                <w:b/>
                <w:color w:val="002060"/>
                <w:sz w:val="32"/>
                <w:szCs w:val="18"/>
              </w:rPr>
            </w:pPr>
          </w:p>
        </w:tc>
      </w:tr>
      <w:tr w:rsidR="0027487C" w:rsidRPr="0027487C" w14:paraId="3CB731FE" w14:textId="77777777" w:rsidTr="00107D3E">
        <w:tc>
          <w:tcPr>
            <w:tcW w:w="10485" w:type="dxa"/>
          </w:tcPr>
          <w:p w14:paraId="53534627" w14:textId="77777777" w:rsidR="0027487C" w:rsidRPr="0027487C" w:rsidRDefault="0027487C" w:rsidP="0027487C">
            <w:pPr>
              <w:spacing w:line="259" w:lineRule="auto"/>
              <w:rPr>
                <w:rFonts w:ascii="Calibri" w:hAnsi="Calibri" w:cs="Calibri"/>
                <w:b/>
                <w:color w:val="002060"/>
                <w:sz w:val="32"/>
                <w:szCs w:val="18"/>
              </w:rPr>
            </w:pPr>
            <w:r w:rsidRPr="0027487C">
              <w:rPr>
                <w:rFonts w:ascii="Calibri" w:hAnsi="Calibri" w:cs="Calibri"/>
                <w:b/>
                <w:color w:val="002060"/>
                <w:sz w:val="32"/>
                <w:szCs w:val="18"/>
              </w:rPr>
              <w:t>Collecting or distributing equipment</w:t>
            </w:r>
          </w:p>
        </w:tc>
      </w:tr>
      <w:tr w:rsidR="0027487C" w:rsidRPr="0027487C" w14:paraId="01BF6E35" w14:textId="77777777" w:rsidTr="00107D3E">
        <w:tc>
          <w:tcPr>
            <w:tcW w:w="10485" w:type="dxa"/>
          </w:tcPr>
          <w:p w14:paraId="5B059F5C" w14:textId="77777777" w:rsidR="0027487C" w:rsidRPr="0027487C" w:rsidRDefault="0027487C" w:rsidP="0027487C">
            <w:pPr>
              <w:spacing w:line="259" w:lineRule="auto"/>
              <w:rPr>
                <w:rFonts w:ascii="Calibri" w:hAnsi="Calibri" w:cs="Calibri"/>
                <w:b/>
                <w:color w:val="002060"/>
                <w:sz w:val="32"/>
                <w:szCs w:val="18"/>
              </w:rPr>
            </w:pPr>
          </w:p>
        </w:tc>
      </w:tr>
      <w:tr w:rsidR="0027487C" w:rsidRPr="0027487C" w14:paraId="31A0DF68" w14:textId="77777777" w:rsidTr="00107D3E">
        <w:tc>
          <w:tcPr>
            <w:tcW w:w="10485" w:type="dxa"/>
          </w:tcPr>
          <w:p w14:paraId="27F39C4E" w14:textId="77777777" w:rsidR="0027487C" w:rsidRPr="0027487C" w:rsidRDefault="0027487C" w:rsidP="0027487C">
            <w:pPr>
              <w:spacing w:line="259" w:lineRule="auto"/>
              <w:rPr>
                <w:rFonts w:ascii="Calibri" w:hAnsi="Calibri" w:cs="Calibri"/>
                <w:b/>
                <w:color w:val="002060"/>
                <w:sz w:val="32"/>
                <w:szCs w:val="18"/>
              </w:rPr>
            </w:pPr>
            <w:r w:rsidRPr="0027487C">
              <w:rPr>
                <w:rFonts w:ascii="Calibri" w:hAnsi="Calibri" w:cs="Calibri"/>
                <w:b/>
                <w:color w:val="002060"/>
                <w:sz w:val="32"/>
                <w:szCs w:val="18"/>
              </w:rPr>
              <w:t>What to do when you need help (the pupil)</w:t>
            </w:r>
          </w:p>
          <w:p w14:paraId="47C026E4" w14:textId="77777777" w:rsidR="0027487C" w:rsidRPr="0027487C" w:rsidRDefault="0027487C" w:rsidP="0027487C">
            <w:pPr>
              <w:spacing w:line="259" w:lineRule="auto"/>
              <w:rPr>
                <w:rFonts w:ascii="Calibri" w:hAnsi="Calibri" w:cs="Calibri"/>
                <w:b/>
                <w:color w:val="002060"/>
                <w:sz w:val="32"/>
                <w:szCs w:val="18"/>
              </w:rPr>
            </w:pPr>
          </w:p>
        </w:tc>
      </w:tr>
      <w:tr w:rsidR="0027487C" w:rsidRPr="0027487C" w14:paraId="47F9858C" w14:textId="77777777" w:rsidTr="00107D3E">
        <w:tc>
          <w:tcPr>
            <w:tcW w:w="10485" w:type="dxa"/>
          </w:tcPr>
          <w:p w14:paraId="03A765D0" w14:textId="77777777" w:rsidR="0027487C" w:rsidRPr="0027487C" w:rsidRDefault="0027487C" w:rsidP="0027487C">
            <w:pPr>
              <w:spacing w:line="259" w:lineRule="auto"/>
              <w:rPr>
                <w:rFonts w:ascii="Calibri" w:hAnsi="Calibri" w:cs="Calibri"/>
                <w:b/>
                <w:color w:val="002060"/>
                <w:sz w:val="32"/>
                <w:szCs w:val="18"/>
              </w:rPr>
            </w:pPr>
          </w:p>
        </w:tc>
      </w:tr>
      <w:tr w:rsidR="0027487C" w:rsidRPr="0027487C" w14:paraId="73121E08" w14:textId="77777777" w:rsidTr="00107D3E">
        <w:tc>
          <w:tcPr>
            <w:tcW w:w="10485" w:type="dxa"/>
          </w:tcPr>
          <w:p w14:paraId="4A853369" w14:textId="77777777" w:rsidR="0027487C" w:rsidRPr="0027487C" w:rsidRDefault="0027487C" w:rsidP="0027487C">
            <w:pPr>
              <w:spacing w:line="259" w:lineRule="auto"/>
              <w:rPr>
                <w:rFonts w:ascii="Calibri" w:hAnsi="Calibri" w:cs="Calibri"/>
                <w:b/>
                <w:color w:val="002060"/>
                <w:sz w:val="32"/>
                <w:szCs w:val="18"/>
              </w:rPr>
            </w:pPr>
            <w:r w:rsidRPr="0027487C">
              <w:rPr>
                <w:rFonts w:ascii="Calibri" w:hAnsi="Calibri" w:cs="Calibri"/>
                <w:b/>
                <w:color w:val="002060"/>
                <w:sz w:val="32"/>
                <w:szCs w:val="18"/>
              </w:rPr>
              <w:t>You can add rows to this list and type into the box to outline the routine and the roles of the pupils and adults.</w:t>
            </w:r>
          </w:p>
        </w:tc>
      </w:tr>
      <w:tr w:rsidR="0027487C" w:rsidRPr="0027487C" w14:paraId="22512534" w14:textId="77777777" w:rsidTr="00107D3E">
        <w:tc>
          <w:tcPr>
            <w:tcW w:w="10485" w:type="dxa"/>
          </w:tcPr>
          <w:p w14:paraId="1916FF69" w14:textId="77777777" w:rsidR="0027487C" w:rsidRPr="0027487C" w:rsidRDefault="0027487C" w:rsidP="0027487C">
            <w:pPr>
              <w:spacing w:line="259" w:lineRule="auto"/>
              <w:rPr>
                <w:rFonts w:ascii="Calibri" w:hAnsi="Calibri" w:cs="Calibri"/>
                <w:b/>
                <w:color w:val="002060"/>
                <w:sz w:val="32"/>
                <w:szCs w:val="18"/>
              </w:rPr>
            </w:pPr>
          </w:p>
        </w:tc>
      </w:tr>
      <w:tr w:rsidR="0027487C" w:rsidRPr="0027487C" w14:paraId="76132398" w14:textId="77777777" w:rsidTr="00107D3E">
        <w:tc>
          <w:tcPr>
            <w:tcW w:w="10485" w:type="dxa"/>
          </w:tcPr>
          <w:p w14:paraId="1E0D0F5D" w14:textId="77777777" w:rsidR="0027487C" w:rsidRPr="0027487C" w:rsidRDefault="0027487C" w:rsidP="0027487C">
            <w:pPr>
              <w:spacing w:line="259" w:lineRule="auto"/>
              <w:rPr>
                <w:rFonts w:ascii="Calibri" w:hAnsi="Calibri" w:cs="Calibri"/>
                <w:b/>
                <w:color w:val="002060"/>
                <w:sz w:val="32"/>
                <w:szCs w:val="18"/>
              </w:rPr>
            </w:pPr>
          </w:p>
        </w:tc>
      </w:tr>
    </w:tbl>
    <w:p w14:paraId="574982FE" w14:textId="77777777" w:rsidR="0027487C" w:rsidRPr="0027487C" w:rsidRDefault="0027487C" w:rsidP="0027487C">
      <w:pPr>
        <w:spacing w:line="259" w:lineRule="auto"/>
        <w:rPr>
          <w:rFonts w:ascii="Calibri" w:eastAsia="PMingLiU" w:hAnsi="Calibri" w:cs="Calibri"/>
          <w:b/>
          <w:color w:val="002060"/>
          <w:kern w:val="0"/>
          <w:sz w:val="32"/>
          <w:szCs w:val="18"/>
          <w:lang w:eastAsia="zh-CN"/>
          <w14:ligatures w14:val="none"/>
        </w:rPr>
      </w:pPr>
    </w:p>
    <w:p w14:paraId="3A331F05" w14:textId="77777777" w:rsidR="0027487C" w:rsidRPr="0027487C" w:rsidRDefault="0027487C" w:rsidP="0027487C">
      <w:pPr>
        <w:spacing w:line="259" w:lineRule="auto"/>
        <w:rPr>
          <w:rFonts w:ascii="Calibri" w:eastAsia="PMingLiU" w:hAnsi="Calibri" w:cs="Calibri"/>
          <w:b/>
          <w:color w:val="002060"/>
          <w:kern w:val="0"/>
          <w:sz w:val="32"/>
          <w:szCs w:val="18"/>
          <w:lang w:eastAsia="zh-CN"/>
          <w14:ligatures w14:val="none"/>
        </w:rPr>
      </w:pPr>
      <w:r w:rsidRPr="0027487C">
        <w:rPr>
          <w:rFonts w:ascii="Calibri" w:eastAsia="PMingLiU" w:hAnsi="Calibri" w:cs="Calibri"/>
          <w:b/>
          <w:color w:val="002060"/>
          <w:kern w:val="0"/>
          <w:sz w:val="32"/>
          <w:szCs w:val="18"/>
          <w:lang w:eastAsia="zh-CN"/>
          <w14:ligatures w14:val="none"/>
        </w:rPr>
        <w:br w:type="page"/>
      </w:r>
    </w:p>
    <w:p w14:paraId="5639C700" w14:textId="77777777" w:rsidR="0027487C" w:rsidRPr="0027487C" w:rsidRDefault="0027487C" w:rsidP="0027487C">
      <w:pPr>
        <w:spacing w:line="259" w:lineRule="auto"/>
        <w:rPr>
          <w:rFonts w:ascii="Calibri" w:eastAsia="PMingLiU" w:hAnsi="Calibri" w:cs="Calibri"/>
          <w:b/>
          <w:color w:val="002060"/>
          <w:kern w:val="0"/>
          <w:sz w:val="32"/>
          <w:szCs w:val="18"/>
          <w:lang w:eastAsia="zh-CN"/>
          <w14:ligatures w14:val="none"/>
        </w:rPr>
      </w:pPr>
      <w:r w:rsidRPr="0027487C">
        <w:rPr>
          <w:rFonts w:ascii="Calibri" w:eastAsia="PMingLiU" w:hAnsi="Calibri" w:cs="Calibri"/>
          <w:b/>
          <w:color w:val="002060"/>
          <w:kern w:val="0"/>
          <w:sz w:val="32"/>
          <w:szCs w:val="18"/>
          <w:lang w:eastAsia="zh-CN"/>
          <w14:ligatures w14:val="none"/>
        </w:rPr>
        <w:lastRenderedPageBreak/>
        <w:t>Pre-task -school-based</w:t>
      </w:r>
      <w:r w:rsidRPr="0027487C">
        <w:rPr>
          <w:rFonts w:ascii="Calibri" w:eastAsia="PMingLiU" w:hAnsi="Calibri" w:cs="Calibri"/>
          <w:b/>
          <w:bCs/>
          <w:color w:val="44546A"/>
          <w:kern w:val="0"/>
          <w:sz w:val="32"/>
          <w:szCs w:val="32"/>
          <w:lang w:eastAsia="zh-CN"/>
          <w14:ligatures w14:val="none"/>
        </w:rPr>
        <w:t>: Classroom Layout</w:t>
      </w:r>
    </w:p>
    <w:tbl>
      <w:tblPr>
        <w:tblStyle w:val="TableGrid3"/>
        <w:tblW w:w="0" w:type="auto"/>
        <w:tblLook w:val="04A0" w:firstRow="1" w:lastRow="0" w:firstColumn="1" w:lastColumn="0" w:noHBand="0" w:noVBand="1"/>
      </w:tblPr>
      <w:tblGrid>
        <w:gridCol w:w="10456"/>
      </w:tblGrid>
      <w:tr w:rsidR="0027487C" w:rsidRPr="0027487C" w14:paraId="3F034049" w14:textId="77777777" w:rsidTr="00107D3E">
        <w:trPr>
          <w:trHeight w:val="13153"/>
        </w:trPr>
        <w:tc>
          <w:tcPr>
            <w:tcW w:w="10456" w:type="dxa"/>
          </w:tcPr>
          <w:p w14:paraId="2D054A61" w14:textId="097122BA" w:rsidR="0027487C" w:rsidRPr="0027487C" w:rsidRDefault="0027487C" w:rsidP="0027487C">
            <w:pPr>
              <w:spacing w:before="120" w:after="200" w:line="276" w:lineRule="auto"/>
              <w:rPr>
                <w:rFonts w:ascii="Calibri" w:hAnsi="Calibri" w:cs="Calibri"/>
                <w:b/>
                <w:bCs/>
                <w:color w:val="44546A"/>
                <w:sz w:val="32"/>
                <w:szCs w:val="32"/>
              </w:rPr>
            </w:pPr>
            <w:r w:rsidRPr="0027487C">
              <w:rPr>
                <w:rFonts w:ascii="Calibri" w:hAnsi="Calibri" w:cs="Calibri"/>
                <w:b/>
                <w:bCs/>
                <w:color w:val="44546A"/>
              </w:rPr>
              <w:t>Draw your classroom and label different areas. Write down how the layout supports routines.</w:t>
            </w:r>
          </w:p>
        </w:tc>
      </w:tr>
    </w:tbl>
    <w:p w14:paraId="7AC5F5B6" w14:textId="77777777" w:rsidR="0027487C" w:rsidRPr="0027487C" w:rsidRDefault="0027487C" w:rsidP="0027487C">
      <w:pPr>
        <w:spacing w:line="259" w:lineRule="auto"/>
        <w:rPr>
          <w:rFonts w:ascii="Calibri" w:eastAsia="PMingLiU" w:hAnsi="Calibri" w:cs="Calibri"/>
          <w:b/>
          <w:color w:val="002060"/>
          <w:kern w:val="0"/>
          <w:sz w:val="32"/>
          <w:szCs w:val="18"/>
          <w:lang w:eastAsia="zh-CN"/>
          <w14:ligatures w14:val="none"/>
        </w:rPr>
      </w:pPr>
      <w:r w:rsidRPr="0027487C">
        <w:rPr>
          <w:rFonts w:ascii="Calibri" w:eastAsia="PMingLiU" w:hAnsi="Calibri" w:cs="Calibri"/>
          <w:b/>
          <w:color w:val="002060"/>
          <w:kern w:val="0"/>
          <w:sz w:val="32"/>
          <w:szCs w:val="18"/>
          <w:lang w:eastAsia="zh-CN"/>
          <w14:ligatures w14:val="none"/>
        </w:rPr>
        <w:br w:type="page"/>
      </w:r>
    </w:p>
    <w:p w14:paraId="177050B0" w14:textId="77777777" w:rsidR="0027487C" w:rsidRPr="0027487C" w:rsidRDefault="0027487C" w:rsidP="0027487C">
      <w:pPr>
        <w:spacing w:after="0" w:line="240" w:lineRule="auto"/>
        <w:rPr>
          <w:rFonts w:ascii="Century Gothic" w:eastAsia="Times New Roman" w:hAnsi="Century Gothic" w:cs="Times New Roman"/>
          <w:i/>
          <w:iCs/>
          <w:kern w:val="0"/>
          <w:sz w:val="32"/>
          <w:szCs w:val="32"/>
          <w:lang w:eastAsia="en-GB"/>
          <w14:ligatures w14:val="none"/>
        </w:rPr>
      </w:pPr>
      <w:bookmarkStart w:id="0" w:name="_Hlk150172594"/>
      <w:r w:rsidRPr="0027487C">
        <w:rPr>
          <w:rFonts w:ascii="Century Gothic" w:eastAsia="Times New Roman" w:hAnsi="Century Gothic" w:cs="Times New Roman"/>
          <w:b/>
          <w:bCs/>
          <w:kern w:val="0"/>
          <w:sz w:val="32"/>
          <w:szCs w:val="32"/>
          <w:lang w:eastAsia="en-GB"/>
          <w14:ligatures w14:val="none"/>
        </w:rPr>
        <w:lastRenderedPageBreak/>
        <w:t xml:space="preserve">Day 1: BfL ITaP Video Observation 1Proforma 1: </w:t>
      </w:r>
      <w:r w:rsidRPr="0027487C">
        <w:rPr>
          <w:rFonts w:ascii="Century Gothic" w:eastAsia="Times New Roman" w:hAnsi="Century Gothic" w:cs="Times New Roman"/>
          <w:i/>
          <w:iCs/>
          <w:kern w:val="0"/>
          <w:sz w:val="32"/>
          <w:szCs w:val="32"/>
          <w:lang w:eastAsia="en-GB"/>
          <w14:ligatures w14:val="none"/>
        </w:rPr>
        <w:t>The Tune In</w:t>
      </w:r>
    </w:p>
    <w:p w14:paraId="4AD4364B" w14:textId="77777777" w:rsidR="0027487C" w:rsidRPr="0027487C" w:rsidRDefault="0027487C" w:rsidP="0027487C">
      <w:pPr>
        <w:spacing w:after="0" w:line="240" w:lineRule="auto"/>
        <w:rPr>
          <w:rFonts w:ascii="Times New Roman" w:eastAsia="Times New Roman" w:hAnsi="Times New Roman" w:cs="Times New Roman"/>
          <w:kern w:val="0"/>
          <w:lang w:eastAsia="en-GB"/>
          <w14:ligatures w14:val="none"/>
        </w:rPr>
      </w:pPr>
      <w:r w:rsidRPr="0027487C">
        <w:rPr>
          <w:rFonts w:ascii="Calibri" w:eastAsia="Times New Roman" w:hAnsi="Arial" w:cs="Times New Roman"/>
          <w:b/>
          <w:bCs/>
          <w:color w:val="000000"/>
          <w:kern w:val="24"/>
          <w:sz w:val="37"/>
          <w:szCs w:val="37"/>
          <w:lang w:eastAsia="en-GB"/>
          <w14:ligatures w14:val="none"/>
        </w:rPr>
        <w:t xml:space="preserve">Reception: </w:t>
      </w:r>
      <w:hyperlink r:id="rId22" w:history="1">
        <w:r w:rsidRPr="0027487C">
          <w:rPr>
            <w:rFonts w:ascii="Calibri" w:eastAsia="Times New Roman" w:hAnsi="Arial" w:cs="Times New Roman"/>
            <w:b/>
            <w:bCs/>
            <w:color w:val="000000"/>
            <w:kern w:val="24"/>
            <w:sz w:val="37"/>
            <w:szCs w:val="37"/>
            <w:u w:val="single"/>
            <w:lang w:eastAsia="en-GB"/>
            <w14:ligatures w14:val="none"/>
          </w:rPr>
          <w:t>Manage behaviour with routines and consistency</w:t>
        </w:r>
      </w:hyperlink>
    </w:p>
    <w:p w14:paraId="4A33CA97" w14:textId="77777777" w:rsidR="0027487C" w:rsidRPr="0027487C" w:rsidRDefault="0027487C" w:rsidP="0027487C">
      <w:pPr>
        <w:spacing w:after="200" w:line="276" w:lineRule="auto"/>
        <w:rPr>
          <w:rFonts w:ascii="Century Gothic" w:eastAsia="Calibri" w:hAnsi="Century Gothic" w:cs="Times New Roman"/>
          <w:b/>
          <w:bCs/>
          <w:kern w:val="0"/>
          <w14:ligatures w14:val="none"/>
        </w:rPr>
      </w:pPr>
      <w:r w:rsidRPr="0027487C">
        <w:rPr>
          <w:rFonts w:ascii="Century Gothic" w:eastAsia="Calibri" w:hAnsi="Century Gothic" w:cs="Times New Roman"/>
          <w:kern w:val="0"/>
          <w:sz w:val="18"/>
          <w:szCs w:val="18"/>
          <w14:ligatures w14:val="none"/>
        </w:rPr>
        <w:t>Adapted from Chambers (2011)</w:t>
      </w:r>
    </w:p>
    <w:tbl>
      <w:tblPr>
        <w:tblStyle w:val="TableGrid21"/>
        <w:tblW w:w="10799" w:type="dxa"/>
        <w:tblLook w:val="04A0" w:firstRow="1" w:lastRow="0" w:firstColumn="1" w:lastColumn="0" w:noHBand="0" w:noVBand="1"/>
      </w:tblPr>
      <w:tblGrid>
        <w:gridCol w:w="5397"/>
        <w:gridCol w:w="5402"/>
      </w:tblGrid>
      <w:tr w:rsidR="0027487C" w:rsidRPr="0027487C" w14:paraId="621A295D" w14:textId="77777777" w:rsidTr="00491365">
        <w:trPr>
          <w:trHeight w:val="5056"/>
        </w:trPr>
        <w:tc>
          <w:tcPr>
            <w:tcW w:w="5397" w:type="dxa"/>
            <w:shd w:val="clear" w:color="auto" w:fill="FFFFFF"/>
            <w:vAlign w:val="center"/>
          </w:tcPr>
          <w:p w14:paraId="3FEFD98C" w14:textId="77777777" w:rsidR="0027487C" w:rsidRPr="0027487C" w:rsidRDefault="0027487C" w:rsidP="0027487C">
            <w:pPr>
              <w:rPr>
                <w:rFonts w:ascii="Arial Nova" w:eastAsia="Arial Nova" w:hAnsi="Arial Nova" w:cs="Arial Nova"/>
                <w:b/>
                <w:bCs/>
              </w:rPr>
            </w:pPr>
            <w:r w:rsidRPr="0027487C">
              <w:rPr>
                <w:rFonts w:ascii="Arial Nova" w:eastAsia="Arial Nova" w:hAnsi="Arial Nova" w:cs="Arial Nova"/>
                <w:b/>
                <w:bCs/>
              </w:rPr>
              <w:t xml:space="preserve">Surprises </w:t>
            </w:r>
          </w:p>
          <w:p w14:paraId="6F79AFC4" w14:textId="77777777" w:rsidR="0027487C" w:rsidRPr="0027487C" w:rsidRDefault="0027487C" w:rsidP="0027487C">
            <w:pPr>
              <w:rPr>
                <w:rFonts w:ascii="Arial Nova" w:eastAsia="Arial Nova" w:hAnsi="Arial Nova" w:cs="Arial Nova"/>
                <w:i/>
                <w:iCs/>
                <w:sz w:val="14"/>
                <w:szCs w:val="14"/>
              </w:rPr>
            </w:pPr>
            <w:r w:rsidRPr="0027487C">
              <w:rPr>
                <w:rFonts w:ascii="Arial Nova" w:eastAsia="Arial Nova" w:hAnsi="Arial Nova" w:cs="Arial Nova"/>
                <w:i/>
                <w:iCs/>
                <w:sz w:val="14"/>
                <w:szCs w:val="14"/>
              </w:rPr>
              <w:t>(What happened that you were not expecting and will need to be taken into future consideration and researched further?)</w:t>
            </w:r>
          </w:p>
          <w:p w14:paraId="2A58DF3A" w14:textId="77777777" w:rsidR="0027487C" w:rsidRPr="0027487C" w:rsidRDefault="0027487C" w:rsidP="0027487C">
            <w:pPr>
              <w:rPr>
                <w:rFonts w:ascii="Arial Nova" w:eastAsia="Arial Nova" w:hAnsi="Arial Nova" w:cs="Arial Nova"/>
                <w:sz w:val="20"/>
                <w:szCs w:val="20"/>
              </w:rPr>
            </w:pPr>
            <w:r w:rsidRPr="0027487C">
              <w:rPr>
                <w:rFonts w:ascii="Arial Nova" w:eastAsia="Arial Nova" w:hAnsi="Arial Nova" w:cs="Arial Nova"/>
                <w:sz w:val="20"/>
                <w:szCs w:val="20"/>
              </w:rPr>
              <w:t xml:space="preserve"> </w:t>
            </w:r>
          </w:p>
          <w:p w14:paraId="2E7872A3" w14:textId="77777777" w:rsidR="0027487C" w:rsidRPr="0027487C" w:rsidRDefault="0027487C" w:rsidP="0027487C">
            <w:pPr>
              <w:rPr>
                <w:rFonts w:ascii="Arial Nova" w:eastAsia="Arial Nova" w:hAnsi="Arial Nova" w:cs="Arial Nova"/>
                <w:sz w:val="20"/>
                <w:szCs w:val="20"/>
              </w:rPr>
            </w:pPr>
          </w:p>
          <w:p w14:paraId="5DD2A464" w14:textId="77777777" w:rsidR="0027487C" w:rsidRPr="0027487C" w:rsidRDefault="0027487C" w:rsidP="0027487C">
            <w:pPr>
              <w:rPr>
                <w:rFonts w:ascii="Arial Nova" w:eastAsia="Arial Nova" w:hAnsi="Arial Nova" w:cs="Arial Nova"/>
                <w:sz w:val="20"/>
                <w:szCs w:val="20"/>
              </w:rPr>
            </w:pPr>
          </w:p>
          <w:p w14:paraId="74F96D9C" w14:textId="77777777" w:rsidR="0027487C" w:rsidRPr="0027487C" w:rsidRDefault="0027487C" w:rsidP="0027487C">
            <w:pPr>
              <w:rPr>
                <w:rFonts w:ascii="Arial Nova" w:eastAsia="Arial Nova" w:hAnsi="Arial Nova" w:cs="Arial Nova"/>
                <w:sz w:val="20"/>
                <w:szCs w:val="20"/>
              </w:rPr>
            </w:pPr>
          </w:p>
          <w:p w14:paraId="1FEEFF59" w14:textId="77777777" w:rsidR="0027487C" w:rsidRPr="0027487C" w:rsidRDefault="0027487C" w:rsidP="0027487C">
            <w:pPr>
              <w:rPr>
                <w:rFonts w:ascii="Arial Nova" w:eastAsia="Arial Nova" w:hAnsi="Arial Nova" w:cs="Arial Nova"/>
                <w:sz w:val="20"/>
                <w:szCs w:val="20"/>
              </w:rPr>
            </w:pPr>
          </w:p>
          <w:p w14:paraId="2EC6AE9C" w14:textId="77777777" w:rsidR="0027487C" w:rsidRPr="0027487C" w:rsidRDefault="0027487C" w:rsidP="0027487C">
            <w:pPr>
              <w:rPr>
                <w:rFonts w:ascii="Arial Nova" w:eastAsia="Arial Nova" w:hAnsi="Arial Nova" w:cs="Arial Nova"/>
                <w:sz w:val="20"/>
                <w:szCs w:val="20"/>
              </w:rPr>
            </w:pPr>
          </w:p>
          <w:p w14:paraId="17254FC5" w14:textId="77777777" w:rsidR="0027487C" w:rsidRPr="0027487C" w:rsidRDefault="0027487C" w:rsidP="0027487C">
            <w:pPr>
              <w:rPr>
                <w:rFonts w:ascii="Arial Nova" w:eastAsia="Arial Nova" w:hAnsi="Arial Nova" w:cs="Arial Nova"/>
                <w:sz w:val="20"/>
                <w:szCs w:val="20"/>
              </w:rPr>
            </w:pPr>
          </w:p>
          <w:p w14:paraId="0D71FBC8" w14:textId="77777777" w:rsidR="0027487C" w:rsidRPr="0027487C" w:rsidRDefault="0027487C" w:rsidP="0027487C">
            <w:pPr>
              <w:rPr>
                <w:rFonts w:ascii="Arial Nova" w:eastAsia="Arial Nova" w:hAnsi="Arial Nova" w:cs="Arial Nova"/>
                <w:sz w:val="20"/>
                <w:szCs w:val="20"/>
              </w:rPr>
            </w:pPr>
          </w:p>
          <w:p w14:paraId="68D4D882" w14:textId="77777777" w:rsidR="0027487C" w:rsidRPr="0027487C" w:rsidRDefault="0027487C" w:rsidP="0027487C">
            <w:pPr>
              <w:rPr>
                <w:rFonts w:ascii="Arial Nova" w:eastAsia="Arial Nova" w:hAnsi="Arial Nova" w:cs="Arial Nova"/>
                <w:sz w:val="20"/>
                <w:szCs w:val="20"/>
              </w:rPr>
            </w:pPr>
          </w:p>
          <w:p w14:paraId="4882DD8D" w14:textId="77777777" w:rsidR="0027487C" w:rsidRPr="0027487C" w:rsidRDefault="0027487C" w:rsidP="0027487C">
            <w:pPr>
              <w:rPr>
                <w:rFonts w:ascii="Arial Nova" w:eastAsia="Arial Nova" w:hAnsi="Arial Nova" w:cs="Arial Nova"/>
                <w:sz w:val="20"/>
                <w:szCs w:val="20"/>
              </w:rPr>
            </w:pPr>
          </w:p>
          <w:p w14:paraId="5F7A3A65" w14:textId="77777777" w:rsidR="0027487C" w:rsidRPr="0027487C" w:rsidRDefault="0027487C" w:rsidP="0027487C">
            <w:pPr>
              <w:rPr>
                <w:rFonts w:ascii="Arial Nova" w:eastAsia="Arial Nova" w:hAnsi="Arial Nova" w:cs="Arial Nova"/>
                <w:sz w:val="20"/>
                <w:szCs w:val="20"/>
              </w:rPr>
            </w:pPr>
          </w:p>
          <w:p w14:paraId="6F1F1C2A" w14:textId="77777777" w:rsidR="0027487C" w:rsidRPr="0027487C" w:rsidRDefault="0027487C" w:rsidP="0027487C">
            <w:pPr>
              <w:rPr>
                <w:rFonts w:ascii="Arial Nova" w:eastAsia="Arial Nova" w:hAnsi="Arial Nova" w:cs="Arial Nova"/>
                <w:sz w:val="20"/>
                <w:szCs w:val="20"/>
              </w:rPr>
            </w:pPr>
          </w:p>
          <w:p w14:paraId="6878A5C1" w14:textId="77777777" w:rsidR="0027487C" w:rsidRPr="0027487C" w:rsidRDefault="0027487C" w:rsidP="0027487C">
            <w:pPr>
              <w:rPr>
                <w:rFonts w:ascii="Arial Nova" w:eastAsia="Arial Nova" w:hAnsi="Arial Nova" w:cs="Arial Nova"/>
                <w:sz w:val="20"/>
                <w:szCs w:val="20"/>
              </w:rPr>
            </w:pPr>
          </w:p>
          <w:p w14:paraId="777BC928" w14:textId="77777777" w:rsidR="0027487C" w:rsidRPr="0027487C" w:rsidRDefault="0027487C" w:rsidP="0027487C">
            <w:pPr>
              <w:rPr>
                <w:rFonts w:ascii="Arial Nova" w:eastAsia="Arial Nova" w:hAnsi="Arial Nova" w:cs="Arial Nova"/>
                <w:sz w:val="20"/>
                <w:szCs w:val="20"/>
              </w:rPr>
            </w:pPr>
          </w:p>
          <w:p w14:paraId="62E100E2" w14:textId="77777777" w:rsidR="0027487C" w:rsidRPr="0027487C" w:rsidRDefault="0027487C" w:rsidP="0027487C">
            <w:pPr>
              <w:rPr>
                <w:rFonts w:ascii="Arial Nova" w:eastAsia="Arial Nova" w:hAnsi="Arial Nova" w:cs="Arial Nova"/>
                <w:b/>
                <w:bCs/>
              </w:rPr>
            </w:pPr>
          </w:p>
        </w:tc>
        <w:tc>
          <w:tcPr>
            <w:tcW w:w="5402" w:type="dxa"/>
            <w:shd w:val="clear" w:color="auto" w:fill="FFFFFF"/>
            <w:vAlign w:val="center"/>
          </w:tcPr>
          <w:p w14:paraId="6CEBD9F5" w14:textId="77777777" w:rsidR="0027487C" w:rsidRPr="0027487C" w:rsidRDefault="0027487C" w:rsidP="0027487C">
            <w:pPr>
              <w:rPr>
                <w:rFonts w:ascii="Arial Nova" w:eastAsia="Arial Nova" w:hAnsi="Arial Nova" w:cs="Arial Nova"/>
                <w:b/>
                <w:bCs/>
              </w:rPr>
            </w:pPr>
            <w:r w:rsidRPr="0027487C">
              <w:rPr>
                <w:rFonts w:ascii="Arial Nova" w:eastAsia="Arial Nova" w:hAnsi="Arial Nova" w:cs="Arial Nova"/>
                <w:b/>
                <w:bCs/>
              </w:rPr>
              <w:t xml:space="preserve">Patterns </w:t>
            </w:r>
          </w:p>
          <w:p w14:paraId="2F156F83" w14:textId="77777777" w:rsidR="0027487C" w:rsidRPr="0027487C" w:rsidRDefault="0027487C" w:rsidP="0027487C">
            <w:pPr>
              <w:rPr>
                <w:rFonts w:ascii="Arial Nova" w:eastAsia="Arial Nova" w:hAnsi="Arial Nova" w:cs="Arial Nova"/>
                <w:i/>
                <w:iCs/>
                <w:sz w:val="16"/>
                <w:szCs w:val="16"/>
              </w:rPr>
            </w:pPr>
            <w:r w:rsidRPr="0027487C">
              <w:rPr>
                <w:rFonts w:ascii="Arial Nova" w:eastAsia="Arial Nova" w:hAnsi="Arial Nova" w:cs="Arial Nova"/>
                <w:i/>
                <w:iCs/>
                <w:sz w:val="16"/>
                <w:szCs w:val="16"/>
              </w:rPr>
              <w:t>(What did you notice that repeated several times across the experience and may be an important point for consideration?</w:t>
            </w:r>
            <w:r w:rsidRPr="0027487C">
              <w:rPr>
                <w:rFonts w:ascii="Arial Nova" w:eastAsia="Arial Nova" w:hAnsi="Arial Nova" w:cs="Arial Nova"/>
                <w:i/>
                <w:iCs/>
                <w:sz w:val="18"/>
                <w:szCs w:val="18"/>
              </w:rPr>
              <w:t xml:space="preserve"> What looks the same for all learners?</w:t>
            </w:r>
            <w:r w:rsidRPr="0027487C">
              <w:rPr>
                <w:rFonts w:ascii="Arial Nova" w:eastAsia="Arial Nova" w:hAnsi="Arial Nova" w:cs="Arial Nova"/>
                <w:i/>
                <w:iCs/>
                <w:sz w:val="16"/>
                <w:szCs w:val="16"/>
              </w:rPr>
              <w:t>)</w:t>
            </w:r>
          </w:p>
          <w:p w14:paraId="6463B075" w14:textId="77777777" w:rsidR="0027487C" w:rsidRPr="0027487C" w:rsidRDefault="0027487C" w:rsidP="0027487C">
            <w:pPr>
              <w:rPr>
                <w:rFonts w:ascii="Arial Nova" w:eastAsia="Arial Nova" w:hAnsi="Arial Nova" w:cs="Arial Nova"/>
                <w:sz w:val="20"/>
                <w:szCs w:val="20"/>
              </w:rPr>
            </w:pPr>
          </w:p>
          <w:p w14:paraId="5F75575D" w14:textId="77777777" w:rsidR="0027487C" w:rsidRPr="0027487C" w:rsidRDefault="0027487C" w:rsidP="0027487C">
            <w:pPr>
              <w:rPr>
                <w:rFonts w:ascii="Arial Nova" w:eastAsia="Arial Nova" w:hAnsi="Arial Nova" w:cs="Arial Nova"/>
                <w:sz w:val="20"/>
                <w:szCs w:val="20"/>
              </w:rPr>
            </w:pPr>
          </w:p>
          <w:p w14:paraId="33A562FA" w14:textId="77777777" w:rsidR="0027487C" w:rsidRPr="0027487C" w:rsidRDefault="0027487C" w:rsidP="0027487C">
            <w:pPr>
              <w:rPr>
                <w:rFonts w:ascii="Arial Nova" w:eastAsia="Arial Nova" w:hAnsi="Arial Nova" w:cs="Arial Nova"/>
                <w:sz w:val="20"/>
                <w:szCs w:val="20"/>
              </w:rPr>
            </w:pPr>
          </w:p>
          <w:p w14:paraId="6AD2E2A4" w14:textId="77777777" w:rsidR="0027487C" w:rsidRPr="0027487C" w:rsidRDefault="0027487C" w:rsidP="0027487C">
            <w:pPr>
              <w:rPr>
                <w:rFonts w:ascii="Arial Nova" w:eastAsia="Arial Nova" w:hAnsi="Arial Nova" w:cs="Arial Nova"/>
                <w:sz w:val="20"/>
                <w:szCs w:val="20"/>
              </w:rPr>
            </w:pPr>
          </w:p>
          <w:p w14:paraId="374D94E8" w14:textId="77777777" w:rsidR="0027487C" w:rsidRPr="0027487C" w:rsidRDefault="0027487C" w:rsidP="0027487C">
            <w:pPr>
              <w:rPr>
                <w:rFonts w:ascii="Arial Nova" w:eastAsia="Arial Nova" w:hAnsi="Arial Nova" w:cs="Arial Nova"/>
                <w:sz w:val="20"/>
                <w:szCs w:val="20"/>
              </w:rPr>
            </w:pPr>
          </w:p>
          <w:p w14:paraId="36564E57" w14:textId="77777777" w:rsidR="0027487C" w:rsidRPr="0027487C" w:rsidRDefault="0027487C" w:rsidP="0027487C">
            <w:pPr>
              <w:rPr>
                <w:rFonts w:ascii="Arial Nova" w:eastAsia="Arial Nova" w:hAnsi="Arial Nova" w:cs="Arial Nova"/>
                <w:sz w:val="20"/>
                <w:szCs w:val="20"/>
              </w:rPr>
            </w:pPr>
          </w:p>
          <w:p w14:paraId="28083314" w14:textId="77777777" w:rsidR="0027487C" w:rsidRPr="0027487C" w:rsidRDefault="0027487C" w:rsidP="0027487C">
            <w:pPr>
              <w:rPr>
                <w:rFonts w:ascii="Arial Nova" w:eastAsia="Arial Nova" w:hAnsi="Arial Nova" w:cs="Arial Nova"/>
                <w:sz w:val="20"/>
                <w:szCs w:val="20"/>
              </w:rPr>
            </w:pPr>
          </w:p>
          <w:p w14:paraId="5D9C4714" w14:textId="77777777" w:rsidR="0027487C" w:rsidRPr="0027487C" w:rsidRDefault="0027487C" w:rsidP="0027487C">
            <w:pPr>
              <w:rPr>
                <w:rFonts w:ascii="Arial Nova" w:eastAsia="Arial Nova" w:hAnsi="Arial Nova" w:cs="Arial Nova"/>
                <w:sz w:val="20"/>
                <w:szCs w:val="20"/>
              </w:rPr>
            </w:pPr>
          </w:p>
          <w:p w14:paraId="4F5FA8AD" w14:textId="77777777" w:rsidR="0027487C" w:rsidRPr="0027487C" w:rsidRDefault="0027487C" w:rsidP="0027487C">
            <w:pPr>
              <w:rPr>
                <w:rFonts w:ascii="Arial Nova" w:eastAsia="Arial Nova" w:hAnsi="Arial Nova" w:cs="Arial Nova"/>
                <w:sz w:val="20"/>
                <w:szCs w:val="20"/>
              </w:rPr>
            </w:pPr>
          </w:p>
          <w:p w14:paraId="23D6C998" w14:textId="77777777" w:rsidR="0027487C" w:rsidRPr="0027487C" w:rsidRDefault="0027487C" w:rsidP="0027487C">
            <w:pPr>
              <w:rPr>
                <w:rFonts w:ascii="Arial Nova" w:eastAsia="Arial Nova" w:hAnsi="Arial Nova" w:cs="Arial Nova"/>
                <w:sz w:val="20"/>
                <w:szCs w:val="20"/>
              </w:rPr>
            </w:pPr>
          </w:p>
          <w:p w14:paraId="02009068" w14:textId="77777777" w:rsidR="0027487C" w:rsidRPr="0027487C" w:rsidRDefault="0027487C" w:rsidP="0027487C">
            <w:pPr>
              <w:rPr>
                <w:rFonts w:ascii="Arial Nova" w:eastAsia="Arial Nova" w:hAnsi="Arial Nova" w:cs="Arial Nova"/>
                <w:sz w:val="20"/>
                <w:szCs w:val="20"/>
              </w:rPr>
            </w:pPr>
          </w:p>
          <w:p w14:paraId="15A37741" w14:textId="77777777" w:rsidR="0027487C" w:rsidRPr="0027487C" w:rsidRDefault="0027487C" w:rsidP="0027487C">
            <w:pPr>
              <w:rPr>
                <w:rFonts w:ascii="Arial Nova" w:eastAsia="Arial Nova" w:hAnsi="Arial Nova" w:cs="Arial Nova"/>
                <w:sz w:val="20"/>
                <w:szCs w:val="20"/>
              </w:rPr>
            </w:pPr>
          </w:p>
          <w:p w14:paraId="3B22BE4C" w14:textId="77777777" w:rsidR="0027487C" w:rsidRPr="0027487C" w:rsidRDefault="0027487C" w:rsidP="0027487C">
            <w:pPr>
              <w:jc w:val="both"/>
              <w:rPr>
                <w:rFonts w:ascii="Arial Nova" w:eastAsia="Arial Nova" w:hAnsi="Arial Nova" w:cs="Arial Nova"/>
                <w:b/>
                <w:bCs/>
              </w:rPr>
            </w:pPr>
          </w:p>
          <w:p w14:paraId="3EEB409A" w14:textId="77777777" w:rsidR="0027487C" w:rsidRPr="0027487C" w:rsidRDefault="0027487C" w:rsidP="0027487C">
            <w:pPr>
              <w:rPr>
                <w:rFonts w:ascii="Arial Nova" w:eastAsia="Arial Nova" w:hAnsi="Arial Nova" w:cs="Arial Nova"/>
                <w:b/>
                <w:bCs/>
              </w:rPr>
            </w:pPr>
          </w:p>
        </w:tc>
      </w:tr>
      <w:tr w:rsidR="0027487C" w:rsidRPr="0027487C" w14:paraId="21E22EC7" w14:textId="77777777" w:rsidTr="00491365">
        <w:trPr>
          <w:trHeight w:val="4295"/>
        </w:trPr>
        <w:tc>
          <w:tcPr>
            <w:tcW w:w="5397" w:type="dxa"/>
            <w:shd w:val="clear" w:color="auto" w:fill="FFFFFF"/>
            <w:vAlign w:val="center"/>
          </w:tcPr>
          <w:p w14:paraId="20B1B153" w14:textId="77777777" w:rsidR="0027487C" w:rsidRPr="0027487C" w:rsidRDefault="0027487C" w:rsidP="0027487C">
            <w:pPr>
              <w:rPr>
                <w:rFonts w:ascii="Arial Nova" w:eastAsia="Arial Nova" w:hAnsi="Arial Nova" w:cs="Arial Nova"/>
                <w:b/>
                <w:bCs/>
              </w:rPr>
            </w:pPr>
            <w:r w:rsidRPr="0027487C">
              <w:rPr>
                <w:rFonts w:ascii="Arial Nova" w:eastAsia="Arial Nova" w:hAnsi="Arial Nova" w:cs="Arial Nova"/>
                <w:b/>
                <w:bCs/>
              </w:rPr>
              <w:t>Connections</w:t>
            </w:r>
          </w:p>
          <w:p w14:paraId="5BEC7D24" w14:textId="0257858A" w:rsidR="0027487C" w:rsidRPr="0027487C" w:rsidRDefault="0027487C" w:rsidP="0027487C">
            <w:pPr>
              <w:rPr>
                <w:rFonts w:ascii="Arial Nova" w:eastAsia="Arial Nova" w:hAnsi="Arial Nova" w:cs="Arial Nova"/>
                <w:i/>
                <w:iCs/>
                <w:sz w:val="16"/>
                <w:szCs w:val="16"/>
              </w:rPr>
            </w:pPr>
            <w:r w:rsidRPr="0027487C">
              <w:rPr>
                <w:rFonts w:ascii="Arial Nova" w:eastAsia="Arial Nova" w:hAnsi="Arial Nova" w:cs="Arial Nova"/>
                <w:i/>
                <w:iCs/>
                <w:sz w:val="16"/>
                <w:szCs w:val="16"/>
              </w:rPr>
              <w:t>Can you make connections to Bennett’s 3Rs (2016</w:t>
            </w:r>
            <w:r w:rsidR="000D36DB" w:rsidRPr="0027487C">
              <w:rPr>
                <w:rFonts w:ascii="Arial Nova" w:eastAsia="Arial Nova" w:hAnsi="Arial Nova" w:cs="Arial Nova"/>
                <w:i/>
                <w:iCs/>
                <w:sz w:val="16"/>
                <w:szCs w:val="16"/>
              </w:rPr>
              <w:t>) and</w:t>
            </w:r>
            <w:r w:rsidRPr="0027487C">
              <w:rPr>
                <w:rFonts w:ascii="Arial Nova" w:eastAsia="Arial Nova" w:hAnsi="Arial Nova" w:cs="Arial Nova"/>
                <w:i/>
                <w:iCs/>
                <w:sz w:val="16"/>
                <w:szCs w:val="16"/>
              </w:rPr>
              <w:t xml:space="preserve"> Wubbels (2011) 6 approaches to classroom management</w:t>
            </w:r>
          </w:p>
          <w:p w14:paraId="1A89AC91" w14:textId="77777777" w:rsidR="0027487C" w:rsidRPr="0027487C" w:rsidRDefault="0027487C" w:rsidP="0027487C">
            <w:pPr>
              <w:rPr>
                <w:rFonts w:ascii="Arial Nova" w:eastAsia="Arial Nova" w:hAnsi="Arial Nova" w:cs="Arial Nova"/>
                <w:sz w:val="20"/>
                <w:szCs w:val="20"/>
              </w:rPr>
            </w:pPr>
          </w:p>
          <w:p w14:paraId="2EADEC07" w14:textId="77777777" w:rsidR="0027487C" w:rsidRPr="0027487C" w:rsidRDefault="0027487C" w:rsidP="0027487C">
            <w:pPr>
              <w:rPr>
                <w:rFonts w:ascii="Arial Nova" w:eastAsia="Arial Nova" w:hAnsi="Arial Nova" w:cs="Arial Nova"/>
                <w:sz w:val="20"/>
                <w:szCs w:val="20"/>
              </w:rPr>
            </w:pPr>
          </w:p>
          <w:p w14:paraId="6144889B" w14:textId="77777777" w:rsidR="0027487C" w:rsidRPr="0027487C" w:rsidRDefault="0027487C" w:rsidP="0027487C">
            <w:pPr>
              <w:rPr>
                <w:rFonts w:ascii="Arial Nova" w:eastAsia="Arial Nova" w:hAnsi="Arial Nova" w:cs="Arial Nova"/>
                <w:sz w:val="20"/>
                <w:szCs w:val="20"/>
              </w:rPr>
            </w:pPr>
          </w:p>
          <w:p w14:paraId="1D3987C4" w14:textId="77777777" w:rsidR="0027487C" w:rsidRPr="0027487C" w:rsidRDefault="0027487C" w:rsidP="0027487C">
            <w:pPr>
              <w:rPr>
                <w:rFonts w:ascii="Arial Nova" w:eastAsia="Arial Nova" w:hAnsi="Arial Nova" w:cs="Arial Nova"/>
                <w:sz w:val="20"/>
                <w:szCs w:val="20"/>
              </w:rPr>
            </w:pPr>
          </w:p>
          <w:p w14:paraId="431A1B6E" w14:textId="77777777" w:rsidR="0027487C" w:rsidRPr="0027487C" w:rsidRDefault="0027487C" w:rsidP="0027487C">
            <w:pPr>
              <w:rPr>
                <w:rFonts w:ascii="Arial Nova" w:eastAsia="Arial Nova" w:hAnsi="Arial Nova" w:cs="Arial Nova"/>
                <w:sz w:val="20"/>
                <w:szCs w:val="20"/>
              </w:rPr>
            </w:pPr>
          </w:p>
          <w:p w14:paraId="5B9B31C3" w14:textId="77777777" w:rsidR="0027487C" w:rsidRPr="0027487C" w:rsidRDefault="0027487C" w:rsidP="0027487C">
            <w:pPr>
              <w:rPr>
                <w:rFonts w:ascii="Arial Nova" w:eastAsia="Arial Nova" w:hAnsi="Arial Nova" w:cs="Arial Nova"/>
                <w:sz w:val="20"/>
                <w:szCs w:val="20"/>
              </w:rPr>
            </w:pPr>
          </w:p>
          <w:p w14:paraId="6BD0E7C5" w14:textId="77777777" w:rsidR="0027487C" w:rsidRPr="0027487C" w:rsidRDefault="0027487C" w:rsidP="0027487C">
            <w:pPr>
              <w:rPr>
                <w:rFonts w:ascii="Arial Nova" w:eastAsia="Arial Nova" w:hAnsi="Arial Nova" w:cs="Arial Nova"/>
                <w:sz w:val="20"/>
                <w:szCs w:val="20"/>
              </w:rPr>
            </w:pPr>
          </w:p>
          <w:p w14:paraId="485859EA" w14:textId="77777777" w:rsidR="0027487C" w:rsidRPr="0027487C" w:rsidRDefault="0027487C" w:rsidP="0027487C">
            <w:pPr>
              <w:rPr>
                <w:rFonts w:ascii="Arial Nova" w:eastAsia="Arial Nova" w:hAnsi="Arial Nova" w:cs="Arial Nova"/>
                <w:sz w:val="20"/>
                <w:szCs w:val="20"/>
              </w:rPr>
            </w:pPr>
          </w:p>
          <w:p w14:paraId="007E4ED6" w14:textId="77777777" w:rsidR="0027487C" w:rsidRPr="0027487C" w:rsidRDefault="0027487C" w:rsidP="0027487C">
            <w:pPr>
              <w:rPr>
                <w:rFonts w:ascii="Arial Nova" w:eastAsia="Arial Nova" w:hAnsi="Arial Nova" w:cs="Arial Nova"/>
                <w:sz w:val="20"/>
                <w:szCs w:val="20"/>
              </w:rPr>
            </w:pPr>
          </w:p>
          <w:p w14:paraId="08A31FA4" w14:textId="77777777" w:rsidR="0027487C" w:rsidRPr="0027487C" w:rsidRDefault="0027487C" w:rsidP="0027487C">
            <w:pPr>
              <w:rPr>
                <w:rFonts w:ascii="Arial Nova" w:eastAsia="Arial Nova" w:hAnsi="Arial Nova" w:cs="Arial Nova"/>
                <w:sz w:val="20"/>
                <w:szCs w:val="20"/>
              </w:rPr>
            </w:pPr>
          </w:p>
          <w:p w14:paraId="75019D62" w14:textId="77777777" w:rsidR="0027487C" w:rsidRPr="0027487C" w:rsidRDefault="0027487C" w:rsidP="0027487C">
            <w:pPr>
              <w:rPr>
                <w:rFonts w:ascii="Arial Nova" w:eastAsia="Arial Nova" w:hAnsi="Arial Nova" w:cs="Arial Nova"/>
                <w:sz w:val="20"/>
                <w:szCs w:val="20"/>
              </w:rPr>
            </w:pPr>
          </w:p>
          <w:p w14:paraId="59FFB6E4" w14:textId="77777777" w:rsidR="0027487C" w:rsidRPr="0027487C" w:rsidRDefault="0027487C" w:rsidP="0027487C">
            <w:pPr>
              <w:rPr>
                <w:rFonts w:ascii="Arial Nova" w:eastAsia="Arial Nova" w:hAnsi="Arial Nova" w:cs="Arial Nova"/>
                <w:sz w:val="20"/>
                <w:szCs w:val="20"/>
              </w:rPr>
            </w:pPr>
          </w:p>
          <w:p w14:paraId="42183BD8" w14:textId="77777777" w:rsidR="0027487C" w:rsidRPr="0027487C" w:rsidRDefault="0027487C" w:rsidP="0027487C">
            <w:pPr>
              <w:rPr>
                <w:rFonts w:ascii="Arial Nova" w:eastAsia="Arial Nova" w:hAnsi="Arial Nova" w:cs="Arial Nova"/>
                <w:sz w:val="20"/>
                <w:szCs w:val="20"/>
              </w:rPr>
            </w:pPr>
          </w:p>
          <w:p w14:paraId="7D5FFF65" w14:textId="77777777" w:rsidR="0027487C" w:rsidRPr="0027487C" w:rsidRDefault="0027487C" w:rsidP="0027487C">
            <w:pPr>
              <w:rPr>
                <w:rFonts w:ascii="Arial Nova" w:eastAsia="Arial Nova" w:hAnsi="Arial Nova" w:cs="Arial Nova"/>
                <w:sz w:val="20"/>
                <w:szCs w:val="20"/>
              </w:rPr>
            </w:pPr>
          </w:p>
          <w:p w14:paraId="66D5C511" w14:textId="77777777" w:rsidR="0027487C" w:rsidRPr="0027487C" w:rsidRDefault="0027487C" w:rsidP="0027487C">
            <w:pPr>
              <w:rPr>
                <w:rFonts w:ascii="Arial Nova" w:eastAsia="Arial Nova" w:hAnsi="Arial Nova" w:cs="Arial Nova"/>
                <w:b/>
                <w:bCs/>
              </w:rPr>
            </w:pPr>
          </w:p>
        </w:tc>
        <w:tc>
          <w:tcPr>
            <w:tcW w:w="5402" w:type="dxa"/>
            <w:shd w:val="clear" w:color="auto" w:fill="FFFFFF"/>
            <w:vAlign w:val="center"/>
          </w:tcPr>
          <w:p w14:paraId="31F61549" w14:textId="77777777" w:rsidR="0027487C" w:rsidRPr="0027487C" w:rsidRDefault="0027487C" w:rsidP="0027487C">
            <w:pPr>
              <w:rPr>
                <w:rFonts w:ascii="Arial Nova" w:eastAsia="Arial Nova" w:hAnsi="Arial Nova" w:cs="Arial Nova"/>
                <w:b/>
                <w:bCs/>
              </w:rPr>
            </w:pPr>
            <w:r w:rsidRPr="0027487C">
              <w:rPr>
                <w:rFonts w:ascii="Arial Nova" w:eastAsia="Arial Nova" w:hAnsi="Arial Nova" w:cs="Arial Nova"/>
                <w:b/>
                <w:bCs/>
              </w:rPr>
              <w:t>Puzzles</w:t>
            </w:r>
          </w:p>
          <w:p w14:paraId="489B71E1" w14:textId="77777777" w:rsidR="0027487C" w:rsidRPr="0027487C" w:rsidRDefault="0027487C" w:rsidP="0027487C">
            <w:pPr>
              <w:rPr>
                <w:rFonts w:ascii="Arial Nova" w:eastAsia="Arial Nova" w:hAnsi="Arial Nova" w:cs="Arial Nova"/>
                <w:sz w:val="20"/>
                <w:szCs w:val="20"/>
              </w:rPr>
            </w:pPr>
            <w:r w:rsidRPr="0027487C">
              <w:rPr>
                <w:rFonts w:ascii="Arial Nova" w:eastAsia="Arial Nova" w:hAnsi="Arial Nova" w:cs="Arial Nova"/>
                <w:i/>
                <w:iCs/>
                <w:sz w:val="16"/>
                <w:szCs w:val="16"/>
              </w:rPr>
              <w:t>(Did anything happen during the experience that did not make sense and needs to be researched further or discussed with an expert?</w:t>
            </w:r>
          </w:p>
          <w:p w14:paraId="0E6C8ED9" w14:textId="77777777" w:rsidR="0027487C" w:rsidRPr="0027487C" w:rsidRDefault="0027487C" w:rsidP="0027487C">
            <w:pPr>
              <w:rPr>
                <w:rFonts w:ascii="Arial Nova" w:eastAsia="Arial Nova" w:hAnsi="Arial Nova" w:cs="Arial Nova"/>
                <w:sz w:val="20"/>
                <w:szCs w:val="20"/>
              </w:rPr>
            </w:pPr>
          </w:p>
          <w:p w14:paraId="75B0C098" w14:textId="77777777" w:rsidR="0027487C" w:rsidRPr="0027487C" w:rsidRDefault="0027487C" w:rsidP="0027487C">
            <w:pPr>
              <w:rPr>
                <w:rFonts w:ascii="Arial Nova" w:eastAsia="Arial Nova" w:hAnsi="Arial Nova" w:cs="Arial Nova"/>
                <w:sz w:val="20"/>
                <w:szCs w:val="20"/>
              </w:rPr>
            </w:pPr>
          </w:p>
          <w:p w14:paraId="18D9760A" w14:textId="77777777" w:rsidR="0027487C" w:rsidRPr="0027487C" w:rsidRDefault="0027487C" w:rsidP="0027487C">
            <w:pPr>
              <w:rPr>
                <w:rFonts w:ascii="Arial Nova" w:eastAsia="Arial Nova" w:hAnsi="Arial Nova" w:cs="Arial Nova"/>
                <w:sz w:val="20"/>
                <w:szCs w:val="20"/>
              </w:rPr>
            </w:pPr>
          </w:p>
          <w:p w14:paraId="699229FC" w14:textId="77777777" w:rsidR="0027487C" w:rsidRPr="0027487C" w:rsidRDefault="0027487C" w:rsidP="0027487C">
            <w:pPr>
              <w:rPr>
                <w:rFonts w:ascii="Arial Nova" w:eastAsia="Arial Nova" w:hAnsi="Arial Nova" w:cs="Arial Nova"/>
                <w:sz w:val="20"/>
                <w:szCs w:val="20"/>
              </w:rPr>
            </w:pPr>
          </w:p>
          <w:p w14:paraId="276185E9" w14:textId="77777777" w:rsidR="0027487C" w:rsidRPr="0027487C" w:rsidRDefault="0027487C" w:rsidP="0027487C">
            <w:pPr>
              <w:rPr>
                <w:rFonts w:ascii="Arial Nova" w:eastAsia="Arial Nova" w:hAnsi="Arial Nova" w:cs="Arial Nova"/>
                <w:sz w:val="20"/>
                <w:szCs w:val="20"/>
              </w:rPr>
            </w:pPr>
          </w:p>
          <w:p w14:paraId="635AFB8E" w14:textId="77777777" w:rsidR="0027487C" w:rsidRPr="0027487C" w:rsidRDefault="0027487C" w:rsidP="0027487C">
            <w:pPr>
              <w:rPr>
                <w:rFonts w:ascii="Arial Nova" w:eastAsia="Arial Nova" w:hAnsi="Arial Nova" w:cs="Arial Nova"/>
                <w:sz w:val="20"/>
                <w:szCs w:val="20"/>
              </w:rPr>
            </w:pPr>
          </w:p>
          <w:p w14:paraId="34717477" w14:textId="77777777" w:rsidR="0027487C" w:rsidRPr="0027487C" w:rsidRDefault="0027487C" w:rsidP="0027487C">
            <w:pPr>
              <w:rPr>
                <w:rFonts w:ascii="Arial Nova" w:eastAsia="Arial Nova" w:hAnsi="Arial Nova" w:cs="Arial Nova"/>
                <w:sz w:val="20"/>
                <w:szCs w:val="20"/>
              </w:rPr>
            </w:pPr>
          </w:p>
          <w:p w14:paraId="7F8DD90F" w14:textId="77777777" w:rsidR="0027487C" w:rsidRPr="0027487C" w:rsidRDefault="0027487C" w:rsidP="0027487C">
            <w:pPr>
              <w:rPr>
                <w:rFonts w:ascii="Arial Nova" w:eastAsia="Arial Nova" w:hAnsi="Arial Nova" w:cs="Arial Nova"/>
                <w:sz w:val="20"/>
                <w:szCs w:val="20"/>
              </w:rPr>
            </w:pPr>
          </w:p>
          <w:p w14:paraId="7FCD20DC" w14:textId="77777777" w:rsidR="0027487C" w:rsidRPr="0027487C" w:rsidRDefault="0027487C" w:rsidP="0027487C">
            <w:pPr>
              <w:rPr>
                <w:rFonts w:ascii="Arial Nova" w:eastAsia="Arial Nova" w:hAnsi="Arial Nova" w:cs="Arial Nova"/>
                <w:sz w:val="20"/>
                <w:szCs w:val="20"/>
              </w:rPr>
            </w:pPr>
          </w:p>
          <w:p w14:paraId="7B72A768" w14:textId="77777777" w:rsidR="0027487C" w:rsidRPr="0027487C" w:rsidRDefault="0027487C" w:rsidP="0027487C">
            <w:pPr>
              <w:rPr>
                <w:rFonts w:ascii="Arial Nova" w:eastAsia="Arial Nova" w:hAnsi="Arial Nova" w:cs="Arial Nova"/>
                <w:sz w:val="20"/>
                <w:szCs w:val="20"/>
              </w:rPr>
            </w:pPr>
          </w:p>
          <w:p w14:paraId="788D3AFC" w14:textId="77777777" w:rsidR="0027487C" w:rsidRPr="0027487C" w:rsidRDefault="0027487C" w:rsidP="0027487C">
            <w:pPr>
              <w:rPr>
                <w:rFonts w:ascii="Arial Nova" w:eastAsia="Arial Nova" w:hAnsi="Arial Nova" w:cs="Arial Nova"/>
                <w:sz w:val="20"/>
                <w:szCs w:val="20"/>
              </w:rPr>
            </w:pPr>
          </w:p>
          <w:p w14:paraId="5D1CDFA3" w14:textId="77777777" w:rsidR="0027487C" w:rsidRPr="0027487C" w:rsidRDefault="0027487C" w:rsidP="0027487C">
            <w:pPr>
              <w:rPr>
                <w:rFonts w:ascii="Arial Nova" w:eastAsia="Arial Nova" w:hAnsi="Arial Nova" w:cs="Arial Nova"/>
                <w:sz w:val="20"/>
                <w:szCs w:val="20"/>
              </w:rPr>
            </w:pPr>
          </w:p>
          <w:p w14:paraId="51D89A10" w14:textId="77777777" w:rsidR="0027487C" w:rsidRPr="0027487C" w:rsidRDefault="0027487C" w:rsidP="0027487C">
            <w:pPr>
              <w:rPr>
                <w:rFonts w:ascii="Arial Nova" w:eastAsia="Arial Nova" w:hAnsi="Arial Nova" w:cs="Arial Nova"/>
                <w:sz w:val="20"/>
                <w:szCs w:val="20"/>
              </w:rPr>
            </w:pPr>
          </w:p>
          <w:p w14:paraId="7D9B2D01" w14:textId="77777777" w:rsidR="0027487C" w:rsidRPr="0027487C" w:rsidRDefault="0027487C" w:rsidP="0027487C">
            <w:pPr>
              <w:rPr>
                <w:rFonts w:ascii="Arial Nova" w:eastAsia="Arial Nova" w:hAnsi="Arial Nova" w:cs="Arial Nova"/>
                <w:sz w:val="20"/>
                <w:szCs w:val="20"/>
              </w:rPr>
            </w:pPr>
          </w:p>
          <w:p w14:paraId="451A6D5C" w14:textId="77777777" w:rsidR="0027487C" w:rsidRPr="0027487C" w:rsidRDefault="0027487C" w:rsidP="0027487C">
            <w:pPr>
              <w:rPr>
                <w:rFonts w:ascii="Arial Nova" w:eastAsia="Arial Nova" w:hAnsi="Arial Nova" w:cs="Arial Nova"/>
                <w:sz w:val="20"/>
                <w:szCs w:val="20"/>
              </w:rPr>
            </w:pPr>
          </w:p>
        </w:tc>
      </w:tr>
      <w:tr w:rsidR="0027487C" w:rsidRPr="0027487C" w14:paraId="1911E7DA" w14:textId="77777777" w:rsidTr="00491365">
        <w:trPr>
          <w:trHeight w:val="1490"/>
        </w:trPr>
        <w:tc>
          <w:tcPr>
            <w:tcW w:w="10799" w:type="dxa"/>
            <w:gridSpan w:val="2"/>
            <w:shd w:val="clear" w:color="auto" w:fill="FFFFFF"/>
            <w:vAlign w:val="center"/>
          </w:tcPr>
          <w:p w14:paraId="7D293F49" w14:textId="77777777" w:rsidR="0027487C" w:rsidRPr="0027487C" w:rsidRDefault="0027487C" w:rsidP="0027487C">
            <w:pPr>
              <w:rPr>
                <w:rFonts w:ascii="Arial Nova" w:eastAsia="Arial Nova" w:hAnsi="Arial Nova" w:cs="Arial Nova"/>
                <w:b/>
                <w:bCs/>
              </w:rPr>
            </w:pPr>
            <w:r w:rsidRPr="0027487C">
              <w:rPr>
                <w:rFonts w:ascii="Arial Nova" w:eastAsia="Arial Nova" w:hAnsi="Arial Nova" w:cs="Arial Nova"/>
                <w:b/>
                <w:bCs/>
              </w:rPr>
              <w:t>Adaptive Teaching:</w:t>
            </w:r>
          </w:p>
          <w:p w14:paraId="326DE029" w14:textId="77777777" w:rsidR="0027487C" w:rsidRPr="0027487C" w:rsidRDefault="0027487C" w:rsidP="0027487C">
            <w:pPr>
              <w:rPr>
                <w:rFonts w:ascii="Arial Nova" w:eastAsia="Arial Nova" w:hAnsi="Arial Nova" w:cs="Arial Nova"/>
                <w:i/>
                <w:iCs/>
                <w:sz w:val="18"/>
                <w:szCs w:val="18"/>
              </w:rPr>
            </w:pPr>
            <w:r w:rsidRPr="0027487C">
              <w:rPr>
                <w:rFonts w:ascii="Arial Nova" w:eastAsia="Arial Nova" w:hAnsi="Arial Nova" w:cs="Arial Nova"/>
                <w:i/>
                <w:iCs/>
                <w:sz w:val="18"/>
                <w:szCs w:val="18"/>
              </w:rPr>
              <w:t>Did you notice any pupils that required specific approaches, tailored to suit their needs?</w:t>
            </w:r>
          </w:p>
          <w:p w14:paraId="3C3D5C7C" w14:textId="77777777" w:rsidR="0027487C" w:rsidRPr="0027487C" w:rsidRDefault="0027487C" w:rsidP="0027487C">
            <w:pPr>
              <w:rPr>
                <w:rFonts w:ascii="Arial Nova" w:eastAsia="Arial Nova" w:hAnsi="Arial Nova" w:cs="Arial Nova"/>
                <w:i/>
                <w:iCs/>
              </w:rPr>
            </w:pPr>
          </w:p>
        </w:tc>
      </w:tr>
      <w:tr w:rsidR="0027487C" w:rsidRPr="0027487C" w14:paraId="578AE1EF" w14:textId="77777777" w:rsidTr="00491365">
        <w:trPr>
          <w:trHeight w:val="1554"/>
        </w:trPr>
        <w:tc>
          <w:tcPr>
            <w:tcW w:w="10799" w:type="dxa"/>
            <w:gridSpan w:val="2"/>
            <w:shd w:val="clear" w:color="auto" w:fill="FFFFFF"/>
            <w:vAlign w:val="center"/>
          </w:tcPr>
          <w:p w14:paraId="5EF851C3" w14:textId="77777777" w:rsidR="0027487C" w:rsidRPr="0027487C" w:rsidRDefault="0027487C" w:rsidP="0027487C">
            <w:pPr>
              <w:rPr>
                <w:rFonts w:ascii="Arial" w:eastAsia="Times New Roman" w:hAnsi="Arial" w:cs="Arial"/>
                <w:b/>
                <w:bCs/>
                <w:sz w:val="20"/>
                <w:lang w:eastAsia="zh-CN"/>
              </w:rPr>
            </w:pPr>
            <w:r w:rsidRPr="0027487C">
              <w:rPr>
                <w:rFonts w:ascii="Arial" w:eastAsia="Times New Roman" w:hAnsi="Arial" w:cs="Arial"/>
                <w:b/>
                <w:bCs/>
                <w:sz w:val="20"/>
                <w:lang w:eastAsia="zh-CN"/>
              </w:rPr>
              <w:t>Key take aways to ask about, action or consider in your future practice. (MS although this video is not the most recent it demonstrates this teacher’s approach to setting up routines at the start of the year. We may disagree with some of her strategies and approaches, but observe to be reflective and analytical.)</w:t>
            </w:r>
          </w:p>
          <w:p w14:paraId="77658F30" w14:textId="77777777" w:rsidR="0027487C" w:rsidRPr="0027487C" w:rsidRDefault="0027487C" w:rsidP="0027487C">
            <w:pPr>
              <w:rPr>
                <w:rFonts w:ascii="Arial Nova" w:eastAsia="Arial Nova" w:hAnsi="Arial Nova" w:cs="Arial Nova"/>
                <w:b/>
                <w:bCs/>
              </w:rPr>
            </w:pPr>
          </w:p>
          <w:p w14:paraId="0E330D1E" w14:textId="77777777" w:rsidR="0027487C" w:rsidRPr="0027487C" w:rsidRDefault="0027487C" w:rsidP="0027487C">
            <w:pPr>
              <w:rPr>
                <w:rFonts w:ascii="Arial Nova" w:eastAsia="Arial Nova" w:hAnsi="Arial Nova" w:cs="Arial Nova"/>
                <w:b/>
                <w:bCs/>
              </w:rPr>
            </w:pPr>
          </w:p>
        </w:tc>
      </w:tr>
    </w:tbl>
    <w:p w14:paraId="1EA63AB0" w14:textId="77777777" w:rsidR="00491365" w:rsidRDefault="00491365">
      <w:pP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br w:type="page"/>
      </w:r>
    </w:p>
    <w:tbl>
      <w:tblPr>
        <w:tblStyle w:val="TableGrid3"/>
        <w:tblW w:w="0" w:type="auto"/>
        <w:tblLook w:val="04A0" w:firstRow="1" w:lastRow="0" w:firstColumn="1" w:lastColumn="0" w:noHBand="0" w:noVBand="1"/>
      </w:tblPr>
      <w:tblGrid>
        <w:gridCol w:w="10456"/>
      </w:tblGrid>
      <w:tr w:rsidR="0027487C" w:rsidRPr="0027487C" w14:paraId="74575AEC" w14:textId="77777777" w:rsidTr="00107D3E">
        <w:trPr>
          <w:trHeight w:val="1131"/>
        </w:trPr>
        <w:tc>
          <w:tcPr>
            <w:tcW w:w="10456" w:type="dxa"/>
          </w:tcPr>
          <w:p w14:paraId="57A51D06" w14:textId="77777777" w:rsidR="0027487C" w:rsidRPr="0027487C" w:rsidRDefault="0027487C" w:rsidP="0027487C">
            <w:pPr>
              <w:spacing w:line="259" w:lineRule="auto"/>
              <w:rPr>
                <w:rFonts w:ascii="Calibri" w:eastAsia="Calibri" w:hAnsi="Calibri" w:cs="Calibri"/>
                <w:b/>
                <w:bCs/>
                <w:sz w:val="22"/>
              </w:rPr>
            </w:pPr>
            <w:bookmarkStart w:id="1" w:name="_Hlk209348552"/>
            <w:r w:rsidRPr="0027487C">
              <w:rPr>
                <w:rFonts w:ascii="Calibri" w:eastAsia="Calibri" w:hAnsi="Calibri" w:cs="Calibri"/>
                <w:b/>
                <w:bCs/>
                <w:sz w:val="32"/>
                <w:szCs w:val="32"/>
              </w:rPr>
              <w:lastRenderedPageBreak/>
              <w:t>Day 1 Key-takeaways and reflective notes (consider your current philosophy regarding encouraging positive behaviours for learning).</w:t>
            </w:r>
          </w:p>
        </w:tc>
      </w:tr>
      <w:tr w:rsidR="0027487C" w:rsidRPr="0027487C" w14:paraId="26BD6EBF" w14:textId="77777777" w:rsidTr="00107D3E">
        <w:trPr>
          <w:trHeight w:val="5938"/>
        </w:trPr>
        <w:tc>
          <w:tcPr>
            <w:tcW w:w="10456" w:type="dxa"/>
          </w:tcPr>
          <w:p w14:paraId="56481794" w14:textId="77777777" w:rsidR="0027487C" w:rsidRPr="0027487C" w:rsidRDefault="0027487C" w:rsidP="0027487C">
            <w:pPr>
              <w:spacing w:line="259" w:lineRule="auto"/>
              <w:rPr>
                <w:rFonts w:ascii="Calibri" w:eastAsia="Calibri" w:hAnsi="Calibri" w:cs="Times New Roman"/>
                <w:sz w:val="22"/>
              </w:rPr>
            </w:pPr>
          </w:p>
        </w:tc>
      </w:tr>
      <w:tr w:rsidR="0027487C" w:rsidRPr="0027487C" w14:paraId="2CF5017A" w14:textId="77777777" w:rsidTr="003B7BA5">
        <w:trPr>
          <w:trHeight w:val="6500"/>
        </w:trPr>
        <w:tc>
          <w:tcPr>
            <w:tcW w:w="10456" w:type="dxa"/>
          </w:tcPr>
          <w:p w14:paraId="738769DC" w14:textId="77777777" w:rsidR="0027487C" w:rsidRPr="0027487C" w:rsidRDefault="0027487C" w:rsidP="0027487C">
            <w:pPr>
              <w:spacing w:line="259" w:lineRule="auto"/>
              <w:rPr>
                <w:rFonts w:ascii="Calibri" w:eastAsia="Calibri" w:hAnsi="Calibri" w:cs="Times New Roman"/>
                <w:b/>
                <w:bCs/>
                <w:sz w:val="22"/>
              </w:rPr>
            </w:pPr>
            <w:bookmarkStart w:id="2" w:name="_Hlk209348580"/>
            <w:bookmarkEnd w:id="1"/>
            <w:r w:rsidRPr="0027487C">
              <w:rPr>
                <w:rFonts w:ascii="Calibri" w:eastAsia="Calibri" w:hAnsi="Calibri" w:cs="Times New Roman"/>
                <w:b/>
                <w:bCs/>
                <w:sz w:val="32"/>
                <w:szCs w:val="32"/>
              </w:rPr>
              <w:t>Space for notes from Chaplain (2018) reading (concentrate on preventative and reorientation strategies)</w:t>
            </w:r>
          </w:p>
        </w:tc>
      </w:tr>
      <w:bookmarkEnd w:id="2"/>
    </w:tbl>
    <w:p w14:paraId="4E46762B" w14:textId="77777777" w:rsidR="0027487C" w:rsidRPr="0027487C" w:rsidRDefault="0027487C" w:rsidP="0027487C">
      <w:pPr>
        <w:spacing w:line="259" w:lineRule="auto"/>
        <w:rPr>
          <w:rFonts w:ascii="Calibri" w:eastAsia="Calibri" w:hAnsi="Calibri" w:cs="Times New Roman"/>
          <w:kern w:val="0"/>
          <w:sz w:val="22"/>
          <w:szCs w:val="22"/>
          <w14:ligatures w14:val="none"/>
        </w:rPr>
      </w:pPr>
      <w:r w:rsidRPr="0027487C">
        <w:rPr>
          <w:rFonts w:ascii="Calibri" w:eastAsia="Calibri" w:hAnsi="Calibri" w:cs="Times New Roman"/>
          <w:kern w:val="0"/>
          <w:sz w:val="22"/>
          <w:szCs w:val="22"/>
          <w14:ligatures w14:val="none"/>
        </w:rPr>
        <w:br w:type="page"/>
      </w:r>
      <w:bookmarkEnd w:id="0"/>
    </w:p>
    <w:p w14:paraId="00302917" w14:textId="77777777" w:rsidR="0027487C" w:rsidRPr="0027487C" w:rsidRDefault="0027487C" w:rsidP="0027487C">
      <w:pPr>
        <w:spacing w:line="259" w:lineRule="auto"/>
        <w:rPr>
          <w:rFonts w:ascii="Calibri" w:eastAsia="PMingLiU" w:hAnsi="Calibri" w:cs="Calibri"/>
          <w:b/>
          <w:bCs/>
          <w:color w:val="44546A"/>
          <w:kern w:val="0"/>
          <w:sz w:val="32"/>
          <w:szCs w:val="32"/>
          <w:lang w:eastAsia="zh-CN"/>
          <w14:ligatures w14:val="none"/>
        </w:rPr>
      </w:pPr>
      <w:r w:rsidRPr="0027487C">
        <w:rPr>
          <w:rFonts w:ascii="Calibri" w:eastAsia="PMingLiU" w:hAnsi="Calibri" w:cs="Calibri"/>
          <w:b/>
          <w:bCs/>
          <w:color w:val="44546A"/>
          <w:kern w:val="0"/>
          <w:sz w:val="32"/>
          <w:szCs w:val="32"/>
          <w:lang w:eastAsia="zh-CN"/>
          <w14:ligatures w14:val="none"/>
        </w:rPr>
        <w:lastRenderedPageBreak/>
        <w:t>Day 2</w:t>
      </w:r>
    </w:p>
    <w:p w14:paraId="52A5062F" w14:textId="77777777" w:rsidR="0027487C" w:rsidRPr="0027487C" w:rsidRDefault="0027487C" w:rsidP="0027487C">
      <w:pPr>
        <w:spacing w:line="259" w:lineRule="auto"/>
        <w:rPr>
          <w:rFonts w:ascii="Calibri" w:eastAsia="PMingLiU" w:hAnsi="Calibri" w:cs="Calibri"/>
          <w:b/>
          <w:bCs/>
          <w:color w:val="44546A"/>
          <w:kern w:val="0"/>
          <w:sz w:val="32"/>
          <w:szCs w:val="32"/>
          <w:lang w:eastAsia="zh-CN"/>
          <w14:ligatures w14:val="none"/>
        </w:rPr>
      </w:pPr>
      <w:r w:rsidRPr="0027487C">
        <w:rPr>
          <w:rFonts w:ascii="Calibri" w:eastAsia="PMingLiU" w:hAnsi="Calibri" w:cs="Calibri"/>
          <w:b/>
          <w:bCs/>
          <w:color w:val="44546A"/>
          <w:kern w:val="0"/>
          <w:sz w:val="32"/>
          <w:szCs w:val="32"/>
          <w:lang w:eastAsia="zh-CN"/>
          <w14:ligatures w14:val="none"/>
        </w:rPr>
        <w:t>Optional -for lecture notes</w:t>
      </w:r>
    </w:p>
    <w:tbl>
      <w:tblPr>
        <w:tblW w:w="1086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5431"/>
        <w:gridCol w:w="5431"/>
      </w:tblGrid>
      <w:tr w:rsidR="0027487C" w:rsidRPr="0027487C" w14:paraId="0318545D" w14:textId="77777777" w:rsidTr="00107D3E">
        <w:trPr>
          <w:trHeight w:val="1903"/>
        </w:trPr>
        <w:tc>
          <w:tcPr>
            <w:tcW w:w="5431" w:type="dxa"/>
            <w:tcMar>
              <w:top w:w="72" w:type="dxa"/>
              <w:left w:w="144" w:type="dxa"/>
              <w:bottom w:w="72" w:type="dxa"/>
              <w:right w:w="144" w:type="dxa"/>
            </w:tcMar>
            <w:hideMark/>
          </w:tcPr>
          <w:p w14:paraId="1FEB2713" w14:textId="77777777" w:rsidR="0027487C" w:rsidRPr="0027487C" w:rsidRDefault="0027487C" w:rsidP="0027487C">
            <w:pPr>
              <w:spacing w:after="0" w:line="240" w:lineRule="auto"/>
              <w:rPr>
                <w:rFonts w:ascii="Arial" w:eastAsia="Times New Roman" w:hAnsi="Arial" w:cs="Arial"/>
                <w:kern w:val="0"/>
                <w:sz w:val="36"/>
                <w:szCs w:val="36"/>
                <w:lang w:eastAsia="en-GB"/>
                <w14:ligatures w14:val="none"/>
              </w:rPr>
            </w:pPr>
            <w:r w:rsidRPr="0027487C">
              <w:rPr>
                <w:rFonts w:ascii="Arial" w:eastAsia="Times New Roman" w:hAnsi="Arial" w:cs="Arial"/>
                <w:b/>
                <w:bCs/>
                <w:kern w:val="24"/>
                <w:sz w:val="36"/>
                <w:szCs w:val="36"/>
                <w:lang w:eastAsia="en-GB"/>
                <w14:ligatures w14:val="none"/>
              </w:rPr>
              <w:t>What behaviours for learning do you want to encourage or would like to see?</w:t>
            </w:r>
          </w:p>
        </w:tc>
        <w:tc>
          <w:tcPr>
            <w:tcW w:w="5431" w:type="dxa"/>
            <w:tcMar>
              <w:top w:w="72" w:type="dxa"/>
              <w:left w:w="144" w:type="dxa"/>
              <w:bottom w:w="72" w:type="dxa"/>
              <w:right w:w="144" w:type="dxa"/>
            </w:tcMar>
            <w:hideMark/>
          </w:tcPr>
          <w:p w14:paraId="1B46B848" w14:textId="77777777" w:rsidR="0027487C" w:rsidRPr="0027487C" w:rsidRDefault="0027487C" w:rsidP="0027487C">
            <w:pPr>
              <w:spacing w:after="0" w:line="240" w:lineRule="auto"/>
              <w:rPr>
                <w:rFonts w:ascii="Arial" w:eastAsia="Times New Roman" w:hAnsi="Arial" w:cs="Arial"/>
                <w:kern w:val="0"/>
                <w:sz w:val="36"/>
                <w:szCs w:val="36"/>
                <w:lang w:eastAsia="en-GB"/>
                <w14:ligatures w14:val="none"/>
              </w:rPr>
            </w:pPr>
            <w:r w:rsidRPr="0027487C">
              <w:rPr>
                <w:rFonts w:ascii="Arial" w:eastAsia="Times New Roman" w:hAnsi="Arial" w:cs="Arial"/>
                <w:b/>
                <w:bCs/>
                <w:kern w:val="24"/>
                <w:sz w:val="36"/>
                <w:szCs w:val="36"/>
                <w:lang w:eastAsia="en-GB"/>
                <w14:ligatures w14:val="none"/>
              </w:rPr>
              <w:t>What behaviours do you want to teach, solve, learn how to respond to?</w:t>
            </w:r>
          </w:p>
        </w:tc>
      </w:tr>
      <w:tr w:rsidR="0027487C" w:rsidRPr="0027487C" w14:paraId="5D023B52" w14:textId="77777777" w:rsidTr="003B7BA5">
        <w:trPr>
          <w:trHeight w:val="9023"/>
        </w:trPr>
        <w:tc>
          <w:tcPr>
            <w:tcW w:w="5431" w:type="dxa"/>
            <w:tcMar>
              <w:top w:w="72" w:type="dxa"/>
              <w:left w:w="144" w:type="dxa"/>
              <w:bottom w:w="72" w:type="dxa"/>
              <w:right w:w="144" w:type="dxa"/>
            </w:tcMar>
            <w:hideMark/>
          </w:tcPr>
          <w:p w14:paraId="57691BB9" w14:textId="77777777" w:rsidR="0027487C" w:rsidRPr="0027487C" w:rsidRDefault="0027487C" w:rsidP="0027487C">
            <w:pPr>
              <w:spacing w:after="0" w:line="240" w:lineRule="auto"/>
              <w:rPr>
                <w:rFonts w:ascii="Arial" w:eastAsia="Times New Roman" w:hAnsi="Arial" w:cs="Arial"/>
                <w:kern w:val="0"/>
                <w:sz w:val="36"/>
                <w:szCs w:val="36"/>
                <w:lang w:eastAsia="en-GB"/>
                <w14:ligatures w14:val="none"/>
              </w:rPr>
            </w:pPr>
          </w:p>
        </w:tc>
        <w:tc>
          <w:tcPr>
            <w:tcW w:w="5431" w:type="dxa"/>
            <w:tcMar>
              <w:top w:w="72" w:type="dxa"/>
              <w:left w:w="144" w:type="dxa"/>
              <w:bottom w:w="72" w:type="dxa"/>
              <w:right w:w="144" w:type="dxa"/>
            </w:tcMar>
            <w:hideMark/>
          </w:tcPr>
          <w:p w14:paraId="76595AED" w14:textId="77777777" w:rsidR="0027487C" w:rsidRPr="0027487C" w:rsidRDefault="0027487C" w:rsidP="0027487C">
            <w:pPr>
              <w:spacing w:after="0" w:line="240" w:lineRule="auto"/>
              <w:rPr>
                <w:rFonts w:ascii="Times New Roman" w:eastAsia="Times New Roman" w:hAnsi="Times New Roman" w:cs="Times New Roman"/>
                <w:kern w:val="0"/>
                <w:sz w:val="20"/>
                <w:szCs w:val="20"/>
                <w:lang w:eastAsia="en-GB"/>
                <w14:ligatures w14:val="none"/>
              </w:rPr>
            </w:pPr>
          </w:p>
        </w:tc>
      </w:tr>
    </w:tbl>
    <w:p w14:paraId="39AA9121" w14:textId="77777777" w:rsidR="0027487C" w:rsidRPr="0027487C" w:rsidRDefault="0027487C" w:rsidP="0027487C">
      <w:pPr>
        <w:spacing w:line="259" w:lineRule="auto"/>
        <w:rPr>
          <w:rFonts w:ascii="Calibri" w:eastAsia="PMingLiU" w:hAnsi="Calibri" w:cs="Calibri"/>
          <w:b/>
          <w:bCs/>
          <w:color w:val="44546A"/>
          <w:kern w:val="0"/>
          <w:sz w:val="32"/>
          <w:szCs w:val="32"/>
          <w:lang w:eastAsia="zh-CN"/>
          <w14:ligatures w14:val="none"/>
        </w:rPr>
      </w:pPr>
      <w:r w:rsidRPr="0027487C">
        <w:rPr>
          <w:rFonts w:ascii="Calibri" w:eastAsia="PMingLiU" w:hAnsi="Calibri" w:cs="Calibri"/>
          <w:b/>
          <w:bCs/>
          <w:noProof/>
          <w:color w:val="44546A"/>
          <w:kern w:val="0"/>
          <w:sz w:val="32"/>
          <w:szCs w:val="32"/>
          <w:lang w:eastAsia="zh-CN"/>
          <w14:ligatures w14:val="none"/>
        </w:rPr>
        <w:lastRenderedPageBreak/>
        <w:drawing>
          <wp:inline distT="0" distB="0" distL="0" distR="0" wp14:anchorId="0A281B4C" wp14:editId="3FABECD4">
            <wp:extent cx="6969274" cy="9776012"/>
            <wp:effectExtent l="0" t="0" r="3175" b="0"/>
            <wp:docPr id="1536126005" name="Picture 1" descr="A blue and white poster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126005" name="Picture 1" descr="A blue and white poster with text&#10;&#10;AI-generated content may be incorrect."/>
                    <pic:cNvPicPr/>
                  </pic:nvPicPr>
                  <pic:blipFill>
                    <a:blip r:embed="rId23"/>
                    <a:stretch>
                      <a:fillRect/>
                    </a:stretch>
                  </pic:blipFill>
                  <pic:spPr>
                    <a:xfrm>
                      <a:off x="0" y="0"/>
                      <a:ext cx="6998689" cy="9817273"/>
                    </a:xfrm>
                    <a:prstGeom prst="rect">
                      <a:avLst/>
                    </a:prstGeom>
                  </pic:spPr>
                </pic:pic>
              </a:graphicData>
            </a:graphic>
          </wp:inline>
        </w:drawing>
      </w:r>
    </w:p>
    <w:p w14:paraId="5F8E7EBF" w14:textId="77777777" w:rsidR="0027487C" w:rsidRPr="0027487C" w:rsidRDefault="0027487C" w:rsidP="0027487C">
      <w:pPr>
        <w:spacing w:before="120" w:after="200" w:line="276" w:lineRule="auto"/>
        <w:rPr>
          <w:rFonts w:ascii="Century Gothic" w:eastAsia="PMingLiU" w:hAnsi="Century Gothic" w:cs="Times New Roman"/>
          <w:color w:val="44546A"/>
          <w:kern w:val="0"/>
          <w:sz w:val="18"/>
          <w:szCs w:val="18"/>
          <w:lang w:eastAsia="zh-CN"/>
          <w14:ligatures w14:val="none"/>
        </w:rPr>
      </w:pPr>
      <w:r w:rsidRPr="0027487C">
        <w:rPr>
          <w:rFonts w:ascii="Century Gothic" w:eastAsia="PMingLiU" w:hAnsi="Century Gothic" w:cs="Times New Roman"/>
          <w:b/>
          <w:bCs/>
          <w:color w:val="44546A"/>
          <w:kern w:val="0"/>
          <w:sz w:val="32"/>
          <w:szCs w:val="32"/>
          <w:lang w:eastAsia="zh-CN"/>
          <w14:ligatures w14:val="none"/>
        </w:rPr>
        <w:lastRenderedPageBreak/>
        <w:t xml:space="preserve">Day 2 Observation Proforma 1: </w:t>
      </w:r>
      <w:r w:rsidRPr="0027487C">
        <w:rPr>
          <w:rFonts w:ascii="Century Gothic" w:eastAsia="PMingLiU" w:hAnsi="Century Gothic" w:cs="Times New Roman"/>
          <w:i/>
          <w:iCs/>
          <w:color w:val="44546A"/>
          <w:kern w:val="0"/>
          <w:sz w:val="32"/>
          <w:szCs w:val="32"/>
          <w:lang w:eastAsia="zh-CN"/>
          <w14:ligatures w14:val="none"/>
        </w:rPr>
        <w:t>The Tune In</w:t>
      </w:r>
      <w:r w:rsidRPr="0027487C">
        <w:rPr>
          <w:rFonts w:ascii="Century Gothic" w:eastAsia="PMingLiU" w:hAnsi="Century Gothic" w:cs="Times New Roman"/>
          <w:b/>
          <w:bCs/>
          <w:color w:val="44546A"/>
          <w:kern w:val="0"/>
          <w:sz w:val="32"/>
          <w:szCs w:val="32"/>
          <w:lang w:eastAsia="zh-CN"/>
          <w14:ligatures w14:val="none"/>
        </w:rPr>
        <w:t xml:space="preserve">            </w:t>
      </w:r>
      <w:r w:rsidRPr="0027487C">
        <w:rPr>
          <w:rFonts w:ascii="Century Gothic" w:eastAsia="PMingLiU" w:hAnsi="Century Gothic" w:cs="Times New Roman"/>
          <w:color w:val="44546A"/>
          <w:kern w:val="0"/>
          <w:sz w:val="18"/>
          <w:szCs w:val="18"/>
          <w:lang w:eastAsia="zh-CN"/>
          <w14:ligatures w14:val="none"/>
        </w:rPr>
        <w:t>Adapted from Chambers (2011)</w:t>
      </w:r>
    </w:p>
    <w:p w14:paraId="78A14478" w14:textId="77777777" w:rsidR="0027487C" w:rsidRPr="0027487C" w:rsidRDefault="0027487C" w:rsidP="0027487C">
      <w:pPr>
        <w:spacing w:before="120" w:after="200" w:line="276" w:lineRule="auto"/>
        <w:jc w:val="center"/>
        <w:rPr>
          <w:rFonts w:ascii="Century Gothic" w:eastAsia="PMingLiU" w:hAnsi="Century Gothic" w:cs="Times New Roman"/>
          <w:b/>
          <w:bCs/>
          <w:color w:val="44546A"/>
          <w:kern w:val="0"/>
          <w:sz w:val="32"/>
          <w:szCs w:val="32"/>
          <w:lang w:eastAsia="zh-CN"/>
          <w14:ligatures w14:val="none"/>
        </w:rPr>
      </w:pPr>
      <w:r w:rsidRPr="0027487C">
        <w:rPr>
          <w:rFonts w:ascii="Century Gothic" w:eastAsia="PMingLiU" w:hAnsi="Century Gothic" w:cs="Times New Roman"/>
          <w:b/>
          <w:bCs/>
          <w:color w:val="44546A"/>
          <w:kern w:val="0"/>
          <w:sz w:val="22"/>
          <w:szCs w:val="22"/>
          <w:lang w:eastAsia="zh-CN"/>
          <w14:ligatures w14:val="none"/>
        </w:rPr>
        <w:t>This proforma captures a first look, general or superficial deconstruction of a ROUTINE - entering the classroom.</w:t>
      </w:r>
    </w:p>
    <w:tbl>
      <w:tblPr>
        <w:tblStyle w:val="TableGrid3"/>
        <w:tblW w:w="10799" w:type="dxa"/>
        <w:tblLook w:val="04A0" w:firstRow="1" w:lastRow="0" w:firstColumn="1" w:lastColumn="0" w:noHBand="0" w:noVBand="1"/>
      </w:tblPr>
      <w:tblGrid>
        <w:gridCol w:w="2830"/>
        <w:gridCol w:w="2835"/>
        <w:gridCol w:w="5134"/>
      </w:tblGrid>
      <w:tr w:rsidR="0027487C" w:rsidRPr="0027487C" w14:paraId="4A9B5721" w14:textId="77777777" w:rsidTr="0027487C">
        <w:trPr>
          <w:trHeight w:val="6003"/>
        </w:trPr>
        <w:tc>
          <w:tcPr>
            <w:tcW w:w="5665" w:type="dxa"/>
            <w:gridSpan w:val="2"/>
            <w:shd w:val="clear" w:color="auto" w:fill="FFFFFF"/>
            <w:vAlign w:val="center"/>
          </w:tcPr>
          <w:p w14:paraId="5DCC9CB0" w14:textId="77777777" w:rsidR="0027487C" w:rsidRPr="0027487C" w:rsidRDefault="0027487C" w:rsidP="0027487C">
            <w:pPr>
              <w:spacing w:before="120" w:after="200" w:line="276" w:lineRule="auto"/>
              <w:rPr>
                <w:rFonts w:ascii="Arial Nova" w:eastAsia="Arial Nova" w:hAnsi="Arial Nova" w:cs="Arial Nova"/>
                <w:color w:val="44546A"/>
                <w:sz w:val="20"/>
              </w:rPr>
            </w:pPr>
            <w:r w:rsidRPr="0027487C">
              <w:rPr>
                <w:rFonts w:ascii="Arial Nova" w:eastAsia="Arial Nova" w:hAnsi="Arial Nova" w:cs="Arial Nova"/>
                <w:b/>
                <w:bCs/>
                <w:color w:val="44546A"/>
                <w:sz w:val="20"/>
              </w:rPr>
              <w:t xml:space="preserve">Surprises </w:t>
            </w:r>
            <w:r w:rsidRPr="0027487C">
              <w:rPr>
                <w:rFonts w:ascii="Arial Nova" w:eastAsia="Arial Nova" w:hAnsi="Arial Nova" w:cs="Arial Nova"/>
                <w:color w:val="44546A"/>
                <w:sz w:val="20"/>
                <w:szCs w:val="20"/>
              </w:rPr>
              <w:t>[content/aspects of the routine that were unexpected and may need investigation or explanation with mentors]</w:t>
            </w:r>
          </w:p>
          <w:p w14:paraId="0DA3F7C3" w14:textId="77777777" w:rsidR="0027487C" w:rsidRPr="0027487C" w:rsidRDefault="0027487C" w:rsidP="0027487C">
            <w:pPr>
              <w:spacing w:before="120" w:after="200" w:line="276" w:lineRule="auto"/>
              <w:rPr>
                <w:rFonts w:ascii="Arial Nova" w:eastAsia="Arial Nova" w:hAnsi="Arial Nova" w:cs="Arial Nova"/>
                <w:i/>
                <w:iCs/>
                <w:color w:val="44546A"/>
                <w:sz w:val="14"/>
                <w:szCs w:val="14"/>
              </w:rPr>
            </w:pPr>
          </w:p>
          <w:p w14:paraId="6664B5ED"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40A426E1"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74746126"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2FBFDFB9"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6EF68BDA"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3602DA0"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1BC2F751"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2196AE00"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2C9E0C18"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4642C33E"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c>
          <w:tcPr>
            <w:tcW w:w="5134" w:type="dxa"/>
            <w:shd w:val="clear" w:color="auto" w:fill="FFFFFF"/>
            <w:vAlign w:val="center"/>
          </w:tcPr>
          <w:p w14:paraId="0A490927" w14:textId="77777777" w:rsidR="0027487C" w:rsidRPr="0027487C" w:rsidRDefault="0027487C" w:rsidP="0027487C">
            <w:pPr>
              <w:spacing w:before="120" w:after="200" w:line="276" w:lineRule="auto"/>
              <w:rPr>
                <w:rFonts w:ascii="Arial Nova" w:eastAsia="Arial Nova" w:hAnsi="Arial Nova" w:cs="Arial Nova"/>
                <w:color w:val="44546A"/>
                <w:sz w:val="20"/>
              </w:rPr>
            </w:pPr>
            <w:r w:rsidRPr="0027487C">
              <w:rPr>
                <w:rFonts w:ascii="Arial Nova" w:eastAsia="Arial Nova" w:hAnsi="Arial Nova" w:cs="Arial Nova"/>
                <w:b/>
                <w:bCs/>
                <w:color w:val="44546A"/>
                <w:sz w:val="20"/>
              </w:rPr>
              <w:t>Patterns</w:t>
            </w:r>
            <w:r w:rsidRPr="0027487C">
              <w:rPr>
                <w:rFonts w:ascii="Arial Nova" w:eastAsia="Arial Nova" w:hAnsi="Arial Nova" w:cs="Arial Nova"/>
                <w:color w:val="44546A"/>
                <w:sz w:val="20"/>
              </w:rPr>
              <w:t xml:space="preserve"> [repeated aspects of the routine that would indicate importance and relevance]</w:t>
            </w:r>
          </w:p>
          <w:p w14:paraId="2EF0D8AA"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68B4ADC6"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767B71B9"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78C6BC84"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7B3B0CF6"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236D20B2"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2C8C12B9"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14B716AE"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4EEDD206"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149F0E98"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34FF8B9A"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r>
      <w:tr w:rsidR="0027487C" w:rsidRPr="0027487C" w14:paraId="0D691A49" w14:textId="77777777" w:rsidTr="0027487C">
        <w:trPr>
          <w:trHeight w:val="95"/>
        </w:trPr>
        <w:tc>
          <w:tcPr>
            <w:tcW w:w="5665" w:type="dxa"/>
            <w:gridSpan w:val="2"/>
            <w:shd w:val="clear" w:color="auto" w:fill="FFFFFF"/>
            <w:vAlign w:val="center"/>
          </w:tcPr>
          <w:p w14:paraId="446A7211" w14:textId="77777777" w:rsidR="0027487C" w:rsidRPr="0027487C" w:rsidRDefault="0027487C" w:rsidP="0027487C">
            <w:pPr>
              <w:spacing w:before="120" w:after="200" w:line="276" w:lineRule="auto"/>
              <w:rPr>
                <w:rFonts w:ascii="Arial Nova" w:eastAsia="Arial Nova" w:hAnsi="Arial Nova" w:cs="Arial Nova"/>
                <w:b/>
                <w:bCs/>
                <w:color w:val="44546A"/>
                <w:sz w:val="20"/>
              </w:rPr>
            </w:pPr>
            <w:r w:rsidRPr="0027487C">
              <w:rPr>
                <w:rFonts w:ascii="Arial Nova" w:eastAsia="Arial Nova" w:hAnsi="Arial Nova" w:cs="Arial Nova"/>
                <w:b/>
                <w:bCs/>
                <w:color w:val="44546A"/>
                <w:sz w:val="20"/>
              </w:rPr>
              <w:t xml:space="preserve">Connections </w:t>
            </w:r>
            <w:r w:rsidRPr="0027487C">
              <w:rPr>
                <w:rFonts w:ascii="Arial Nova" w:eastAsia="Arial Nova" w:hAnsi="Arial Nova" w:cs="Arial Nova"/>
                <w:color w:val="44546A"/>
                <w:sz w:val="20"/>
              </w:rPr>
              <w:t>[aspects of the routine that connect to module learning and research to help explain them]</w:t>
            </w:r>
          </w:p>
          <w:p w14:paraId="42A6D14A" w14:textId="77777777" w:rsidR="0027487C" w:rsidRPr="0027487C" w:rsidRDefault="0027487C" w:rsidP="0027487C">
            <w:pPr>
              <w:spacing w:before="120" w:after="200" w:line="276" w:lineRule="auto"/>
              <w:rPr>
                <w:rFonts w:ascii="Arial Nova" w:eastAsia="Arial Nova" w:hAnsi="Arial Nova" w:cs="Arial Nova"/>
                <w:i/>
                <w:iCs/>
                <w:color w:val="44546A"/>
                <w:sz w:val="16"/>
                <w:szCs w:val="16"/>
              </w:rPr>
            </w:pPr>
          </w:p>
          <w:p w14:paraId="14B7D8EE"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6C09DC27"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514FBF20"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7B640B4F"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4812C9FD"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13DBC528"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712745A0"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AA710E0"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463F1DB1"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34DBAD23"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c>
          <w:tcPr>
            <w:tcW w:w="5134" w:type="dxa"/>
            <w:shd w:val="clear" w:color="auto" w:fill="FFFFFF"/>
            <w:vAlign w:val="center"/>
          </w:tcPr>
          <w:p w14:paraId="6A8DEBDB" w14:textId="77777777" w:rsidR="0027487C" w:rsidRPr="0027487C" w:rsidRDefault="0027487C" w:rsidP="0027487C">
            <w:pPr>
              <w:spacing w:before="120" w:after="200" w:line="276" w:lineRule="auto"/>
              <w:rPr>
                <w:rFonts w:ascii="Arial Nova" w:eastAsia="Arial Nova" w:hAnsi="Arial Nova" w:cs="Arial Nova"/>
                <w:b/>
                <w:bCs/>
                <w:color w:val="44546A"/>
                <w:sz w:val="20"/>
              </w:rPr>
            </w:pPr>
            <w:r w:rsidRPr="0027487C">
              <w:rPr>
                <w:rFonts w:ascii="Arial Nova" w:eastAsia="Arial Nova" w:hAnsi="Arial Nova" w:cs="Arial Nova"/>
                <w:b/>
                <w:bCs/>
                <w:color w:val="44546A"/>
                <w:sz w:val="20"/>
              </w:rPr>
              <w:t xml:space="preserve">Puzzles </w:t>
            </w:r>
            <w:r w:rsidRPr="0027487C">
              <w:rPr>
                <w:rFonts w:ascii="Arial Nova" w:eastAsia="Arial Nova" w:hAnsi="Arial Nova" w:cs="Arial Nova"/>
                <w:color w:val="44546A"/>
                <w:sz w:val="20"/>
              </w:rPr>
              <w:t>[aspects of the routine that have created questions you would like to discuss and explore further]</w:t>
            </w:r>
          </w:p>
          <w:p w14:paraId="619E3016" w14:textId="77777777" w:rsidR="0027487C" w:rsidRPr="0027487C" w:rsidRDefault="0027487C" w:rsidP="0027487C">
            <w:pPr>
              <w:spacing w:before="120" w:after="200" w:line="276" w:lineRule="auto"/>
              <w:rPr>
                <w:rFonts w:ascii="Arial Nova" w:eastAsia="Arial Nova" w:hAnsi="Arial Nova" w:cs="Arial Nova"/>
                <w:i/>
                <w:iCs/>
                <w:color w:val="44546A"/>
                <w:sz w:val="16"/>
                <w:szCs w:val="16"/>
              </w:rPr>
            </w:pPr>
            <w:r w:rsidRPr="0027487C">
              <w:rPr>
                <w:rFonts w:ascii="Arial Nova" w:eastAsia="Arial Nova" w:hAnsi="Arial Nova" w:cs="Arial Nova"/>
                <w:i/>
                <w:iCs/>
                <w:color w:val="44546A"/>
                <w:sz w:val="16"/>
                <w:szCs w:val="16"/>
              </w:rPr>
              <w:t xml:space="preserve"> </w:t>
            </w:r>
          </w:p>
          <w:p w14:paraId="0CA79BAE"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150C13F7"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B66B596"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7E510093"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48FF361"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217879FA"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25EC25F7"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6F794CC5"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1B830BD1"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r w:rsidRPr="0027487C">
              <w:rPr>
                <w:rFonts w:ascii="Arial Nova" w:eastAsia="Arial Nova" w:hAnsi="Arial Nova" w:cs="Arial Nova"/>
                <w:color w:val="44546A"/>
                <w:sz w:val="20"/>
                <w:szCs w:val="20"/>
              </w:rPr>
              <w:t>Form has a second page</w:t>
            </w:r>
          </w:p>
        </w:tc>
      </w:tr>
      <w:tr w:rsidR="0027487C" w:rsidRPr="0027487C" w14:paraId="2C4A9067" w14:textId="77777777" w:rsidTr="0027487C">
        <w:trPr>
          <w:trHeight w:val="2826"/>
        </w:trPr>
        <w:tc>
          <w:tcPr>
            <w:tcW w:w="2830" w:type="dxa"/>
            <w:shd w:val="clear" w:color="auto" w:fill="FFFFFF"/>
            <w:vAlign w:val="center"/>
          </w:tcPr>
          <w:p w14:paraId="14220F54" w14:textId="77777777" w:rsidR="0027487C" w:rsidRPr="0027487C" w:rsidRDefault="0027487C" w:rsidP="0027487C">
            <w:pPr>
              <w:spacing w:before="120" w:after="200" w:line="276" w:lineRule="auto"/>
              <w:rPr>
                <w:rFonts w:ascii="Arial Nova" w:eastAsia="Arial Nova" w:hAnsi="Arial Nova" w:cs="Arial Nova"/>
                <w:b/>
                <w:bCs/>
                <w:color w:val="44546A"/>
                <w:sz w:val="20"/>
              </w:rPr>
            </w:pPr>
            <w:r w:rsidRPr="0027487C">
              <w:rPr>
                <w:rFonts w:ascii="Arial Nova" w:eastAsia="Arial Nova" w:hAnsi="Arial Nova" w:cs="Arial Nova"/>
                <w:b/>
                <w:bCs/>
                <w:color w:val="44546A"/>
                <w:sz w:val="20"/>
              </w:rPr>
              <w:lastRenderedPageBreak/>
              <w:t>Key take aways to action in my own practice:</w:t>
            </w:r>
          </w:p>
          <w:p w14:paraId="79B2D4D1"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5C9B44D1"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c>
          <w:tcPr>
            <w:tcW w:w="7969" w:type="dxa"/>
            <w:gridSpan w:val="2"/>
            <w:shd w:val="clear" w:color="auto" w:fill="FFFFFF"/>
            <w:vAlign w:val="center"/>
          </w:tcPr>
          <w:p w14:paraId="4BABFF89"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2076FD0B"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0FD65369"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r>
      <w:tr w:rsidR="0027487C" w:rsidRPr="0027487C" w14:paraId="45CA6A81" w14:textId="77777777" w:rsidTr="0027487C">
        <w:trPr>
          <w:trHeight w:val="1117"/>
        </w:trPr>
        <w:tc>
          <w:tcPr>
            <w:tcW w:w="2830" w:type="dxa"/>
            <w:shd w:val="clear" w:color="auto" w:fill="FFFFFF"/>
            <w:vAlign w:val="center"/>
          </w:tcPr>
          <w:p w14:paraId="43928E2B" w14:textId="77777777" w:rsidR="0027487C" w:rsidRPr="0027487C" w:rsidRDefault="0027487C" w:rsidP="0027487C">
            <w:pPr>
              <w:spacing w:before="120" w:after="200" w:line="276" w:lineRule="auto"/>
              <w:rPr>
                <w:rFonts w:ascii="Arial Nova" w:eastAsia="Arial Nova" w:hAnsi="Arial Nova" w:cs="Arial Nova"/>
                <w:b/>
                <w:bCs/>
                <w:color w:val="44546A"/>
                <w:sz w:val="20"/>
              </w:rPr>
            </w:pPr>
            <w:r w:rsidRPr="0027487C">
              <w:rPr>
                <w:rFonts w:ascii="Arial Nova" w:eastAsia="Arial Nova" w:hAnsi="Arial Nova" w:cs="Arial Nova"/>
                <w:b/>
                <w:bCs/>
                <w:color w:val="44546A"/>
                <w:sz w:val="20"/>
              </w:rPr>
              <w:t>Adaptive practice:</w:t>
            </w:r>
          </w:p>
          <w:p w14:paraId="6864DDC9" w14:textId="77777777" w:rsidR="0027487C" w:rsidRPr="0027487C" w:rsidRDefault="0027487C" w:rsidP="0027487C">
            <w:pPr>
              <w:spacing w:before="120" w:after="200" w:line="276" w:lineRule="auto"/>
              <w:rPr>
                <w:rFonts w:ascii="Arial Nova" w:eastAsia="Arial Nova" w:hAnsi="Arial Nova" w:cs="Arial Nova"/>
                <w:color w:val="44546A"/>
                <w:sz w:val="20"/>
              </w:rPr>
            </w:pPr>
            <w:r w:rsidRPr="0027487C">
              <w:rPr>
                <w:rFonts w:ascii="Arial Nova" w:eastAsia="Arial Nova" w:hAnsi="Arial Nova" w:cs="Arial Nova"/>
                <w:color w:val="44546A"/>
                <w:sz w:val="20"/>
              </w:rPr>
              <w:t>How did/ do you think an entering the classroom routine would be different for different pupils?</w:t>
            </w:r>
          </w:p>
          <w:p w14:paraId="009D63E1" w14:textId="77777777" w:rsidR="0027487C" w:rsidRPr="0027487C" w:rsidRDefault="0027487C" w:rsidP="0027487C">
            <w:pPr>
              <w:spacing w:before="120" w:after="200" w:line="276" w:lineRule="auto"/>
              <w:rPr>
                <w:rFonts w:ascii="Arial Nova" w:eastAsia="Arial Nova" w:hAnsi="Arial Nova" w:cs="Arial Nova"/>
                <w:color w:val="44546A"/>
                <w:sz w:val="20"/>
              </w:rPr>
            </w:pPr>
          </w:p>
          <w:p w14:paraId="310D6BE2" w14:textId="77777777" w:rsidR="0027487C" w:rsidRPr="0027487C" w:rsidRDefault="0027487C" w:rsidP="0027487C">
            <w:pPr>
              <w:spacing w:before="120" w:after="200" w:line="276" w:lineRule="auto"/>
              <w:rPr>
                <w:rFonts w:ascii="Arial Nova" w:eastAsia="Arial Nova" w:hAnsi="Arial Nova" w:cs="Arial Nova"/>
                <w:color w:val="44546A"/>
                <w:sz w:val="20"/>
              </w:rPr>
            </w:pPr>
            <w:r w:rsidRPr="0027487C">
              <w:rPr>
                <w:rFonts w:ascii="Arial Nova" w:eastAsia="Arial Nova" w:hAnsi="Arial Nova" w:cs="Arial Nova"/>
                <w:color w:val="44546A"/>
                <w:sz w:val="20"/>
              </w:rPr>
              <w:t>For learners with specific learning needs?</w:t>
            </w:r>
          </w:p>
          <w:p w14:paraId="6AF078F8"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265DAC75" w14:textId="77777777" w:rsidR="0027487C" w:rsidRPr="0027487C" w:rsidRDefault="0027487C" w:rsidP="0027487C">
            <w:pPr>
              <w:spacing w:before="120" w:after="200" w:line="276" w:lineRule="auto"/>
              <w:rPr>
                <w:rFonts w:ascii="Arial Nova" w:eastAsia="Arial Nova" w:hAnsi="Arial Nova" w:cs="Arial Nova"/>
                <w:color w:val="44546A"/>
                <w:sz w:val="20"/>
              </w:rPr>
            </w:pPr>
            <w:r w:rsidRPr="0027487C">
              <w:rPr>
                <w:rFonts w:ascii="Arial Nova" w:eastAsia="Arial Nova" w:hAnsi="Arial Nova" w:cs="Arial Nova"/>
                <w:color w:val="44546A"/>
                <w:sz w:val="20"/>
              </w:rPr>
              <w:t>For learners whose first language is not English and they are new to learning English?</w:t>
            </w:r>
          </w:p>
          <w:p w14:paraId="72ADC504" w14:textId="77777777" w:rsidR="0027487C" w:rsidRPr="0027487C" w:rsidRDefault="0027487C" w:rsidP="0027487C">
            <w:pPr>
              <w:spacing w:before="120" w:after="200" w:line="276" w:lineRule="auto"/>
              <w:rPr>
                <w:rFonts w:ascii="Arial Nova" w:eastAsia="Arial Nova" w:hAnsi="Arial Nova" w:cs="Arial Nova"/>
                <w:color w:val="44546A"/>
                <w:sz w:val="20"/>
              </w:rPr>
            </w:pPr>
          </w:p>
          <w:p w14:paraId="0F6C135B" w14:textId="77777777" w:rsidR="0027487C" w:rsidRPr="0027487C" w:rsidRDefault="0027487C" w:rsidP="0027487C">
            <w:pPr>
              <w:spacing w:before="120" w:after="200" w:line="276" w:lineRule="auto"/>
              <w:rPr>
                <w:rFonts w:ascii="Arial Nova" w:eastAsia="Arial Nova" w:hAnsi="Arial Nova" w:cs="Arial Nova"/>
                <w:color w:val="44546A"/>
                <w:sz w:val="20"/>
              </w:rPr>
            </w:pPr>
            <w:r w:rsidRPr="0027487C">
              <w:rPr>
                <w:rFonts w:ascii="Arial Nova" w:eastAsia="Arial Nova" w:hAnsi="Arial Nova" w:cs="Arial Nova"/>
                <w:color w:val="44546A"/>
                <w:sz w:val="20"/>
              </w:rPr>
              <w:t>Consider how to be culturally aware and responsive.</w:t>
            </w:r>
          </w:p>
          <w:p w14:paraId="402F48EC"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c>
          <w:tcPr>
            <w:tcW w:w="7969" w:type="dxa"/>
            <w:gridSpan w:val="2"/>
            <w:shd w:val="clear" w:color="auto" w:fill="FFFFFF"/>
            <w:vAlign w:val="center"/>
          </w:tcPr>
          <w:p w14:paraId="710D6EC8"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2B5FE1D3"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1867162D"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r>
      <w:tr w:rsidR="0027487C" w:rsidRPr="0027487C" w14:paraId="2706501B" w14:textId="77777777" w:rsidTr="0027487C">
        <w:trPr>
          <w:trHeight w:val="1117"/>
        </w:trPr>
        <w:tc>
          <w:tcPr>
            <w:tcW w:w="2830" w:type="dxa"/>
            <w:shd w:val="clear" w:color="auto" w:fill="FFFFFF"/>
            <w:vAlign w:val="center"/>
          </w:tcPr>
          <w:p w14:paraId="0164AC83" w14:textId="77777777" w:rsidR="0027487C" w:rsidRPr="0027487C" w:rsidRDefault="0027487C" w:rsidP="0027487C">
            <w:pPr>
              <w:spacing w:before="120" w:after="200" w:line="276" w:lineRule="auto"/>
              <w:rPr>
                <w:rFonts w:ascii="Arial Nova" w:eastAsia="Arial Nova" w:hAnsi="Arial Nova" w:cs="Arial Nova"/>
                <w:b/>
                <w:bCs/>
                <w:color w:val="44546A"/>
                <w:sz w:val="20"/>
              </w:rPr>
            </w:pPr>
            <w:r w:rsidRPr="0027487C">
              <w:rPr>
                <w:rFonts w:ascii="Arial Nova" w:eastAsia="Arial Nova" w:hAnsi="Arial Nova" w:cs="Arial Nova"/>
                <w:b/>
                <w:bCs/>
                <w:color w:val="44546A"/>
                <w:sz w:val="20"/>
              </w:rPr>
              <w:t>Further notes:</w:t>
            </w:r>
          </w:p>
        </w:tc>
        <w:tc>
          <w:tcPr>
            <w:tcW w:w="7969" w:type="dxa"/>
            <w:gridSpan w:val="2"/>
            <w:shd w:val="clear" w:color="auto" w:fill="FFFFFF"/>
            <w:vAlign w:val="center"/>
          </w:tcPr>
          <w:p w14:paraId="0E3AC24F"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7F3D0453"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308B070A"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6099CD3E"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0763AFB9"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16590AC6"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70FF1B1A"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05BFB819"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r>
    </w:tbl>
    <w:p w14:paraId="383BD80D" w14:textId="77777777" w:rsidR="0027487C" w:rsidRPr="0027487C" w:rsidRDefault="0027487C" w:rsidP="0027487C">
      <w:pPr>
        <w:tabs>
          <w:tab w:val="left" w:pos="3480"/>
        </w:tabs>
        <w:spacing w:before="120" w:after="200" w:line="276" w:lineRule="auto"/>
        <w:rPr>
          <w:rFonts w:ascii="Calibri" w:eastAsia="PMingLiU" w:hAnsi="Calibri" w:cs="Calibri"/>
          <w:b/>
          <w:bCs/>
          <w:color w:val="44546A"/>
          <w:kern w:val="0"/>
          <w:sz w:val="32"/>
          <w:szCs w:val="32"/>
          <w:lang w:eastAsia="zh-CN"/>
          <w14:ligatures w14:val="none"/>
        </w:rPr>
      </w:pPr>
      <w:r w:rsidRPr="0027487C">
        <w:rPr>
          <w:rFonts w:ascii="Calibri" w:eastAsia="PMingLiU" w:hAnsi="Calibri" w:cs="Calibri"/>
          <w:b/>
          <w:bCs/>
          <w:color w:val="44546A"/>
          <w:kern w:val="0"/>
          <w:sz w:val="32"/>
          <w:szCs w:val="32"/>
          <w:lang w:eastAsia="zh-CN"/>
          <w14:ligatures w14:val="none"/>
        </w:rPr>
        <w:br w:type="page"/>
      </w:r>
    </w:p>
    <w:p w14:paraId="6ADC460F" w14:textId="77777777" w:rsidR="0027487C" w:rsidRPr="0027487C" w:rsidRDefault="0027487C" w:rsidP="0027487C">
      <w:pPr>
        <w:spacing w:line="259" w:lineRule="auto"/>
        <w:rPr>
          <w:rFonts w:ascii="Calibri" w:eastAsia="Calibri" w:hAnsi="Calibri" w:cs="Times New Roman"/>
          <w:sz w:val="28"/>
          <w:szCs w:val="28"/>
        </w:rPr>
      </w:pPr>
      <w:r w:rsidRPr="0027487C">
        <w:rPr>
          <w:rFonts w:ascii="Calibri" w:eastAsia="Calibri" w:hAnsi="Calibri" w:cs="Times New Roman"/>
          <w:sz w:val="28"/>
          <w:szCs w:val="28"/>
        </w:rPr>
        <w:lastRenderedPageBreak/>
        <w:t>Day 2 - Plan for Building Successful Routines</w:t>
      </w:r>
    </w:p>
    <w:p w14:paraId="1F789766" w14:textId="77777777" w:rsidR="0027487C" w:rsidRPr="0027487C" w:rsidRDefault="0027487C" w:rsidP="0027487C">
      <w:pPr>
        <w:spacing w:line="259" w:lineRule="auto"/>
        <w:rPr>
          <w:rFonts w:ascii="Calibri" w:eastAsia="Calibri" w:hAnsi="Calibri" w:cs="Times New Roman"/>
          <w:sz w:val="28"/>
          <w:szCs w:val="28"/>
        </w:rPr>
      </w:pPr>
      <w:r w:rsidRPr="0027487C">
        <w:rPr>
          <w:rFonts w:ascii="Calibri" w:eastAsia="Calibri" w:hAnsi="Calibri" w:cs="Times New Roman"/>
          <w:sz w:val="28"/>
          <w:szCs w:val="28"/>
        </w:rPr>
        <w:t>Example for Lining up on CANVAS</w:t>
      </w:r>
    </w:p>
    <w:tbl>
      <w:tblPr>
        <w:tblStyle w:val="TableGrid31"/>
        <w:tblW w:w="0" w:type="auto"/>
        <w:tblLook w:val="04A0" w:firstRow="1" w:lastRow="0" w:firstColumn="1" w:lastColumn="0" w:noHBand="0" w:noVBand="1"/>
      </w:tblPr>
      <w:tblGrid>
        <w:gridCol w:w="9016"/>
      </w:tblGrid>
      <w:tr w:rsidR="0027487C" w:rsidRPr="0027487C" w14:paraId="06B71637" w14:textId="77777777" w:rsidTr="00107D3E">
        <w:tc>
          <w:tcPr>
            <w:tcW w:w="9016" w:type="dxa"/>
          </w:tcPr>
          <w:p w14:paraId="7054F7E6" w14:textId="77777777" w:rsidR="0027487C" w:rsidRPr="0027487C" w:rsidRDefault="0027487C" w:rsidP="0027487C">
            <w:pPr>
              <w:rPr>
                <w:rFonts w:ascii="Calibri" w:eastAsia="Calibri" w:hAnsi="Calibri" w:cs="Times New Roman"/>
                <w:sz w:val="28"/>
                <w:szCs w:val="28"/>
              </w:rPr>
            </w:pPr>
            <w:r w:rsidRPr="0027487C">
              <w:rPr>
                <w:rFonts w:ascii="Calibri" w:eastAsia="Calibri" w:hAnsi="Calibri" w:cs="Times New Roman"/>
                <w:sz w:val="28"/>
                <w:szCs w:val="28"/>
              </w:rPr>
              <w:t>Design</w:t>
            </w:r>
          </w:p>
        </w:tc>
      </w:tr>
      <w:tr w:rsidR="0027487C" w:rsidRPr="0027487C" w14:paraId="2639FB69" w14:textId="77777777" w:rsidTr="00107D3E">
        <w:tc>
          <w:tcPr>
            <w:tcW w:w="9016" w:type="dxa"/>
          </w:tcPr>
          <w:p w14:paraId="38DBDF92" w14:textId="77777777" w:rsidR="0027487C" w:rsidRPr="0027487C" w:rsidRDefault="0027487C" w:rsidP="0027487C">
            <w:pPr>
              <w:rPr>
                <w:rFonts w:ascii="Calibri" w:eastAsia="Calibri" w:hAnsi="Calibri" w:cs="Times New Roman"/>
                <w:sz w:val="28"/>
                <w:szCs w:val="28"/>
              </w:rPr>
            </w:pPr>
          </w:p>
          <w:p w14:paraId="661CC897" w14:textId="77777777" w:rsidR="0027487C" w:rsidRPr="0027487C" w:rsidRDefault="0027487C" w:rsidP="0027487C">
            <w:pPr>
              <w:rPr>
                <w:rFonts w:ascii="Calibri" w:eastAsia="Calibri" w:hAnsi="Calibri" w:cs="Times New Roman"/>
                <w:sz w:val="28"/>
                <w:szCs w:val="28"/>
              </w:rPr>
            </w:pPr>
          </w:p>
          <w:p w14:paraId="79483FEA" w14:textId="77777777" w:rsidR="0027487C" w:rsidRPr="0027487C" w:rsidRDefault="0027487C" w:rsidP="0027487C">
            <w:pPr>
              <w:rPr>
                <w:rFonts w:ascii="Calibri" w:eastAsia="Calibri" w:hAnsi="Calibri" w:cs="Times New Roman"/>
                <w:sz w:val="28"/>
                <w:szCs w:val="28"/>
              </w:rPr>
            </w:pPr>
          </w:p>
          <w:p w14:paraId="63C8E5E6" w14:textId="77777777" w:rsidR="0027487C" w:rsidRPr="0027487C" w:rsidRDefault="0027487C" w:rsidP="0027487C">
            <w:pPr>
              <w:rPr>
                <w:rFonts w:ascii="Calibri" w:eastAsia="Calibri" w:hAnsi="Calibri" w:cs="Times New Roman"/>
                <w:sz w:val="28"/>
                <w:szCs w:val="28"/>
              </w:rPr>
            </w:pPr>
          </w:p>
          <w:p w14:paraId="2D2885FE" w14:textId="77777777" w:rsidR="0027487C" w:rsidRPr="0027487C" w:rsidRDefault="0027487C" w:rsidP="0027487C">
            <w:pPr>
              <w:rPr>
                <w:rFonts w:ascii="Calibri" w:eastAsia="Calibri" w:hAnsi="Calibri" w:cs="Times New Roman"/>
                <w:sz w:val="28"/>
                <w:szCs w:val="28"/>
              </w:rPr>
            </w:pPr>
          </w:p>
          <w:p w14:paraId="06A92829" w14:textId="77777777" w:rsidR="0027487C" w:rsidRPr="0027487C" w:rsidRDefault="0027487C" w:rsidP="0027487C">
            <w:pPr>
              <w:rPr>
                <w:rFonts w:ascii="Calibri" w:eastAsia="Calibri" w:hAnsi="Calibri" w:cs="Times New Roman"/>
                <w:sz w:val="28"/>
                <w:szCs w:val="28"/>
              </w:rPr>
            </w:pPr>
          </w:p>
          <w:p w14:paraId="227659EE" w14:textId="77777777" w:rsidR="0027487C" w:rsidRPr="0027487C" w:rsidRDefault="0027487C" w:rsidP="0027487C">
            <w:pPr>
              <w:rPr>
                <w:rFonts w:ascii="Calibri" w:eastAsia="Calibri" w:hAnsi="Calibri" w:cs="Times New Roman"/>
                <w:sz w:val="28"/>
                <w:szCs w:val="28"/>
              </w:rPr>
            </w:pPr>
          </w:p>
          <w:p w14:paraId="3164B94F" w14:textId="77777777" w:rsidR="0027487C" w:rsidRPr="0027487C" w:rsidRDefault="0027487C" w:rsidP="0027487C">
            <w:pPr>
              <w:rPr>
                <w:rFonts w:ascii="Calibri" w:eastAsia="Calibri" w:hAnsi="Calibri" w:cs="Times New Roman"/>
                <w:sz w:val="28"/>
                <w:szCs w:val="28"/>
              </w:rPr>
            </w:pPr>
          </w:p>
          <w:p w14:paraId="0025C7DF" w14:textId="77777777" w:rsidR="0027487C" w:rsidRPr="0027487C" w:rsidRDefault="0027487C" w:rsidP="0027487C">
            <w:pPr>
              <w:rPr>
                <w:rFonts w:ascii="Calibri" w:eastAsia="Calibri" w:hAnsi="Calibri" w:cs="Times New Roman"/>
                <w:sz w:val="28"/>
                <w:szCs w:val="28"/>
              </w:rPr>
            </w:pPr>
          </w:p>
          <w:p w14:paraId="44716405" w14:textId="77777777" w:rsidR="0027487C" w:rsidRPr="0027487C" w:rsidRDefault="0027487C" w:rsidP="0027487C">
            <w:pPr>
              <w:rPr>
                <w:rFonts w:ascii="Calibri" w:eastAsia="Calibri" w:hAnsi="Calibri" w:cs="Times New Roman"/>
                <w:sz w:val="28"/>
                <w:szCs w:val="28"/>
              </w:rPr>
            </w:pPr>
          </w:p>
          <w:p w14:paraId="4D16DB86" w14:textId="77777777" w:rsidR="0027487C" w:rsidRPr="0027487C" w:rsidRDefault="0027487C" w:rsidP="0027487C">
            <w:pPr>
              <w:rPr>
                <w:rFonts w:ascii="Calibri" w:eastAsia="Calibri" w:hAnsi="Calibri" w:cs="Times New Roman"/>
                <w:sz w:val="28"/>
                <w:szCs w:val="28"/>
              </w:rPr>
            </w:pPr>
          </w:p>
          <w:p w14:paraId="00F08564" w14:textId="77777777" w:rsidR="0027487C" w:rsidRPr="0027487C" w:rsidRDefault="0027487C" w:rsidP="0027487C">
            <w:pPr>
              <w:rPr>
                <w:rFonts w:ascii="Calibri" w:eastAsia="Calibri" w:hAnsi="Calibri" w:cs="Times New Roman"/>
                <w:sz w:val="28"/>
                <w:szCs w:val="28"/>
              </w:rPr>
            </w:pPr>
          </w:p>
        </w:tc>
      </w:tr>
      <w:tr w:rsidR="0027487C" w:rsidRPr="0027487C" w14:paraId="47DB87FD" w14:textId="77777777" w:rsidTr="00107D3E">
        <w:tc>
          <w:tcPr>
            <w:tcW w:w="9016" w:type="dxa"/>
          </w:tcPr>
          <w:p w14:paraId="196EB9D3" w14:textId="77777777" w:rsidR="0027487C" w:rsidRPr="0027487C" w:rsidRDefault="0027487C" w:rsidP="0027487C">
            <w:pPr>
              <w:rPr>
                <w:rFonts w:ascii="Calibri" w:eastAsia="Calibri" w:hAnsi="Calibri" w:cs="Times New Roman"/>
                <w:sz w:val="28"/>
                <w:szCs w:val="28"/>
              </w:rPr>
            </w:pPr>
            <w:r w:rsidRPr="0027487C">
              <w:rPr>
                <w:rFonts w:ascii="Calibri" w:eastAsia="Calibri" w:hAnsi="Calibri" w:cs="Times New Roman"/>
                <w:sz w:val="28"/>
                <w:szCs w:val="28"/>
              </w:rPr>
              <w:t>Describe</w:t>
            </w:r>
          </w:p>
        </w:tc>
      </w:tr>
      <w:tr w:rsidR="0027487C" w:rsidRPr="0027487C" w14:paraId="0E7386C7" w14:textId="77777777" w:rsidTr="00107D3E">
        <w:tc>
          <w:tcPr>
            <w:tcW w:w="9016" w:type="dxa"/>
          </w:tcPr>
          <w:p w14:paraId="4BFCDD2C" w14:textId="77777777" w:rsidR="0027487C" w:rsidRPr="0027487C" w:rsidRDefault="0027487C" w:rsidP="0027487C">
            <w:pPr>
              <w:rPr>
                <w:rFonts w:ascii="Calibri" w:eastAsia="Calibri" w:hAnsi="Calibri" w:cs="Times New Roman"/>
                <w:sz w:val="28"/>
                <w:szCs w:val="28"/>
              </w:rPr>
            </w:pPr>
          </w:p>
          <w:p w14:paraId="3EBDC47D" w14:textId="77777777" w:rsidR="0027487C" w:rsidRPr="0027487C" w:rsidRDefault="0027487C" w:rsidP="0027487C">
            <w:pPr>
              <w:rPr>
                <w:rFonts w:ascii="Calibri" w:eastAsia="Calibri" w:hAnsi="Calibri" w:cs="Times New Roman"/>
                <w:sz w:val="28"/>
                <w:szCs w:val="28"/>
              </w:rPr>
            </w:pPr>
          </w:p>
          <w:p w14:paraId="1127D1A5" w14:textId="77777777" w:rsidR="0027487C" w:rsidRPr="0027487C" w:rsidRDefault="0027487C" w:rsidP="0027487C">
            <w:pPr>
              <w:rPr>
                <w:rFonts w:ascii="Calibri" w:eastAsia="Calibri" w:hAnsi="Calibri" w:cs="Times New Roman"/>
                <w:sz w:val="28"/>
                <w:szCs w:val="28"/>
              </w:rPr>
            </w:pPr>
          </w:p>
          <w:p w14:paraId="3FA25F70" w14:textId="77777777" w:rsidR="0027487C" w:rsidRPr="0027487C" w:rsidRDefault="0027487C" w:rsidP="0027487C">
            <w:pPr>
              <w:rPr>
                <w:rFonts w:ascii="Calibri" w:eastAsia="Calibri" w:hAnsi="Calibri" w:cs="Times New Roman"/>
                <w:sz w:val="28"/>
                <w:szCs w:val="28"/>
              </w:rPr>
            </w:pPr>
          </w:p>
          <w:p w14:paraId="533423E1" w14:textId="77777777" w:rsidR="0027487C" w:rsidRPr="0027487C" w:rsidRDefault="0027487C" w:rsidP="0027487C">
            <w:pPr>
              <w:rPr>
                <w:rFonts w:ascii="Calibri" w:eastAsia="Calibri" w:hAnsi="Calibri" w:cs="Times New Roman"/>
                <w:sz w:val="28"/>
                <w:szCs w:val="28"/>
              </w:rPr>
            </w:pPr>
          </w:p>
          <w:p w14:paraId="12514090" w14:textId="77777777" w:rsidR="0027487C" w:rsidRPr="0027487C" w:rsidRDefault="0027487C" w:rsidP="0027487C">
            <w:pPr>
              <w:rPr>
                <w:rFonts w:ascii="Calibri" w:eastAsia="Calibri" w:hAnsi="Calibri" w:cs="Times New Roman"/>
                <w:sz w:val="28"/>
                <w:szCs w:val="28"/>
              </w:rPr>
            </w:pPr>
          </w:p>
          <w:p w14:paraId="52269546" w14:textId="77777777" w:rsidR="0027487C" w:rsidRPr="0027487C" w:rsidRDefault="0027487C" w:rsidP="0027487C">
            <w:pPr>
              <w:rPr>
                <w:rFonts w:ascii="Calibri" w:eastAsia="Calibri" w:hAnsi="Calibri" w:cs="Times New Roman"/>
                <w:sz w:val="28"/>
                <w:szCs w:val="28"/>
              </w:rPr>
            </w:pPr>
          </w:p>
          <w:p w14:paraId="2D398AC7" w14:textId="77777777" w:rsidR="0027487C" w:rsidRPr="0027487C" w:rsidRDefault="0027487C" w:rsidP="0027487C">
            <w:pPr>
              <w:rPr>
                <w:rFonts w:ascii="Calibri" w:eastAsia="Calibri" w:hAnsi="Calibri" w:cs="Times New Roman"/>
                <w:sz w:val="28"/>
                <w:szCs w:val="28"/>
              </w:rPr>
            </w:pPr>
          </w:p>
          <w:p w14:paraId="138DC0CC" w14:textId="77777777" w:rsidR="0027487C" w:rsidRPr="0027487C" w:rsidRDefault="0027487C" w:rsidP="0027487C">
            <w:pPr>
              <w:rPr>
                <w:rFonts w:ascii="Calibri" w:eastAsia="Calibri" w:hAnsi="Calibri" w:cs="Times New Roman"/>
                <w:sz w:val="28"/>
                <w:szCs w:val="28"/>
              </w:rPr>
            </w:pPr>
          </w:p>
          <w:p w14:paraId="402A170B" w14:textId="77777777" w:rsidR="0027487C" w:rsidRPr="0027487C" w:rsidRDefault="0027487C" w:rsidP="0027487C">
            <w:pPr>
              <w:rPr>
                <w:rFonts w:ascii="Calibri" w:eastAsia="Calibri" w:hAnsi="Calibri" w:cs="Times New Roman"/>
                <w:sz w:val="28"/>
                <w:szCs w:val="28"/>
              </w:rPr>
            </w:pPr>
          </w:p>
          <w:p w14:paraId="29C2DF08" w14:textId="77777777" w:rsidR="0027487C" w:rsidRPr="0027487C" w:rsidRDefault="0027487C" w:rsidP="0027487C">
            <w:pPr>
              <w:rPr>
                <w:rFonts w:ascii="Calibri" w:eastAsia="Calibri" w:hAnsi="Calibri" w:cs="Times New Roman"/>
                <w:sz w:val="28"/>
                <w:szCs w:val="28"/>
              </w:rPr>
            </w:pPr>
          </w:p>
          <w:p w14:paraId="33F30E2C" w14:textId="77777777" w:rsidR="0027487C" w:rsidRPr="0027487C" w:rsidRDefault="0027487C" w:rsidP="0027487C">
            <w:pPr>
              <w:rPr>
                <w:rFonts w:ascii="Calibri" w:eastAsia="Calibri" w:hAnsi="Calibri" w:cs="Times New Roman"/>
                <w:sz w:val="28"/>
                <w:szCs w:val="28"/>
              </w:rPr>
            </w:pPr>
          </w:p>
        </w:tc>
      </w:tr>
      <w:tr w:rsidR="0027487C" w:rsidRPr="0027487C" w14:paraId="67642E12" w14:textId="77777777" w:rsidTr="00107D3E">
        <w:tc>
          <w:tcPr>
            <w:tcW w:w="9016" w:type="dxa"/>
          </w:tcPr>
          <w:p w14:paraId="01063D24" w14:textId="77777777" w:rsidR="0027487C" w:rsidRPr="0027487C" w:rsidRDefault="0027487C" w:rsidP="0027487C">
            <w:pPr>
              <w:rPr>
                <w:rFonts w:ascii="Calibri" w:eastAsia="Calibri" w:hAnsi="Calibri" w:cs="Times New Roman"/>
                <w:sz w:val="28"/>
                <w:szCs w:val="28"/>
              </w:rPr>
            </w:pPr>
            <w:r w:rsidRPr="0027487C">
              <w:rPr>
                <w:rFonts w:ascii="Calibri" w:eastAsia="Calibri" w:hAnsi="Calibri" w:cs="Times New Roman"/>
                <w:sz w:val="28"/>
                <w:szCs w:val="28"/>
              </w:rPr>
              <w:t>Demonstrate</w:t>
            </w:r>
          </w:p>
        </w:tc>
      </w:tr>
      <w:tr w:rsidR="0027487C" w:rsidRPr="0027487C" w14:paraId="073BAA5F" w14:textId="77777777" w:rsidTr="00107D3E">
        <w:tc>
          <w:tcPr>
            <w:tcW w:w="9016" w:type="dxa"/>
          </w:tcPr>
          <w:p w14:paraId="094857E3" w14:textId="77777777" w:rsidR="0027487C" w:rsidRPr="0027487C" w:rsidRDefault="0027487C" w:rsidP="0027487C">
            <w:pPr>
              <w:rPr>
                <w:rFonts w:ascii="Calibri" w:eastAsia="Calibri" w:hAnsi="Calibri" w:cs="Times New Roman"/>
                <w:sz w:val="28"/>
                <w:szCs w:val="28"/>
              </w:rPr>
            </w:pPr>
          </w:p>
          <w:p w14:paraId="37605B42" w14:textId="77777777" w:rsidR="0027487C" w:rsidRPr="0027487C" w:rsidRDefault="0027487C" w:rsidP="0027487C">
            <w:pPr>
              <w:rPr>
                <w:rFonts w:ascii="Calibri" w:eastAsia="Calibri" w:hAnsi="Calibri" w:cs="Times New Roman"/>
                <w:sz w:val="28"/>
                <w:szCs w:val="28"/>
              </w:rPr>
            </w:pPr>
          </w:p>
          <w:p w14:paraId="0699CADF" w14:textId="77777777" w:rsidR="0027487C" w:rsidRPr="0027487C" w:rsidRDefault="0027487C" w:rsidP="0027487C">
            <w:pPr>
              <w:rPr>
                <w:rFonts w:ascii="Calibri" w:eastAsia="Calibri" w:hAnsi="Calibri" w:cs="Times New Roman"/>
                <w:sz w:val="28"/>
                <w:szCs w:val="28"/>
              </w:rPr>
            </w:pPr>
          </w:p>
          <w:p w14:paraId="550882F6" w14:textId="77777777" w:rsidR="0027487C" w:rsidRPr="0027487C" w:rsidRDefault="0027487C" w:rsidP="0027487C">
            <w:pPr>
              <w:rPr>
                <w:rFonts w:ascii="Calibri" w:eastAsia="Calibri" w:hAnsi="Calibri" w:cs="Times New Roman"/>
                <w:sz w:val="28"/>
                <w:szCs w:val="28"/>
              </w:rPr>
            </w:pPr>
          </w:p>
          <w:p w14:paraId="4294E8D0" w14:textId="77777777" w:rsidR="0027487C" w:rsidRPr="0027487C" w:rsidRDefault="0027487C" w:rsidP="0027487C">
            <w:pPr>
              <w:rPr>
                <w:rFonts w:ascii="Calibri" w:eastAsia="Calibri" w:hAnsi="Calibri" w:cs="Times New Roman"/>
                <w:sz w:val="28"/>
                <w:szCs w:val="28"/>
              </w:rPr>
            </w:pPr>
          </w:p>
          <w:p w14:paraId="65B45E69" w14:textId="77777777" w:rsidR="0027487C" w:rsidRPr="0027487C" w:rsidRDefault="0027487C" w:rsidP="0027487C">
            <w:pPr>
              <w:rPr>
                <w:rFonts w:ascii="Calibri" w:eastAsia="Calibri" w:hAnsi="Calibri" w:cs="Times New Roman"/>
                <w:sz w:val="28"/>
                <w:szCs w:val="28"/>
              </w:rPr>
            </w:pPr>
          </w:p>
          <w:p w14:paraId="5396BCBB" w14:textId="77777777" w:rsidR="0027487C" w:rsidRPr="0027487C" w:rsidRDefault="0027487C" w:rsidP="0027487C">
            <w:pPr>
              <w:rPr>
                <w:rFonts w:ascii="Calibri" w:eastAsia="Calibri" w:hAnsi="Calibri" w:cs="Times New Roman"/>
                <w:sz w:val="28"/>
                <w:szCs w:val="28"/>
              </w:rPr>
            </w:pPr>
          </w:p>
          <w:p w14:paraId="58D342ED" w14:textId="77777777" w:rsidR="0027487C" w:rsidRPr="0027487C" w:rsidRDefault="0027487C" w:rsidP="0027487C">
            <w:pPr>
              <w:rPr>
                <w:rFonts w:ascii="Calibri" w:eastAsia="Calibri" w:hAnsi="Calibri" w:cs="Times New Roman"/>
                <w:sz w:val="28"/>
                <w:szCs w:val="28"/>
              </w:rPr>
            </w:pPr>
          </w:p>
          <w:p w14:paraId="3BBB54A4" w14:textId="77777777" w:rsidR="0027487C" w:rsidRPr="0027487C" w:rsidRDefault="0027487C" w:rsidP="0027487C">
            <w:pPr>
              <w:rPr>
                <w:rFonts w:ascii="Calibri" w:eastAsia="Calibri" w:hAnsi="Calibri" w:cs="Times New Roman"/>
                <w:sz w:val="28"/>
                <w:szCs w:val="28"/>
              </w:rPr>
            </w:pPr>
          </w:p>
          <w:p w14:paraId="1CAAE98D" w14:textId="77777777" w:rsidR="0027487C" w:rsidRPr="0027487C" w:rsidRDefault="0027487C" w:rsidP="0027487C">
            <w:pPr>
              <w:rPr>
                <w:rFonts w:ascii="Calibri" w:eastAsia="Calibri" w:hAnsi="Calibri" w:cs="Times New Roman"/>
                <w:sz w:val="28"/>
                <w:szCs w:val="28"/>
              </w:rPr>
            </w:pPr>
          </w:p>
          <w:p w14:paraId="63CE951F" w14:textId="77777777" w:rsidR="0027487C" w:rsidRPr="0027487C" w:rsidRDefault="0027487C" w:rsidP="0027487C">
            <w:pPr>
              <w:rPr>
                <w:rFonts w:ascii="Calibri" w:eastAsia="Calibri" w:hAnsi="Calibri" w:cs="Times New Roman"/>
                <w:sz w:val="28"/>
                <w:szCs w:val="28"/>
              </w:rPr>
            </w:pPr>
          </w:p>
        </w:tc>
      </w:tr>
    </w:tbl>
    <w:p w14:paraId="01ED1E50" w14:textId="77777777" w:rsidR="0027487C" w:rsidRPr="0027487C" w:rsidRDefault="0027487C" w:rsidP="0027487C">
      <w:pPr>
        <w:spacing w:line="259" w:lineRule="auto"/>
        <w:rPr>
          <w:rFonts w:ascii="Calibri" w:eastAsia="Calibri" w:hAnsi="Calibri" w:cs="Times New Roman"/>
          <w:b/>
          <w:bCs/>
          <w:sz w:val="28"/>
          <w:szCs w:val="28"/>
        </w:rPr>
      </w:pPr>
      <w:r w:rsidRPr="0027487C">
        <w:rPr>
          <w:rFonts w:ascii="Calibri" w:eastAsia="Calibri" w:hAnsi="Calibri" w:cs="Times New Roman"/>
          <w:b/>
          <w:bCs/>
          <w:sz w:val="28"/>
          <w:szCs w:val="28"/>
        </w:rPr>
        <w:lastRenderedPageBreak/>
        <w:t>Day 2 Scenarios to support role-play on CANVAS</w:t>
      </w:r>
    </w:p>
    <w:p w14:paraId="00B097E4" w14:textId="77777777" w:rsidR="0027487C" w:rsidRPr="0027487C" w:rsidRDefault="0027487C" w:rsidP="0027487C">
      <w:pPr>
        <w:spacing w:line="259" w:lineRule="auto"/>
        <w:rPr>
          <w:rFonts w:ascii="Calibri" w:eastAsia="Calibri" w:hAnsi="Calibri" w:cs="Times New Roman"/>
          <w:b/>
          <w:bCs/>
          <w:sz w:val="28"/>
          <w:szCs w:val="28"/>
        </w:rPr>
      </w:pPr>
      <w:r w:rsidRPr="0027487C">
        <w:rPr>
          <w:rFonts w:ascii="Calibri" w:eastAsia="Calibri" w:hAnsi="Calibri" w:cs="Times New Roman"/>
          <w:b/>
          <w:bCs/>
          <w:sz w:val="28"/>
          <w:szCs w:val="28"/>
        </w:rPr>
        <w:t>Role-play script</w:t>
      </w:r>
    </w:p>
    <w:tbl>
      <w:tblPr>
        <w:tblStyle w:val="TableGrid3"/>
        <w:tblW w:w="0" w:type="auto"/>
        <w:tblLook w:val="04A0" w:firstRow="1" w:lastRow="0" w:firstColumn="1" w:lastColumn="0" w:noHBand="0" w:noVBand="1"/>
      </w:tblPr>
      <w:tblGrid>
        <w:gridCol w:w="10456"/>
      </w:tblGrid>
      <w:tr w:rsidR="0027487C" w:rsidRPr="0027487C" w14:paraId="03882A42" w14:textId="77777777" w:rsidTr="000D7F6A">
        <w:trPr>
          <w:trHeight w:val="12537"/>
        </w:trPr>
        <w:tc>
          <w:tcPr>
            <w:tcW w:w="10456" w:type="dxa"/>
          </w:tcPr>
          <w:p w14:paraId="11BFBB7B" w14:textId="77777777" w:rsidR="0027487C" w:rsidRPr="0027487C" w:rsidRDefault="0027487C" w:rsidP="0027487C">
            <w:pPr>
              <w:spacing w:line="259" w:lineRule="auto"/>
              <w:rPr>
                <w:rFonts w:ascii="Calibri" w:eastAsia="Calibri" w:hAnsi="Calibri" w:cs="Times New Roman"/>
                <w:sz w:val="28"/>
                <w:szCs w:val="28"/>
              </w:rPr>
            </w:pPr>
            <w:r w:rsidRPr="0027487C">
              <w:rPr>
                <w:rFonts w:ascii="Calibri" w:eastAsia="Calibri" w:hAnsi="Calibri" w:cs="Times New Roman"/>
                <w:sz w:val="28"/>
                <w:szCs w:val="28"/>
              </w:rPr>
              <w:t>Space to write script here</w:t>
            </w:r>
          </w:p>
        </w:tc>
      </w:tr>
    </w:tbl>
    <w:p w14:paraId="19C9DEC2" w14:textId="77777777" w:rsidR="0027487C" w:rsidRPr="0027487C" w:rsidRDefault="0027487C" w:rsidP="0027487C">
      <w:pPr>
        <w:spacing w:line="259" w:lineRule="auto"/>
        <w:rPr>
          <w:rFonts w:ascii="Calibri" w:eastAsia="Calibri" w:hAnsi="Calibri" w:cs="Times New Roman"/>
          <w:sz w:val="28"/>
          <w:szCs w:val="28"/>
        </w:rPr>
      </w:pPr>
      <w:r w:rsidRPr="0027487C">
        <w:rPr>
          <w:rFonts w:ascii="Calibri" w:eastAsia="Calibri" w:hAnsi="Calibri" w:cs="Times New Roman"/>
          <w:sz w:val="28"/>
          <w:szCs w:val="28"/>
        </w:rPr>
        <w:br w:type="page"/>
      </w:r>
    </w:p>
    <w:tbl>
      <w:tblPr>
        <w:tblStyle w:val="TableGrid3"/>
        <w:tblW w:w="0" w:type="auto"/>
        <w:tblLook w:val="04A0" w:firstRow="1" w:lastRow="0" w:firstColumn="1" w:lastColumn="0" w:noHBand="0" w:noVBand="1"/>
      </w:tblPr>
      <w:tblGrid>
        <w:gridCol w:w="10456"/>
      </w:tblGrid>
      <w:tr w:rsidR="0027487C" w:rsidRPr="0027487C" w14:paraId="165CB0B8" w14:textId="77777777" w:rsidTr="00107D3E">
        <w:trPr>
          <w:trHeight w:val="1131"/>
        </w:trPr>
        <w:tc>
          <w:tcPr>
            <w:tcW w:w="10456" w:type="dxa"/>
          </w:tcPr>
          <w:p w14:paraId="707367A9" w14:textId="77777777" w:rsidR="0027487C" w:rsidRPr="0027487C" w:rsidRDefault="0027487C" w:rsidP="0027487C">
            <w:pPr>
              <w:spacing w:line="259" w:lineRule="auto"/>
              <w:rPr>
                <w:rFonts w:ascii="Calibri" w:eastAsia="Calibri" w:hAnsi="Calibri" w:cs="Times New Roman"/>
                <w:b/>
                <w:bCs/>
                <w:sz w:val="28"/>
                <w:szCs w:val="28"/>
              </w:rPr>
            </w:pPr>
            <w:r w:rsidRPr="0027487C">
              <w:rPr>
                <w:rFonts w:ascii="Calibri" w:eastAsia="Calibri" w:hAnsi="Calibri" w:cs="Times New Roman"/>
                <w:b/>
                <w:bCs/>
                <w:sz w:val="28"/>
                <w:szCs w:val="28"/>
              </w:rPr>
              <w:lastRenderedPageBreak/>
              <w:t>Day 2 Key-takeaways and reflective notes (consider your current philosophy regarding encouraging positive behaviours for learning).</w:t>
            </w:r>
          </w:p>
        </w:tc>
      </w:tr>
      <w:tr w:rsidR="0027487C" w:rsidRPr="0027487C" w14:paraId="11E0C3E3" w14:textId="77777777" w:rsidTr="00107D3E">
        <w:trPr>
          <w:trHeight w:val="5549"/>
        </w:trPr>
        <w:tc>
          <w:tcPr>
            <w:tcW w:w="10456" w:type="dxa"/>
          </w:tcPr>
          <w:p w14:paraId="7CF4454D" w14:textId="77777777" w:rsidR="0027487C" w:rsidRPr="0027487C" w:rsidRDefault="0027487C" w:rsidP="0027487C">
            <w:pPr>
              <w:spacing w:line="259" w:lineRule="auto"/>
              <w:rPr>
                <w:rFonts w:ascii="Calibri" w:eastAsia="Calibri" w:hAnsi="Calibri" w:cs="Times New Roman"/>
                <w:b/>
                <w:bCs/>
                <w:sz w:val="28"/>
                <w:szCs w:val="28"/>
              </w:rPr>
            </w:pPr>
            <w:r w:rsidRPr="0027487C">
              <w:rPr>
                <w:rFonts w:ascii="Calibri" w:eastAsia="Calibri" w:hAnsi="Calibri" w:cs="Times New Roman"/>
                <w:b/>
                <w:bCs/>
                <w:sz w:val="28"/>
                <w:szCs w:val="28"/>
              </w:rPr>
              <w:t>Key Take aways</w:t>
            </w:r>
          </w:p>
          <w:p w14:paraId="42139F99" w14:textId="77777777" w:rsidR="0027487C" w:rsidRPr="0027487C" w:rsidRDefault="0027487C" w:rsidP="0027487C">
            <w:pPr>
              <w:spacing w:line="259" w:lineRule="auto"/>
              <w:rPr>
                <w:rFonts w:ascii="Calibri" w:eastAsia="Calibri" w:hAnsi="Calibri" w:cs="Times New Roman"/>
                <w:sz w:val="28"/>
                <w:szCs w:val="28"/>
              </w:rPr>
            </w:pPr>
          </w:p>
          <w:p w14:paraId="05DE778B" w14:textId="77777777" w:rsidR="0027487C" w:rsidRPr="0027487C" w:rsidRDefault="0027487C" w:rsidP="0027487C">
            <w:pPr>
              <w:spacing w:line="259" w:lineRule="auto"/>
              <w:rPr>
                <w:rFonts w:ascii="Calibri" w:eastAsia="Calibri" w:hAnsi="Calibri" w:cs="Times New Roman"/>
                <w:sz w:val="28"/>
                <w:szCs w:val="28"/>
              </w:rPr>
            </w:pPr>
          </w:p>
          <w:p w14:paraId="429CC37F" w14:textId="77777777" w:rsidR="0027487C" w:rsidRPr="0027487C" w:rsidRDefault="0027487C" w:rsidP="0027487C">
            <w:pPr>
              <w:spacing w:line="259" w:lineRule="auto"/>
              <w:rPr>
                <w:rFonts w:ascii="Calibri" w:eastAsia="Calibri" w:hAnsi="Calibri" w:cs="Times New Roman"/>
                <w:sz w:val="28"/>
                <w:szCs w:val="28"/>
              </w:rPr>
            </w:pPr>
          </w:p>
          <w:p w14:paraId="1304BB3A" w14:textId="77777777" w:rsidR="0027487C" w:rsidRPr="0027487C" w:rsidRDefault="0027487C" w:rsidP="0027487C">
            <w:pPr>
              <w:spacing w:line="259" w:lineRule="auto"/>
              <w:rPr>
                <w:rFonts w:ascii="Calibri" w:eastAsia="Calibri" w:hAnsi="Calibri" w:cs="Times New Roman"/>
                <w:sz w:val="28"/>
                <w:szCs w:val="28"/>
              </w:rPr>
            </w:pPr>
          </w:p>
          <w:p w14:paraId="378F5C9D" w14:textId="77777777" w:rsidR="0027487C" w:rsidRPr="0027487C" w:rsidRDefault="0027487C" w:rsidP="0027487C">
            <w:pPr>
              <w:spacing w:line="259" w:lineRule="auto"/>
              <w:rPr>
                <w:rFonts w:ascii="Calibri" w:eastAsia="Calibri" w:hAnsi="Calibri" w:cs="Times New Roman"/>
                <w:b/>
                <w:bCs/>
                <w:sz w:val="28"/>
                <w:szCs w:val="28"/>
              </w:rPr>
            </w:pPr>
            <w:r w:rsidRPr="0027487C">
              <w:rPr>
                <w:rFonts w:ascii="Calibri" w:eastAsia="Calibri" w:hAnsi="Calibri" w:cs="Times New Roman"/>
                <w:b/>
                <w:bCs/>
                <w:sz w:val="28"/>
                <w:szCs w:val="28"/>
              </w:rPr>
              <w:t>Paragraph regarding own current personal philosophy for teaching positive behaviours for learning.</w:t>
            </w:r>
          </w:p>
        </w:tc>
      </w:tr>
    </w:tbl>
    <w:p w14:paraId="76C78E90" w14:textId="77777777" w:rsidR="0027487C" w:rsidRPr="0027487C" w:rsidRDefault="0027487C" w:rsidP="0027487C">
      <w:pPr>
        <w:spacing w:line="259" w:lineRule="auto"/>
        <w:rPr>
          <w:rFonts w:ascii="Calibri" w:eastAsia="Calibri" w:hAnsi="Calibri" w:cs="Times New Roman"/>
          <w:sz w:val="28"/>
          <w:szCs w:val="28"/>
        </w:rPr>
      </w:pPr>
    </w:p>
    <w:tbl>
      <w:tblPr>
        <w:tblStyle w:val="TableGrid3"/>
        <w:tblW w:w="0" w:type="auto"/>
        <w:tblLook w:val="04A0" w:firstRow="1" w:lastRow="0" w:firstColumn="1" w:lastColumn="0" w:noHBand="0" w:noVBand="1"/>
      </w:tblPr>
      <w:tblGrid>
        <w:gridCol w:w="10456"/>
      </w:tblGrid>
      <w:tr w:rsidR="0027487C" w:rsidRPr="0027487C" w14:paraId="532F47CA" w14:textId="77777777" w:rsidTr="00107D3E">
        <w:trPr>
          <w:trHeight w:val="6909"/>
        </w:trPr>
        <w:tc>
          <w:tcPr>
            <w:tcW w:w="10456" w:type="dxa"/>
          </w:tcPr>
          <w:p w14:paraId="60B525DE" w14:textId="77777777" w:rsidR="0027487C" w:rsidRPr="0027487C" w:rsidRDefault="0027487C" w:rsidP="0027487C">
            <w:pPr>
              <w:spacing w:line="259" w:lineRule="auto"/>
              <w:rPr>
                <w:rFonts w:ascii="Calibri" w:eastAsia="Calibri" w:hAnsi="Calibri" w:cs="Times New Roman"/>
                <w:b/>
                <w:bCs/>
                <w:sz w:val="28"/>
                <w:szCs w:val="28"/>
              </w:rPr>
            </w:pPr>
            <w:r w:rsidRPr="0027487C">
              <w:rPr>
                <w:rFonts w:ascii="Calibri" w:eastAsia="Calibri" w:hAnsi="Calibri" w:cs="Times New Roman"/>
                <w:b/>
                <w:bCs/>
                <w:sz w:val="28"/>
                <w:szCs w:val="28"/>
              </w:rPr>
              <w:t>Space for notes from Impact (2022) reading – key points of interest</w:t>
            </w:r>
          </w:p>
          <w:p w14:paraId="207AA3B8" w14:textId="77777777" w:rsidR="0027487C" w:rsidRPr="0027487C" w:rsidRDefault="0027487C" w:rsidP="0027487C">
            <w:pPr>
              <w:spacing w:line="259" w:lineRule="auto"/>
              <w:rPr>
                <w:rFonts w:ascii="Calibri" w:eastAsia="Calibri" w:hAnsi="Calibri" w:cs="Times New Roman"/>
                <w:b/>
                <w:bCs/>
                <w:sz w:val="28"/>
                <w:szCs w:val="28"/>
              </w:rPr>
            </w:pPr>
            <w:r w:rsidRPr="0027487C">
              <w:rPr>
                <w:rFonts w:ascii="Calibri" w:eastAsia="Calibri" w:hAnsi="Calibri" w:cs="Times New Roman"/>
                <w:b/>
                <w:bCs/>
                <w:sz w:val="28"/>
                <w:szCs w:val="28"/>
              </w:rPr>
              <w:t>Argyropulo-Palmer, A.-M. (2022) ‘Exploring the evidence base: The role of routines in creating an effective learning environment’, Impact, [online] (May). Available at: https://my.chartered.college/author/ann-marie-argyropulo-palmer/ (Accessed: 16 July 2025).</w:t>
            </w:r>
          </w:p>
          <w:p w14:paraId="1BE79D2B" w14:textId="77777777" w:rsidR="0027487C" w:rsidRPr="0027487C" w:rsidRDefault="0027487C" w:rsidP="0027487C">
            <w:pPr>
              <w:spacing w:line="259" w:lineRule="auto"/>
              <w:rPr>
                <w:rFonts w:ascii="Calibri" w:eastAsia="Calibri" w:hAnsi="Calibri" w:cs="Times New Roman"/>
                <w:b/>
                <w:bCs/>
                <w:sz w:val="28"/>
                <w:szCs w:val="28"/>
              </w:rPr>
            </w:pPr>
            <w:r w:rsidRPr="0027487C">
              <w:rPr>
                <w:rFonts w:ascii="Calibri" w:eastAsia="Calibri" w:hAnsi="Calibri" w:cs="Times New Roman"/>
                <w:b/>
                <w:bCs/>
                <w:sz w:val="28"/>
                <w:szCs w:val="28"/>
              </w:rPr>
              <w:t>Harper, J. and O’Brien, K. (2015) ‘Establishing routines’, in Classroom routines for real learning: Daily management exercises that empower and engage students. Markham, Ontario: Pembroke Publishers, pp. 7–14.</w:t>
            </w:r>
          </w:p>
          <w:p w14:paraId="1F852D80" w14:textId="77777777" w:rsidR="0027487C" w:rsidRPr="0027487C" w:rsidRDefault="0027487C" w:rsidP="0027487C">
            <w:pPr>
              <w:spacing w:line="259" w:lineRule="auto"/>
              <w:rPr>
                <w:rFonts w:ascii="Calibri" w:eastAsia="Calibri" w:hAnsi="Calibri" w:cs="Times New Roman"/>
                <w:b/>
                <w:bCs/>
                <w:sz w:val="22"/>
              </w:rPr>
            </w:pPr>
          </w:p>
        </w:tc>
      </w:tr>
    </w:tbl>
    <w:p w14:paraId="10032878" w14:textId="77777777" w:rsidR="0027487C" w:rsidRPr="0027487C" w:rsidRDefault="0027487C" w:rsidP="0027487C">
      <w:pPr>
        <w:spacing w:before="120" w:after="200" w:line="276" w:lineRule="auto"/>
        <w:rPr>
          <w:rFonts w:ascii="Century Gothic" w:eastAsia="PMingLiU" w:hAnsi="Century Gothic" w:cs="Times New Roman"/>
          <w:color w:val="44546A"/>
          <w:kern w:val="0"/>
          <w:lang w:eastAsia="zh-CN"/>
          <w14:ligatures w14:val="none"/>
        </w:rPr>
      </w:pPr>
      <w:r w:rsidRPr="0027487C">
        <w:rPr>
          <w:rFonts w:ascii="Century Gothic" w:eastAsia="PMingLiU" w:hAnsi="Century Gothic" w:cs="Times New Roman"/>
          <w:b/>
          <w:bCs/>
          <w:color w:val="44546A"/>
          <w:kern w:val="0"/>
          <w:sz w:val="32"/>
          <w:szCs w:val="32"/>
          <w:lang w:eastAsia="zh-CN"/>
          <w14:ligatures w14:val="none"/>
        </w:rPr>
        <w:lastRenderedPageBreak/>
        <w:t xml:space="preserve">Day 3 School-based Observation Proforma 1: </w:t>
      </w:r>
      <w:r w:rsidRPr="0027487C">
        <w:rPr>
          <w:rFonts w:ascii="Century Gothic" w:eastAsia="PMingLiU" w:hAnsi="Century Gothic" w:cs="Times New Roman"/>
          <w:i/>
          <w:iCs/>
          <w:color w:val="44546A"/>
          <w:kern w:val="0"/>
          <w:sz w:val="32"/>
          <w:szCs w:val="32"/>
          <w:lang w:eastAsia="zh-CN"/>
          <w14:ligatures w14:val="none"/>
        </w:rPr>
        <w:t>The Tune In</w:t>
      </w:r>
      <w:r w:rsidRPr="0027487C">
        <w:rPr>
          <w:rFonts w:ascii="Century Gothic" w:eastAsia="PMingLiU" w:hAnsi="Century Gothic" w:cs="Times New Roman"/>
          <w:b/>
          <w:bCs/>
          <w:color w:val="44546A"/>
          <w:kern w:val="0"/>
          <w:sz w:val="32"/>
          <w:szCs w:val="32"/>
          <w:lang w:eastAsia="zh-CN"/>
          <w14:ligatures w14:val="none"/>
        </w:rPr>
        <w:t xml:space="preserve">                 </w:t>
      </w:r>
      <w:r w:rsidRPr="0027487C">
        <w:rPr>
          <w:rFonts w:ascii="Century Gothic" w:eastAsia="PMingLiU" w:hAnsi="Century Gothic" w:cs="Times New Roman"/>
          <w:color w:val="44546A"/>
          <w:kern w:val="0"/>
          <w:sz w:val="18"/>
          <w:szCs w:val="18"/>
          <w:lang w:eastAsia="zh-CN"/>
          <w14:ligatures w14:val="none"/>
        </w:rPr>
        <w:t>Adapted from Chambers (2011</w:t>
      </w:r>
      <w:r w:rsidRPr="0027487C">
        <w:rPr>
          <w:rFonts w:ascii="Century Gothic" w:eastAsia="PMingLiU" w:hAnsi="Century Gothic" w:cs="Times New Roman"/>
          <w:color w:val="44546A"/>
          <w:kern w:val="0"/>
          <w:lang w:eastAsia="zh-CN"/>
          <w14:ligatures w14:val="none"/>
        </w:rPr>
        <w:t>)</w:t>
      </w:r>
    </w:p>
    <w:p w14:paraId="64344527" w14:textId="77777777" w:rsidR="0027487C" w:rsidRPr="0027487C" w:rsidRDefault="0027487C" w:rsidP="0027487C">
      <w:pPr>
        <w:spacing w:before="120" w:after="200" w:line="276" w:lineRule="auto"/>
        <w:jc w:val="center"/>
        <w:rPr>
          <w:rFonts w:ascii="Century Gothic" w:eastAsia="PMingLiU" w:hAnsi="Century Gothic" w:cs="Times New Roman"/>
          <w:b/>
          <w:bCs/>
          <w:color w:val="44546A"/>
          <w:kern w:val="0"/>
          <w:sz w:val="32"/>
          <w:szCs w:val="32"/>
          <w:lang w:eastAsia="zh-CN"/>
          <w14:ligatures w14:val="none"/>
        </w:rPr>
      </w:pPr>
      <w:r w:rsidRPr="0027487C">
        <w:rPr>
          <w:rFonts w:ascii="Century Gothic" w:eastAsia="PMingLiU" w:hAnsi="Century Gothic" w:cs="Times New Roman"/>
          <w:b/>
          <w:bCs/>
          <w:color w:val="44546A"/>
          <w:kern w:val="0"/>
          <w:lang w:eastAsia="zh-CN"/>
          <w14:ligatures w14:val="none"/>
        </w:rPr>
        <w:t>This proforma captures a first look, general or superficial deconstruction of a routine.</w:t>
      </w:r>
      <w:r w:rsidRPr="0027487C">
        <w:rPr>
          <w:rFonts w:ascii="Calibri" w:eastAsia="PMingLiU" w:hAnsi="Calibri" w:cs="Calibri"/>
          <w:b/>
          <w:bCs/>
          <w:color w:val="C00000"/>
          <w:kern w:val="0"/>
          <w:sz w:val="28"/>
          <w:szCs w:val="32"/>
          <w:lang w:eastAsia="zh-CN"/>
          <w14:ligatures w14:val="none"/>
        </w:rPr>
        <w:t xml:space="preserve"> </w:t>
      </w:r>
      <w:r w:rsidRPr="0027487C">
        <w:rPr>
          <w:rFonts w:ascii="Calibri" w:eastAsia="PMingLiU" w:hAnsi="Calibri" w:cs="Calibri"/>
          <w:b/>
          <w:bCs/>
          <w:color w:val="C00000"/>
          <w:kern w:val="0"/>
          <w:szCs w:val="28"/>
          <w:lang w:eastAsia="zh-CN"/>
          <w14:ligatures w14:val="none"/>
        </w:rPr>
        <w:t>OBSERVATION / expert modelling chosen morning routine</w:t>
      </w:r>
      <w:r w:rsidRPr="0027487C">
        <w:rPr>
          <w:rFonts w:ascii="Calibri" w:eastAsia="PMingLiU" w:hAnsi="Calibri" w:cs="Calibri"/>
          <w:color w:val="002060"/>
          <w:kern w:val="0"/>
          <w:szCs w:val="28"/>
          <w:lang w:eastAsia="zh-CN"/>
          <w14:ligatures w14:val="none"/>
        </w:rPr>
        <w:t xml:space="preserve">:  </w:t>
      </w:r>
      <w:r w:rsidRPr="0027487C">
        <w:rPr>
          <w:rFonts w:ascii="Century Gothic" w:eastAsia="PMingLiU" w:hAnsi="Century Gothic" w:cs="Times New Roman"/>
          <w:b/>
          <w:bCs/>
          <w:color w:val="44546A"/>
          <w:kern w:val="0"/>
          <w:sz w:val="22"/>
          <w:szCs w:val="22"/>
          <w:lang w:eastAsia="zh-CN"/>
          <w14:ligatures w14:val="none"/>
        </w:rPr>
        <w:t xml:space="preserve"> </w:t>
      </w:r>
    </w:p>
    <w:tbl>
      <w:tblPr>
        <w:tblStyle w:val="TableGrid3"/>
        <w:tblW w:w="10799" w:type="dxa"/>
        <w:tblLook w:val="04A0" w:firstRow="1" w:lastRow="0" w:firstColumn="1" w:lastColumn="0" w:noHBand="0" w:noVBand="1"/>
      </w:tblPr>
      <w:tblGrid>
        <w:gridCol w:w="2830"/>
        <w:gridCol w:w="2835"/>
        <w:gridCol w:w="5134"/>
      </w:tblGrid>
      <w:tr w:rsidR="0027487C" w:rsidRPr="0027487C" w14:paraId="2BE974EA" w14:textId="77777777" w:rsidTr="0027487C">
        <w:trPr>
          <w:trHeight w:val="4787"/>
        </w:trPr>
        <w:tc>
          <w:tcPr>
            <w:tcW w:w="5665" w:type="dxa"/>
            <w:gridSpan w:val="2"/>
            <w:shd w:val="clear" w:color="auto" w:fill="FFFFFF"/>
            <w:vAlign w:val="center"/>
          </w:tcPr>
          <w:p w14:paraId="444DE6E6" w14:textId="77777777" w:rsidR="0027487C" w:rsidRPr="0027487C" w:rsidRDefault="0027487C" w:rsidP="0027487C">
            <w:pPr>
              <w:spacing w:before="120" w:after="200" w:line="276" w:lineRule="auto"/>
              <w:rPr>
                <w:rFonts w:ascii="Arial Nova" w:eastAsia="Arial Nova" w:hAnsi="Arial Nova" w:cs="Arial Nova"/>
                <w:color w:val="44546A"/>
                <w:sz w:val="20"/>
              </w:rPr>
            </w:pPr>
            <w:r w:rsidRPr="0027487C">
              <w:rPr>
                <w:rFonts w:ascii="Arial Nova" w:eastAsia="Arial Nova" w:hAnsi="Arial Nova" w:cs="Arial Nova"/>
                <w:b/>
                <w:bCs/>
                <w:color w:val="44546A"/>
                <w:sz w:val="20"/>
              </w:rPr>
              <w:t xml:space="preserve">Surprises </w:t>
            </w:r>
            <w:r w:rsidRPr="0027487C">
              <w:rPr>
                <w:rFonts w:ascii="Arial Nova" w:eastAsia="Arial Nova" w:hAnsi="Arial Nova" w:cs="Arial Nova"/>
                <w:color w:val="44546A"/>
                <w:sz w:val="20"/>
                <w:szCs w:val="20"/>
              </w:rPr>
              <w:t>[content/aspects of learning and lesson that were unexpected and may need investigation or explanation with mentors]</w:t>
            </w:r>
          </w:p>
          <w:p w14:paraId="7B9FD773" w14:textId="77777777" w:rsidR="0027487C" w:rsidRPr="0027487C" w:rsidRDefault="0027487C" w:rsidP="0027487C">
            <w:pPr>
              <w:spacing w:before="120" w:after="200" w:line="276" w:lineRule="auto"/>
              <w:rPr>
                <w:rFonts w:ascii="Arial Nova" w:eastAsia="Arial Nova" w:hAnsi="Arial Nova" w:cs="Arial Nova"/>
                <w:i/>
                <w:iCs/>
                <w:color w:val="44546A"/>
                <w:sz w:val="14"/>
                <w:szCs w:val="14"/>
              </w:rPr>
            </w:pPr>
          </w:p>
          <w:p w14:paraId="3E194512"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6A7BABC3"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25794B15"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3942260B"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39BA3D6D"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38D358BD"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1F0011D8"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60B9545F"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c>
          <w:tcPr>
            <w:tcW w:w="5134" w:type="dxa"/>
            <w:shd w:val="clear" w:color="auto" w:fill="FFFFFF"/>
            <w:vAlign w:val="center"/>
          </w:tcPr>
          <w:p w14:paraId="40E6B699" w14:textId="77777777" w:rsidR="0027487C" w:rsidRPr="0027487C" w:rsidRDefault="0027487C" w:rsidP="0027487C">
            <w:pPr>
              <w:spacing w:before="120" w:after="200" w:line="276" w:lineRule="auto"/>
              <w:rPr>
                <w:rFonts w:ascii="Arial Nova" w:eastAsia="Arial Nova" w:hAnsi="Arial Nova" w:cs="Arial Nova"/>
                <w:color w:val="44546A"/>
                <w:sz w:val="20"/>
              </w:rPr>
            </w:pPr>
            <w:r w:rsidRPr="0027487C">
              <w:rPr>
                <w:rFonts w:ascii="Arial Nova" w:eastAsia="Arial Nova" w:hAnsi="Arial Nova" w:cs="Arial Nova"/>
                <w:b/>
                <w:bCs/>
                <w:color w:val="44546A"/>
                <w:sz w:val="20"/>
              </w:rPr>
              <w:t>Patterns</w:t>
            </w:r>
            <w:r w:rsidRPr="0027487C">
              <w:rPr>
                <w:rFonts w:ascii="Arial Nova" w:eastAsia="Arial Nova" w:hAnsi="Arial Nova" w:cs="Arial Nova"/>
                <w:color w:val="44546A"/>
                <w:sz w:val="20"/>
              </w:rPr>
              <w:t xml:space="preserve"> [repeated aspects across the lesson learning that would indicate importance and relevance]</w:t>
            </w:r>
          </w:p>
          <w:p w14:paraId="6DF7EF9C"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5BB02051"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ED4ABF4"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FD57208"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A844DD7"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10AAD5AC"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4D3F38A"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5232B69F"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7E94C228"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r>
      <w:tr w:rsidR="0027487C" w:rsidRPr="0027487C" w14:paraId="43A4E866" w14:textId="77777777" w:rsidTr="0027487C">
        <w:trPr>
          <w:trHeight w:val="6518"/>
        </w:trPr>
        <w:tc>
          <w:tcPr>
            <w:tcW w:w="5665" w:type="dxa"/>
            <w:gridSpan w:val="2"/>
            <w:shd w:val="clear" w:color="auto" w:fill="FFFFFF"/>
            <w:vAlign w:val="center"/>
          </w:tcPr>
          <w:p w14:paraId="3636FC91" w14:textId="77777777" w:rsidR="0027487C" w:rsidRPr="0027487C" w:rsidRDefault="0027487C" w:rsidP="0027487C">
            <w:pPr>
              <w:spacing w:before="120" w:after="200" w:line="276" w:lineRule="auto"/>
              <w:rPr>
                <w:rFonts w:ascii="Arial Nova" w:eastAsia="Arial Nova" w:hAnsi="Arial Nova" w:cs="Arial Nova"/>
                <w:b/>
                <w:bCs/>
                <w:color w:val="44546A"/>
                <w:sz w:val="20"/>
              </w:rPr>
            </w:pPr>
            <w:r w:rsidRPr="0027487C">
              <w:rPr>
                <w:rFonts w:ascii="Arial Nova" w:eastAsia="Arial Nova" w:hAnsi="Arial Nova" w:cs="Arial Nova"/>
                <w:b/>
                <w:bCs/>
                <w:color w:val="44546A"/>
                <w:sz w:val="20"/>
              </w:rPr>
              <w:t xml:space="preserve">Connections </w:t>
            </w:r>
            <w:r w:rsidRPr="0027487C">
              <w:rPr>
                <w:rFonts w:ascii="Arial Nova" w:eastAsia="Arial Nova" w:hAnsi="Arial Nova" w:cs="Arial Nova"/>
                <w:color w:val="44546A"/>
                <w:sz w:val="20"/>
              </w:rPr>
              <w:t>[aspects of learning or lessons that connect to module learning and research to help explain them]</w:t>
            </w:r>
          </w:p>
          <w:p w14:paraId="76840C0E" w14:textId="77777777" w:rsidR="0027487C" w:rsidRPr="0027487C" w:rsidRDefault="0027487C" w:rsidP="0027487C">
            <w:pPr>
              <w:spacing w:before="120" w:after="200" w:line="276" w:lineRule="auto"/>
              <w:rPr>
                <w:rFonts w:ascii="Arial Nova" w:eastAsia="Arial Nova" w:hAnsi="Arial Nova" w:cs="Arial Nova"/>
                <w:i/>
                <w:iCs/>
                <w:color w:val="44546A"/>
                <w:sz w:val="16"/>
                <w:szCs w:val="16"/>
              </w:rPr>
            </w:pPr>
          </w:p>
          <w:p w14:paraId="42CF7CEE"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2CF89C71"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589656B1"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1A88B49F"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985F5F5"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73396256"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7B7E6F21"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3C7A48CA"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3A473457"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58AFC7F8"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6A97512E"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c>
          <w:tcPr>
            <w:tcW w:w="5134" w:type="dxa"/>
            <w:shd w:val="clear" w:color="auto" w:fill="FFFFFF"/>
            <w:vAlign w:val="center"/>
          </w:tcPr>
          <w:p w14:paraId="4A12349E" w14:textId="77777777" w:rsidR="0027487C" w:rsidRPr="0027487C" w:rsidRDefault="0027487C" w:rsidP="0027487C">
            <w:pPr>
              <w:spacing w:before="120" w:after="200" w:line="276" w:lineRule="auto"/>
              <w:rPr>
                <w:rFonts w:ascii="Arial Nova" w:eastAsia="Arial Nova" w:hAnsi="Arial Nova" w:cs="Arial Nova"/>
                <w:b/>
                <w:bCs/>
                <w:color w:val="44546A"/>
                <w:sz w:val="20"/>
              </w:rPr>
            </w:pPr>
            <w:r w:rsidRPr="0027487C">
              <w:rPr>
                <w:rFonts w:ascii="Arial Nova" w:eastAsia="Arial Nova" w:hAnsi="Arial Nova" w:cs="Arial Nova"/>
                <w:b/>
                <w:bCs/>
                <w:color w:val="44546A"/>
                <w:sz w:val="20"/>
              </w:rPr>
              <w:t xml:space="preserve">Puzzles </w:t>
            </w:r>
            <w:r w:rsidRPr="0027487C">
              <w:rPr>
                <w:rFonts w:ascii="Arial Nova" w:eastAsia="Arial Nova" w:hAnsi="Arial Nova" w:cs="Arial Nova"/>
                <w:color w:val="44546A"/>
                <w:sz w:val="20"/>
              </w:rPr>
              <w:t>[aspects of learning and lessons that have created questions you would like to discuss and explore further]</w:t>
            </w:r>
          </w:p>
          <w:p w14:paraId="3779623F" w14:textId="77777777" w:rsidR="0027487C" w:rsidRPr="0027487C" w:rsidRDefault="0027487C" w:rsidP="0027487C">
            <w:pPr>
              <w:spacing w:before="120" w:after="200" w:line="276" w:lineRule="auto"/>
              <w:rPr>
                <w:rFonts w:ascii="Arial Nova" w:eastAsia="Arial Nova" w:hAnsi="Arial Nova" w:cs="Arial Nova"/>
                <w:i/>
                <w:iCs/>
                <w:color w:val="44546A"/>
                <w:sz w:val="16"/>
                <w:szCs w:val="16"/>
              </w:rPr>
            </w:pPr>
            <w:r w:rsidRPr="0027487C">
              <w:rPr>
                <w:rFonts w:ascii="Arial Nova" w:eastAsia="Arial Nova" w:hAnsi="Arial Nova" w:cs="Arial Nova"/>
                <w:i/>
                <w:iCs/>
                <w:color w:val="44546A"/>
                <w:sz w:val="16"/>
                <w:szCs w:val="16"/>
              </w:rPr>
              <w:t xml:space="preserve"> </w:t>
            </w:r>
          </w:p>
          <w:p w14:paraId="46BAE45A"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AD725E4"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7AD56375"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67557238"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540BABC7"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5EC9DE89"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16B2788"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6D84641"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320BE7C8"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DC7C388"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tc>
      </w:tr>
      <w:tr w:rsidR="0027487C" w:rsidRPr="0027487C" w14:paraId="67B63A91" w14:textId="77777777" w:rsidTr="0027487C">
        <w:trPr>
          <w:trHeight w:val="1117"/>
        </w:trPr>
        <w:tc>
          <w:tcPr>
            <w:tcW w:w="2830" w:type="dxa"/>
            <w:shd w:val="clear" w:color="auto" w:fill="FFFFFF"/>
            <w:vAlign w:val="center"/>
          </w:tcPr>
          <w:p w14:paraId="287464CA" w14:textId="77777777" w:rsidR="0027487C" w:rsidRPr="0027487C" w:rsidRDefault="0027487C" w:rsidP="0027487C">
            <w:pPr>
              <w:spacing w:before="120" w:after="200" w:line="276" w:lineRule="auto"/>
              <w:rPr>
                <w:rFonts w:ascii="Arial Nova" w:eastAsia="Arial Nova" w:hAnsi="Arial Nova" w:cs="Arial Nova"/>
                <w:b/>
                <w:bCs/>
                <w:color w:val="44546A"/>
                <w:sz w:val="20"/>
              </w:rPr>
            </w:pPr>
            <w:r w:rsidRPr="0027487C">
              <w:rPr>
                <w:rFonts w:ascii="Arial Nova" w:eastAsia="Arial Nova" w:hAnsi="Arial Nova" w:cs="Arial Nova"/>
                <w:b/>
                <w:bCs/>
                <w:color w:val="44546A"/>
                <w:sz w:val="20"/>
              </w:rPr>
              <w:lastRenderedPageBreak/>
              <w:t>Key take aways to action in my own practice:</w:t>
            </w:r>
          </w:p>
          <w:p w14:paraId="144B5F5E"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2A9665A7"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c>
          <w:tcPr>
            <w:tcW w:w="7969" w:type="dxa"/>
            <w:gridSpan w:val="2"/>
            <w:shd w:val="clear" w:color="auto" w:fill="FFFFFF"/>
            <w:vAlign w:val="center"/>
          </w:tcPr>
          <w:p w14:paraId="66C67C9A"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67A6FDFA"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0C6A5E74"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r>
      <w:tr w:rsidR="0027487C" w:rsidRPr="0027487C" w14:paraId="70CD019F" w14:textId="77777777" w:rsidTr="0027487C">
        <w:trPr>
          <w:trHeight w:val="1117"/>
        </w:trPr>
        <w:tc>
          <w:tcPr>
            <w:tcW w:w="2830" w:type="dxa"/>
            <w:shd w:val="clear" w:color="auto" w:fill="FFFFFF"/>
            <w:vAlign w:val="center"/>
          </w:tcPr>
          <w:p w14:paraId="54F1AFE1" w14:textId="77777777" w:rsidR="0027487C" w:rsidRPr="0027487C" w:rsidRDefault="0027487C" w:rsidP="0027487C">
            <w:pPr>
              <w:spacing w:before="120" w:after="200" w:line="276" w:lineRule="auto"/>
              <w:rPr>
                <w:rFonts w:ascii="Arial Nova" w:eastAsia="Arial Nova" w:hAnsi="Arial Nova" w:cs="Arial Nova"/>
                <w:b/>
                <w:bCs/>
                <w:color w:val="44546A"/>
                <w:sz w:val="20"/>
              </w:rPr>
            </w:pPr>
            <w:r w:rsidRPr="0027487C">
              <w:rPr>
                <w:rFonts w:ascii="Arial Nova" w:eastAsia="Arial Nova" w:hAnsi="Arial Nova" w:cs="Arial Nova"/>
                <w:b/>
                <w:bCs/>
                <w:color w:val="44546A"/>
                <w:sz w:val="20"/>
              </w:rPr>
              <w:t>Adaptive practice:</w:t>
            </w:r>
          </w:p>
          <w:p w14:paraId="56F53775" w14:textId="77777777" w:rsidR="0027487C" w:rsidRPr="0027487C" w:rsidRDefault="0027487C" w:rsidP="0027487C">
            <w:pPr>
              <w:spacing w:before="120" w:after="200" w:line="276" w:lineRule="auto"/>
              <w:rPr>
                <w:rFonts w:ascii="Arial Nova" w:eastAsia="Arial Nova" w:hAnsi="Arial Nova" w:cs="Arial Nova"/>
                <w:color w:val="44546A"/>
                <w:sz w:val="20"/>
              </w:rPr>
            </w:pPr>
            <w:r w:rsidRPr="0027487C">
              <w:rPr>
                <w:rFonts w:ascii="Arial Nova" w:eastAsia="Arial Nova" w:hAnsi="Arial Nova" w:cs="Arial Nova"/>
                <w:color w:val="44546A"/>
                <w:sz w:val="20"/>
              </w:rPr>
              <w:t>How did this learning/lesson look different for different pupils?</w:t>
            </w:r>
          </w:p>
          <w:p w14:paraId="185D72DA"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540BC586"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c>
          <w:tcPr>
            <w:tcW w:w="7969" w:type="dxa"/>
            <w:gridSpan w:val="2"/>
            <w:shd w:val="clear" w:color="auto" w:fill="FFFFFF"/>
            <w:vAlign w:val="center"/>
          </w:tcPr>
          <w:p w14:paraId="62A58596"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0302B884"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1A6D5E72"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r>
      <w:tr w:rsidR="0027487C" w:rsidRPr="0027487C" w14:paraId="675E893C" w14:textId="77777777" w:rsidTr="0027487C">
        <w:trPr>
          <w:trHeight w:val="1117"/>
        </w:trPr>
        <w:tc>
          <w:tcPr>
            <w:tcW w:w="2830" w:type="dxa"/>
            <w:shd w:val="clear" w:color="auto" w:fill="FFFFFF"/>
            <w:vAlign w:val="center"/>
          </w:tcPr>
          <w:p w14:paraId="03C4292D" w14:textId="77777777" w:rsidR="0027487C" w:rsidRPr="0027487C" w:rsidRDefault="0027487C" w:rsidP="0027487C">
            <w:pPr>
              <w:spacing w:before="120" w:after="200" w:line="276" w:lineRule="auto"/>
              <w:rPr>
                <w:rFonts w:ascii="Arial Nova" w:eastAsia="Arial Nova" w:hAnsi="Arial Nova" w:cs="Arial Nova"/>
                <w:b/>
                <w:bCs/>
                <w:color w:val="44546A"/>
                <w:sz w:val="20"/>
              </w:rPr>
            </w:pPr>
            <w:r w:rsidRPr="0027487C">
              <w:rPr>
                <w:rFonts w:ascii="Arial Nova" w:eastAsia="Arial Nova" w:hAnsi="Arial Nova" w:cs="Arial Nova"/>
                <w:b/>
                <w:bCs/>
                <w:color w:val="44546A"/>
                <w:sz w:val="20"/>
              </w:rPr>
              <w:t>Further notes:</w:t>
            </w:r>
          </w:p>
        </w:tc>
        <w:tc>
          <w:tcPr>
            <w:tcW w:w="7969" w:type="dxa"/>
            <w:gridSpan w:val="2"/>
            <w:shd w:val="clear" w:color="auto" w:fill="FFFFFF"/>
            <w:vAlign w:val="center"/>
          </w:tcPr>
          <w:p w14:paraId="176C52EE"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31B6350D"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361DFD3A"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37887B2E"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09EA56C6"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7E0FB335"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3B5AEAD2"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29EF49CA"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5BEE9981"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6B83E2DF"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3DA36C43"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417D2BDE"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7A08C234"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3D0F4DEF"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0F2DAC35"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663433AF"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1F07F50A"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0F503AB5"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13E8DC77"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r>
    </w:tbl>
    <w:p w14:paraId="30C3B1FE" w14:textId="77777777" w:rsidR="0027487C" w:rsidRPr="0027487C" w:rsidRDefault="0027487C" w:rsidP="0027487C">
      <w:pPr>
        <w:tabs>
          <w:tab w:val="left" w:pos="3480"/>
        </w:tabs>
        <w:spacing w:before="120" w:after="200" w:line="276" w:lineRule="auto"/>
        <w:rPr>
          <w:rFonts w:ascii="Calibri" w:eastAsia="Calibri" w:hAnsi="Calibri" w:cs="Times New Roman"/>
          <w:sz w:val="28"/>
          <w:szCs w:val="28"/>
        </w:rPr>
      </w:pPr>
      <w:r w:rsidRPr="0027487C">
        <w:rPr>
          <w:rFonts w:ascii="Calibri" w:eastAsia="Calibri" w:hAnsi="Calibri" w:cs="Times New Roman"/>
          <w:sz w:val="28"/>
          <w:szCs w:val="28"/>
        </w:rPr>
        <w:br w:type="page"/>
      </w:r>
    </w:p>
    <w:p w14:paraId="5E902607" w14:textId="77777777" w:rsidR="0027487C" w:rsidRPr="0027487C" w:rsidRDefault="0027487C" w:rsidP="0027487C">
      <w:pPr>
        <w:spacing w:before="120" w:after="200" w:line="276" w:lineRule="auto"/>
        <w:rPr>
          <w:rFonts w:ascii="Century Gothic" w:eastAsia="PMingLiU" w:hAnsi="Century Gothic" w:cs="Times New Roman"/>
          <w:color w:val="44546A"/>
          <w:kern w:val="0"/>
          <w:sz w:val="18"/>
          <w:szCs w:val="18"/>
          <w:lang w:eastAsia="zh-CN"/>
          <w14:ligatures w14:val="none"/>
        </w:rPr>
      </w:pPr>
      <w:r w:rsidRPr="0027487C">
        <w:rPr>
          <w:rFonts w:ascii="Century Gothic" w:eastAsia="PMingLiU" w:hAnsi="Century Gothic" w:cs="Times New Roman"/>
          <w:b/>
          <w:bCs/>
          <w:color w:val="44546A"/>
          <w:kern w:val="0"/>
          <w:sz w:val="32"/>
          <w:szCs w:val="32"/>
          <w:lang w:eastAsia="zh-CN"/>
          <w14:ligatures w14:val="none"/>
        </w:rPr>
        <w:lastRenderedPageBreak/>
        <w:t xml:space="preserve">Day 3 School-based Observation Proforma 1: </w:t>
      </w:r>
      <w:r w:rsidRPr="0027487C">
        <w:rPr>
          <w:rFonts w:ascii="Century Gothic" w:eastAsia="PMingLiU" w:hAnsi="Century Gothic" w:cs="Times New Roman"/>
          <w:i/>
          <w:iCs/>
          <w:color w:val="44546A"/>
          <w:kern w:val="0"/>
          <w:sz w:val="32"/>
          <w:szCs w:val="32"/>
          <w:lang w:eastAsia="zh-CN"/>
          <w14:ligatures w14:val="none"/>
        </w:rPr>
        <w:t>The Tune In</w:t>
      </w:r>
      <w:r w:rsidRPr="0027487C">
        <w:rPr>
          <w:rFonts w:ascii="Century Gothic" w:eastAsia="PMingLiU" w:hAnsi="Century Gothic" w:cs="Times New Roman"/>
          <w:b/>
          <w:bCs/>
          <w:color w:val="44546A"/>
          <w:kern w:val="0"/>
          <w:sz w:val="32"/>
          <w:szCs w:val="32"/>
          <w:lang w:eastAsia="zh-CN"/>
          <w14:ligatures w14:val="none"/>
        </w:rPr>
        <w:t xml:space="preserve">                 </w:t>
      </w:r>
      <w:r w:rsidRPr="0027487C">
        <w:rPr>
          <w:rFonts w:ascii="Century Gothic" w:eastAsia="PMingLiU" w:hAnsi="Century Gothic" w:cs="Times New Roman"/>
          <w:color w:val="44546A"/>
          <w:kern w:val="0"/>
          <w:sz w:val="18"/>
          <w:szCs w:val="18"/>
          <w:lang w:eastAsia="zh-CN"/>
          <w14:ligatures w14:val="none"/>
        </w:rPr>
        <w:t>Adapted from Chambers (2011)</w:t>
      </w:r>
    </w:p>
    <w:p w14:paraId="5B0FC2B1" w14:textId="77777777" w:rsidR="0027487C" w:rsidRPr="0027487C" w:rsidRDefault="0027487C" w:rsidP="0027487C">
      <w:pPr>
        <w:spacing w:before="120" w:after="200" w:line="276" w:lineRule="auto"/>
        <w:jc w:val="center"/>
        <w:rPr>
          <w:rFonts w:ascii="Century Gothic" w:eastAsia="PMingLiU" w:hAnsi="Century Gothic" w:cs="Times New Roman"/>
          <w:b/>
          <w:bCs/>
          <w:color w:val="FF0000"/>
          <w:kern w:val="0"/>
          <w:sz w:val="36"/>
          <w:szCs w:val="36"/>
          <w:lang w:eastAsia="zh-CN"/>
          <w14:ligatures w14:val="none"/>
        </w:rPr>
      </w:pPr>
      <w:r w:rsidRPr="0027487C">
        <w:rPr>
          <w:rFonts w:ascii="Century Gothic" w:eastAsia="PMingLiU" w:hAnsi="Century Gothic" w:cs="Times New Roman"/>
          <w:b/>
          <w:bCs/>
          <w:color w:val="FF0000"/>
          <w:kern w:val="0"/>
          <w:lang w:eastAsia="zh-CN"/>
          <w14:ligatures w14:val="none"/>
        </w:rPr>
        <w:t>This proforma captures a first look, at routines in a different key stage/age range.</w:t>
      </w:r>
    </w:p>
    <w:tbl>
      <w:tblPr>
        <w:tblStyle w:val="TableGrid3"/>
        <w:tblW w:w="10799" w:type="dxa"/>
        <w:tblLook w:val="04A0" w:firstRow="1" w:lastRow="0" w:firstColumn="1" w:lastColumn="0" w:noHBand="0" w:noVBand="1"/>
      </w:tblPr>
      <w:tblGrid>
        <w:gridCol w:w="2830"/>
        <w:gridCol w:w="2835"/>
        <w:gridCol w:w="5134"/>
      </w:tblGrid>
      <w:tr w:rsidR="0027487C" w:rsidRPr="0027487C" w14:paraId="3451302C" w14:textId="77777777" w:rsidTr="0027487C">
        <w:trPr>
          <w:trHeight w:val="5064"/>
        </w:trPr>
        <w:tc>
          <w:tcPr>
            <w:tcW w:w="5665" w:type="dxa"/>
            <w:gridSpan w:val="2"/>
            <w:shd w:val="clear" w:color="auto" w:fill="FFFFFF"/>
            <w:vAlign w:val="center"/>
          </w:tcPr>
          <w:p w14:paraId="06ACEC93" w14:textId="77777777" w:rsidR="0027487C" w:rsidRPr="0027487C" w:rsidRDefault="0027487C" w:rsidP="0027487C">
            <w:pPr>
              <w:spacing w:before="120" w:after="200" w:line="276" w:lineRule="auto"/>
              <w:rPr>
                <w:rFonts w:ascii="Arial Nova" w:eastAsia="Arial Nova" w:hAnsi="Arial Nova" w:cs="Arial Nova"/>
                <w:color w:val="44546A"/>
                <w:sz w:val="20"/>
              </w:rPr>
            </w:pPr>
            <w:r w:rsidRPr="0027487C">
              <w:rPr>
                <w:rFonts w:ascii="Arial Nova" w:eastAsia="Arial Nova" w:hAnsi="Arial Nova" w:cs="Arial Nova"/>
                <w:b/>
                <w:bCs/>
                <w:color w:val="44546A"/>
                <w:sz w:val="20"/>
              </w:rPr>
              <w:t xml:space="preserve">Surprises </w:t>
            </w:r>
            <w:r w:rsidRPr="0027487C">
              <w:rPr>
                <w:rFonts w:ascii="Arial Nova" w:eastAsia="Arial Nova" w:hAnsi="Arial Nova" w:cs="Arial Nova"/>
                <w:color w:val="44546A"/>
                <w:sz w:val="20"/>
                <w:szCs w:val="20"/>
              </w:rPr>
              <w:t>[content/aspects of learning and lesson that were unexpected and may need investigation or explanation with mentors]</w:t>
            </w:r>
          </w:p>
          <w:p w14:paraId="32FC88F0" w14:textId="77777777" w:rsidR="0027487C" w:rsidRPr="0027487C" w:rsidRDefault="0027487C" w:rsidP="0027487C">
            <w:pPr>
              <w:spacing w:before="120" w:after="200" w:line="276" w:lineRule="auto"/>
              <w:rPr>
                <w:rFonts w:ascii="Arial Nova" w:eastAsia="Arial Nova" w:hAnsi="Arial Nova" w:cs="Arial Nova"/>
                <w:i/>
                <w:iCs/>
                <w:color w:val="44546A"/>
                <w:sz w:val="14"/>
                <w:szCs w:val="14"/>
              </w:rPr>
            </w:pPr>
          </w:p>
          <w:p w14:paraId="1D1E283F"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28FAB02F"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3445D6DD"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7650A350"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E963BC3"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347F5985"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149A0734"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c>
          <w:tcPr>
            <w:tcW w:w="5134" w:type="dxa"/>
            <w:shd w:val="clear" w:color="auto" w:fill="FFFFFF"/>
            <w:vAlign w:val="center"/>
          </w:tcPr>
          <w:p w14:paraId="74131F18" w14:textId="77777777" w:rsidR="0027487C" w:rsidRPr="0027487C" w:rsidRDefault="0027487C" w:rsidP="0027487C">
            <w:pPr>
              <w:spacing w:before="120" w:after="200" w:line="276" w:lineRule="auto"/>
              <w:rPr>
                <w:rFonts w:ascii="Arial Nova" w:eastAsia="Arial Nova" w:hAnsi="Arial Nova" w:cs="Arial Nova"/>
                <w:color w:val="44546A"/>
                <w:sz w:val="20"/>
              </w:rPr>
            </w:pPr>
            <w:r w:rsidRPr="0027487C">
              <w:rPr>
                <w:rFonts w:ascii="Arial Nova" w:eastAsia="Arial Nova" w:hAnsi="Arial Nova" w:cs="Arial Nova"/>
                <w:b/>
                <w:bCs/>
                <w:color w:val="44546A"/>
                <w:sz w:val="20"/>
              </w:rPr>
              <w:t>Patterns</w:t>
            </w:r>
            <w:r w:rsidRPr="0027487C">
              <w:rPr>
                <w:rFonts w:ascii="Arial Nova" w:eastAsia="Arial Nova" w:hAnsi="Arial Nova" w:cs="Arial Nova"/>
                <w:color w:val="44546A"/>
                <w:sz w:val="20"/>
              </w:rPr>
              <w:t xml:space="preserve"> [repeated aspects across the lesson learning that would indicate importance and relevance]</w:t>
            </w:r>
          </w:p>
          <w:p w14:paraId="1C9CC751"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459741F9"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56CAB53D"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3997BF73"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D9873E6"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2CA2FF38"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425D7D2"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3AD549EA"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23815972"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r>
      <w:tr w:rsidR="0027487C" w:rsidRPr="0027487C" w14:paraId="5974FC4F" w14:textId="77777777" w:rsidTr="0027487C">
        <w:trPr>
          <w:trHeight w:val="7222"/>
        </w:trPr>
        <w:tc>
          <w:tcPr>
            <w:tcW w:w="5665" w:type="dxa"/>
            <w:gridSpan w:val="2"/>
            <w:shd w:val="clear" w:color="auto" w:fill="FFFFFF"/>
            <w:vAlign w:val="center"/>
          </w:tcPr>
          <w:p w14:paraId="29B1E5F2" w14:textId="77777777" w:rsidR="0027487C" w:rsidRPr="0027487C" w:rsidRDefault="0027487C" w:rsidP="0027487C">
            <w:pPr>
              <w:spacing w:before="120" w:after="200" w:line="276" w:lineRule="auto"/>
              <w:rPr>
                <w:rFonts w:ascii="Arial Nova" w:eastAsia="Arial Nova" w:hAnsi="Arial Nova" w:cs="Arial Nova"/>
                <w:b/>
                <w:bCs/>
                <w:color w:val="44546A"/>
                <w:sz w:val="20"/>
              </w:rPr>
            </w:pPr>
            <w:r w:rsidRPr="0027487C">
              <w:rPr>
                <w:rFonts w:ascii="Arial Nova" w:eastAsia="Arial Nova" w:hAnsi="Arial Nova" w:cs="Arial Nova"/>
                <w:b/>
                <w:bCs/>
                <w:color w:val="44546A"/>
                <w:sz w:val="20"/>
              </w:rPr>
              <w:t xml:space="preserve">Connections </w:t>
            </w:r>
            <w:r w:rsidRPr="0027487C">
              <w:rPr>
                <w:rFonts w:ascii="Arial Nova" w:eastAsia="Arial Nova" w:hAnsi="Arial Nova" w:cs="Arial Nova"/>
                <w:color w:val="44546A"/>
                <w:sz w:val="20"/>
              </w:rPr>
              <w:t>[aspects of learning or lessons that connect to module learning and research to help explain them]</w:t>
            </w:r>
          </w:p>
          <w:p w14:paraId="28CF4637" w14:textId="77777777" w:rsidR="0027487C" w:rsidRPr="0027487C" w:rsidRDefault="0027487C" w:rsidP="0027487C">
            <w:pPr>
              <w:spacing w:before="120" w:after="200" w:line="276" w:lineRule="auto"/>
              <w:rPr>
                <w:rFonts w:ascii="Arial Nova" w:eastAsia="Arial Nova" w:hAnsi="Arial Nova" w:cs="Arial Nova"/>
                <w:i/>
                <w:iCs/>
                <w:color w:val="44546A"/>
                <w:sz w:val="16"/>
                <w:szCs w:val="16"/>
              </w:rPr>
            </w:pPr>
          </w:p>
          <w:p w14:paraId="32C56288"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5961B7DF"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14D7D642"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37435933"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2DC1CE59"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7F15F77B"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8C43102"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6998CF00"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264A1276"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2B2FC15"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277D627C"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1037F303"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c>
          <w:tcPr>
            <w:tcW w:w="5134" w:type="dxa"/>
            <w:shd w:val="clear" w:color="auto" w:fill="FFFFFF"/>
            <w:vAlign w:val="center"/>
          </w:tcPr>
          <w:p w14:paraId="4D727AE7" w14:textId="77777777" w:rsidR="0027487C" w:rsidRPr="0027487C" w:rsidRDefault="0027487C" w:rsidP="0027487C">
            <w:pPr>
              <w:spacing w:before="120" w:after="200" w:line="276" w:lineRule="auto"/>
              <w:rPr>
                <w:rFonts w:ascii="Arial Nova" w:eastAsia="Arial Nova" w:hAnsi="Arial Nova" w:cs="Arial Nova"/>
                <w:b/>
                <w:bCs/>
                <w:color w:val="44546A"/>
                <w:sz w:val="20"/>
              </w:rPr>
            </w:pPr>
            <w:r w:rsidRPr="0027487C">
              <w:rPr>
                <w:rFonts w:ascii="Arial Nova" w:eastAsia="Arial Nova" w:hAnsi="Arial Nova" w:cs="Arial Nova"/>
                <w:b/>
                <w:bCs/>
                <w:color w:val="44546A"/>
                <w:sz w:val="20"/>
              </w:rPr>
              <w:t xml:space="preserve">Puzzles </w:t>
            </w:r>
            <w:r w:rsidRPr="0027487C">
              <w:rPr>
                <w:rFonts w:ascii="Arial Nova" w:eastAsia="Arial Nova" w:hAnsi="Arial Nova" w:cs="Arial Nova"/>
                <w:color w:val="44546A"/>
                <w:sz w:val="20"/>
              </w:rPr>
              <w:t>[aspects of learning and lessons that have created questions you would like to discuss and explore further]</w:t>
            </w:r>
          </w:p>
          <w:p w14:paraId="3BE1CE54" w14:textId="77777777" w:rsidR="0027487C" w:rsidRPr="0027487C" w:rsidRDefault="0027487C" w:rsidP="0027487C">
            <w:pPr>
              <w:spacing w:before="120" w:after="200" w:line="276" w:lineRule="auto"/>
              <w:rPr>
                <w:rFonts w:ascii="Arial Nova" w:eastAsia="Arial Nova" w:hAnsi="Arial Nova" w:cs="Arial Nova"/>
                <w:i/>
                <w:iCs/>
                <w:color w:val="44546A"/>
                <w:sz w:val="16"/>
                <w:szCs w:val="16"/>
              </w:rPr>
            </w:pPr>
            <w:r w:rsidRPr="0027487C">
              <w:rPr>
                <w:rFonts w:ascii="Arial Nova" w:eastAsia="Arial Nova" w:hAnsi="Arial Nova" w:cs="Arial Nova"/>
                <w:i/>
                <w:iCs/>
                <w:color w:val="44546A"/>
                <w:sz w:val="16"/>
                <w:szCs w:val="16"/>
              </w:rPr>
              <w:t xml:space="preserve"> </w:t>
            </w:r>
          </w:p>
          <w:p w14:paraId="60B54142"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24956B87"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134AD8C3"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396A6597"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41C826E6"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3689259D"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4674CCA1"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9DB191A"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355EC167"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F2E66C9"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0229E2BF"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p w14:paraId="1BEC75EE" w14:textId="77777777" w:rsidR="0027487C" w:rsidRPr="0027487C" w:rsidRDefault="0027487C" w:rsidP="0027487C">
            <w:pPr>
              <w:spacing w:before="120" w:after="200" w:line="276" w:lineRule="auto"/>
              <w:rPr>
                <w:rFonts w:ascii="Arial Nova" w:eastAsia="Arial Nova" w:hAnsi="Arial Nova" w:cs="Arial Nova"/>
                <w:color w:val="44546A"/>
                <w:sz w:val="20"/>
                <w:szCs w:val="20"/>
              </w:rPr>
            </w:pPr>
          </w:p>
        </w:tc>
      </w:tr>
      <w:tr w:rsidR="0027487C" w:rsidRPr="0027487C" w14:paraId="3335C05F" w14:textId="77777777" w:rsidTr="0027487C">
        <w:trPr>
          <w:trHeight w:val="1117"/>
        </w:trPr>
        <w:tc>
          <w:tcPr>
            <w:tcW w:w="2830" w:type="dxa"/>
            <w:shd w:val="clear" w:color="auto" w:fill="FFFFFF"/>
            <w:vAlign w:val="center"/>
          </w:tcPr>
          <w:p w14:paraId="7800532A" w14:textId="77777777" w:rsidR="0027487C" w:rsidRPr="0027487C" w:rsidRDefault="0027487C" w:rsidP="0027487C">
            <w:pPr>
              <w:spacing w:before="120" w:after="200" w:line="276" w:lineRule="auto"/>
              <w:rPr>
                <w:rFonts w:ascii="Arial Nova" w:eastAsia="Arial Nova" w:hAnsi="Arial Nova" w:cs="Arial Nova"/>
                <w:b/>
                <w:bCs/>
                <w:color w:val="44546A"/>
                <w:sz w:val="20"/>
              </w:rPr>
            </w:pPr>
            <w:r w:rsidRPr="0027487C">
              <w:rPr>
                <w:rFonts w:ascii="Arial Nova" w:eastAsia="Arial Nova" w:hAnsi="Arial Nova" w:cs="Arial Nova"/>
                <w:b/>
                <w:bCs/>
                <w:color w:val="44546A"/>
                <w:sz w:val="20"/>
              </w:rPr>
              <w:lastRenderedPageBreak/>
              <w:t>Key take aways to action in my own practice:</w:t>
            </w:r>
          </w:p>
          <w:p w14:paraId="3F8364C0"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2EBCE235"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c>
          <w:tcPr>
            <w:tcW w:w="7969" w:type="dxa"/>
            <w:gridSpan w:val="2"/>
            <w:shd w:val="clear" w:color="auto" w:fill="FFFFFF"/>
            <w:vAlign w:val="center"/>
          </w:tcPr>
          <w:p w14:paraId="1F3ED789"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48DF52CC"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3A784682"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r>
      <w:tr w:rsidR="0027487C" w:rsidRPr="0027487C" w14:paraId="759B8969" w14:textId="77777777" w:rsidTr="0027487C">
        <w:trPr>
          <w:trHeight w:val="1117"/>
        </w:trPr>
        <w:tc>
          <w:tcPr>
            <w:tcW w:w="2830" w:type="dxa"/>
            <w:shd w:val="clear" w:color="auto" w:fill="FFFFFF"/>
            <w:vAlign w:val="center"/>
          </w:tcPr>
          <w:p w14:paraId="3021B981" w14:textId="77777777" w:rsidR="0027487C" w:rsidRPr="0027487C" w:rsidRDefault="0027487C" w:rsidP="0027487C">
            <w:pPr>
              <w:spacing w:before="120" w:after="200" w:line="276" w:lineRule="auto"/>
              <w:rPr>
                <w:rFonts w:ascii="Arial Nova" w:eastAsia="Arial Nova" w:hAnsi="Arial Nova" w:cs="Arial Nova"/>
                <w:b/>
                <w:bCs/>
                <w:color w:val="44546A"/>
                <w:sz w:val="20"/>
              </w:rPr>
            </w:pPr>
            <w:r w:rsidRPr="0027487C">
              <w:rPr>
                <w:rFonts w:ascii="Arial Nova" w:eastAsia="Arial Nova" w:hAnsi="Arial Nova" w:cs="Arial Nova"/>
                <w:b/>
                <w:bCs/>
                <w:color w:val="44546A"/>
                <w:sz w:val="20"/>
              </w:rPr>
              <w:t>Adaptive practice:</w:t>
            </w:r>
          </w:p>
          <w:p w14:paraId="18D65E29" w14:textId="77777777" w:rsidR="0027487C" w:rsidRPr="0027487C" w:rsidRDefault="0027487C" w:rsidP="0027487C">
            <w:pPr>
              <w:spacing w:before="120" w:after="200" w:line="276" w:lineRule="auto"/>
              <w:rPr>
                <w:rFonts w:ascii="Arial Nova" w:eastAsia="Arial Nova" w:hAnsi="Arial Nova" w:cs="Arial Nova"/>
                <w:color w:val="44546A"/>
                <w:sz w:val="20"/>
              </w:rPr>
            </w:pPr>
            <w:r w:rsidRPr="0027487C">
              <w:rPr>
                <w:rFonts w:ascii="Arial Nova" w:eastAsia="Arial Nova" w:hAnsi="Arial Nova" w:cs="Arial Nova"/>
                <w:color w:val="44546A"/>
                <w:sz w:val="20"/>
              </w:rPr>
              <w:t>How did this learning/lesson look different for different pupils?</w:t>
            </w:r>
          </w:p>
          <w:p w14:paraId="72E70BA1"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24B61D4B"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c>
          <w:tcPr>
            <w:tcW w:w="7969" w:type="dxa"/>
            <w:gridSpan w:val="2"/>
            <w:shd w:val="clear" w:color="auto" w:fill="FFFFFF"/>
            <w:vAlign w:val="center"/>
          </w:tcPr>
          <w:p w14:paraId="798E9F2F"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6F7DBF37"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461D859C"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r>
      <w:tr w:rsidR="0027487C" w:rsidRPr="0027487C" w14:paraId="12B1B649" w14:textId="77777777" w:rsidTr="0027487C">
        <w:trPr>
          <w:trHeight w:val="1117"/>
        </w:trPr>
        <w:tc>
          <w:tcPr>
            <w:tcW w:w="2830" w:type="dxa"/>
            <w:shd w:val="clear" w:color="auto" w:fill="FFFFFF"/>
            <w:vAlign w:val="center"/>
          </w:tcPr>
          <w:p w14:paraId="6AF375E1" w14:textId="77777777" w:rsidR="0027487C" w:rsidRPr="0027487C" w:rsidRDefault="0027487C" w:rsidP="0027487C">
            <w:pPr>
              <w:spacing w:before="120" w:after="200" w:line="276" w:lineRule="auto"/>
              <w:rPr>
                <w:rFonts w:ascii="Arial Nova" w:eastAsia="Arial Nova" w:hAnsi="Arial Nova" w:cs="Arial Nova"/>
                <w:b/>
                <w:bCs/>
                <w:color w:val="44546A"/>
                <w:sz w:val="20"/>
              </w:rPr>
            </w:pPr>
            <w:r w:rsidRPr="0027487C">
              <w:rPr>
                <w:rFonts w:ascii="Arial Nova" w:eastAsia="Arial Nova" w:hAnsi="Arial Nova" w:cs="Arial Nova"/>
                <w:b/>
                <w:bCs/>
                <w:color w:val="44546A"/>
                <w:sz w:val="20"/>
              </w:rPr>
              <w:t>Further notes:</w:t>
            </w:r>
          </w:p>
        </w:tc>
        <w:tc>
          <w:tcPr>
            <w:tcW w:w="7969" w:type="dxa"/>
            <w:gridSpan w:val="2"/>
            <w:shd w:val="clear" w:color="auto" w:fill="FFFFFF"/>
            <w:vAlign w:val="center"/>
          </w:tcPr>
          <w:p w14:paraId="18FE38F1"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6BDB474C"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564B0EF7"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188A0A5A"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02BBD266"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7A835344"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1B1E4B19"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7433BE25"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001276E6"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5F6806EE"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34DECD34"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627304DA"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718E0B8A"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715D9FFF"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2FCFE503"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559162CE"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1A096653"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75A737D8" w14:textId="77777777" w:rsidR="0027487C" w:rsidRPr="0027487C" w:rsidRDefault="0027487C" w:rsidP="0027487C">
            <w:pPr>
              <w:spacing w:before="120" w:after="200" w:line="276" w:lineRule="auto"/>
              <w:rPr>
                <w:rFonts w:ascii="Arial Nova" w:eastAsia="Arial Nova" w:hAnsi="Arial Nova" w:cs="Arial Nova"/>
                <w:b/>
                <w:bCs/>
                <w:color w:val="44546A"/>
                <w:sz w:val="20"/>
              </w:rPr>
            </w:pPr>
          </w:p>
          <w:p w14:paraId="2B16546D" w14:textId="77777777" w:rsidR="0027487C" w:rsidRPr="0027487C" w:rsidRDefault="0027487C" w:rsidP="0027487C">
            <w:pPr>
              <w:spacing w:before="120" w:after="200" w:line="276" w:lineRule="auto"/>
              <w:rPr>
                <w:rFonts w:ascii="Arial Nova" w:eastAsia="Arial Nova" w:hAnsi="Arial Nova" w:cs="Arial Nova"/>
                <w:b/>
                <w:bCs/>
                <w:color w:val="44546A"/>
                <w:sz w:val="20"/>
              </w:rPr>
            </w:pPr>
          </w:p>
        </w:tc>
      </w:tr>
    </w:tbl>
    <w:p w14:paraId="46AADC72" w14:textId="77777777" w:rsidR="0027487C" w:rsidRPr="0027487C" w:rsidRDefault="0027487C" w:rsidP="0027487C">
      <w:pPr>
        <w:tabs>
          <w:tab w:val="left" w:pos="3480"/>
        </w:tabs>
        <w:spacing w:before="120" w:after="200" w:line="276" w:lineRule="auto"/>
        <w:rPr>
          <w:rFonts w:ascii="Calibri" w:eastAsia="Calibri" w:hAnsi="Calibri" w:cs="Times New Roman"/>
          <w:sz w:val="28"/>
          <w:szCs w:val="28"/>
        </w:rPr>
      </w:pPr>
      <w:r w:rsidRPr="0027487C">
        <w:rPr>
          <w:rFonts w:ascii="Century Gothic" w:eastAsia="PMingLiU" w:hAnsi="Century Gothic" w:cs="Times New Roman"/>
          <w:color w:val="44546A"/>
          <w:kern w:val="0"/>
          <w:sz w:val="20"/>
          <w:szCs w:val="22"/>
          <w:lang w:eastAsia="zh-CN"/>
          <w14:ligatures w14:val="none"/>
        </w:rPr>
        <w:tab/>
      </w:r>
      <w:r w:rsidRPr="0027487C">
        <w:rPr>
          <w:rFonts w:ascii="Calibri" w:eastAsia="Calibri" w:hAnsi="Calibri" w:cs="Times New Roman"/>
          <w:sz w:val="28"/>
          <w:szCs w:val="28"/>
        </w:rPr>
        <w:br w:type="page"/>
      </w:r>
    </w:p>
    <w:tbl>
      <w:tblPr>
        <w:tblStyle w:val="TableGrid3"/>
        <w:tblW w:w="0" w:type="auto"/>
        <w:tblLook w:val="04A0" w:firstRow="1" w:lastRow="0" w:firstColumn="1" w:lastColumn="0" w:noHBand="0" w:noVBand="1"/>
      </w:tblPr>
      <w:tblGrid>
        <w:gridCol w:w="10456"/>
      </w:tblGrid>
      <w:tr w:rsidR="0027487C" w:rsidRPr="0027487C" w14:paraId="7CC6E8FA" w14:textId="77777777" w:rsidTr="00107D3E">
        <w:trPr>
          <w:trHeight w:val="14031"/>
        </w:trPr>
        <w:tc>
          <w:tcPr>
            <w:tcW w:w="10456" w:type="dxa"/>
          </w:tcPr>
          <w:p w14:paraId="23D7D7A9" w14:textId="77777777" w:rsidR="0027487C" w:rsidRPr="0027487C" w:rsidRDefault="0027487C" w:rsidP="0027487C">
            <w:pPr>
              <w:spacing w:before="120" w:after="200" w:line="276" w:lineRule="auto"/>
              <w:rPr>
                <w:rFonts w:ascii="Calibri" w:hAnsi="Calibri" w:cs="Calibri"/>
                <w:b/>
                <w:bCs/>
                <w:color w:val="C00000"/>
                <w:sz w:val="28"/>
                <w:szCs w:val="32"/>
              </w:rPr>
            </w:pPr>
            <w:r w:rsidRPr="0027487C">
              <w:rPr>
                <w:rFonts w:ascii="Calibri" w:hAnsi="Calibri" w:cs="Calibri"/>
                <w:b/>
                <w:bCs/>
                <w:color w:val="C00000"/>
                <w:sz w:val="28"/>
                <w:szCs w:val="32"/>
              </w:rPr>
              <w:lastRenderedPageBreak/>
              <w:t xml:space="preserve">Day 3 EXPERT SUPPORT AND COACHING </w:t>
            </w:r>
            <w:r w:rsidRPr="0027487C">
              <w:rPr>
                <w:rFonts w:ascii="Calibri" w:hAnsi="Calibri" w:cs="Calibri"/>
                <w:b/>
                <w:bCs/>
                <w:color w:val="002060"/>
                <w:sz w:val="28"/>
                <w:szCs w:val="32"/>
              </w:rPr>
              <w:t>(45 mins -1 hour)</w:t>
            </w:r>
          </w:p>
          <w:p w14:paraId="2A79247F" w14:textId="77777777" w:rsidR="0027487C" w:rsidRPr="0027487C" w:rsidRDefault="0027487C" w:rsidP="0027487C">
            <w:pPr>
              <w:spacing w:before="120" w:after="200" w:line="276" w:lineRule="auto"/>
              <w:rPr>
                <w:rFonts w:ascii="Calibri" w:hAnsi="Calibri" w:cs="Calibri"/>
                <w:b/>
                <w:bCs/>
                <w:color w:val="002060"/>
                <w:sz w:val="28"/>
                <w:szCs w:val="32"/>
              </w:rPr>
            </w:pPr>
            <w:r w:rsidRPr="0027487C">
              <w:rPr>
                <w:rFonts w:ascii="Calibri" w:hAnsi="Calibri" w:cs="Calibri"/>
                <w:b/>
                <w:bCs/>
                <w:color w:val="002060"/>
                <w:sz w:val="28"/>
                <w:szCs w:val="32"/>
              </w:rPr>
              <w:t>Student notes from meeting the school’s behaviour for learning lead.</w:t>
            </w:r>
          </w:p>
          <w:p w14:paraId="0479D529" w14:textId="77777777" w:rsidR="0027487C" w:rsidRPr="0027487C" w:rsidRDefault="0027487C" w:rsidP="0027487C">
            <w:pPr>
              <w:spacing w:before="120" w:after="200" w:line="276" w:lineRule="auto"/>
              <w:rPr>
                <w:rFonts w:ascii="Calibri" w:hAnsi="Calibri" w:cs="Calibri"/>
                <w:color w:val="002060"/>
                <w:szCs w:val="28"/>
              </w:rPr>
            </w:pPr>
          </w:p>
          <w:p w14:paraId="50F34223" w14:textId="77777777" w:rsidR="0027487C" w:rsidRPr="0027487C" w:rsidRDefault="0027487C" w:rsidP="0027487C">
            <w:pPr>
              <w:spacing w:before="120" w:after="200" w:line="276" w:lineRule="auto"/>
              <w:rPr>
                <w:rFonts w:ascii="Calibri" w:hAnsi="Calibri" w:cs="Calibri"/>
                <w:color w:val="002060"/>
                <w:szCs w:val="28"/>
              </w:rPr>
            </w:pPr>
          </w:p>
          <w:p w14:paraId="1F3D140E" w14:textId="77777777" w:rsidR="0027487C" w:rsidRPr="0027487C" w:rsidRDefault="0027487C" w:rsidP="0027487C">
            <w:pPr>
              <w:spacing w:before="120" w:after="200" w:line="276" w:lineRule="auto"/>
              <w:rPr>
                <w:rFonts w:ascii="Calibri" w:hAnsi="Calibri" w:cs="Calibri"/>
                <w:color w:val="002060"/>
                <w:szCs w:val="28"/>
              </w:rPr>
            </w:pPr>
          </w:p>
          <w:p w14:paraId="053720AD" w14:textId="77777777" w:rsidR="0027487C" w:rsidRPr="0027487C" w:rsidRDefault="0027487C" w:rsidP="0027487C">
            <w:pPr>
              <w:spacing w:before="120" w:after="200" w:line="276" w:lineRule="auto"/>
              <w:rPr>
                <w:rFonts w:ascii="Calibri" w:hAnsi="Calibri" w:cs="Calibri"/>
                <w:color w:val="002060"/>
                <w:szCs w:val="28"/>
              </w:rPr>
            </w:pPr>
          </w:p>
          <w:p w14:paraId="2EED3A2E" w14:textId="77777777" w:rsidR="0027487C" w:rsidRPr="0027487C" w:rsidRDefault="0027487C" w:rsidP="0027487C">
            <w:pPr>
              <w:spacing w:before="120" w:after="200" w:line="276" w:lineRule="auto"/>
              <w:rPr>
                <w:rFonts w:ascii="Calibri" w:hAnsi="Calibri" w:cs="Calibri"/>
                <w:color w:val="002060"/>
                <w:szCs w:val="28"/>
              </w:rPr>
            </w:pPr>
          </w:p>
          <w:p w14:paraId="5DDDCC6D" w14:textId="77777777" w:rsidR="0027487C" w:rsidRPr="0027487C" w:rsidRDefault="0027487C" w:rsidP="0027487C">
            <w:pPr>
              <w:spacing w:before="120" w:after="200" w:line="276" w:lineRule="auto"/>
              <w:rPr>
                <w:rFonts w:ascii="Calibri" w:hAnsi="Calibri" w:cs="Calibri"/>
                <w:b/>
                <w:bCs/>
                <w:color w:val="002060"/>
                <w:sz w:val="28"/>
                <w:szCs w:val="32"/>
              </w:rPr>
            </w:pPr>
            <w:r w:rsidRPr="0027487C">
              <w:rPr>
                <w:rFonts w:ascii="Calibri" w:hAnsi="Calibri" w:cs="Calibri"/>
                <w:b/>
                <w:bCs/>
                <w:color w:val="002060"/>
                <w:sz w:val="28"/>
                <w:szCs w:val="32"/>
              </w:rPr>
              <w:t>Daily Reflective Notes - any further thoughts?</w:t>
            </w:r>
          </w:p>
          <w:p w14:paraId="20F86A02" w14:textId="77777777" w:rsidR="0027487C" w:rsidRPr="0027487C" w:rsidRDefault="0027487C" w:rsidP="0027487C">
            <w:pPr>
              <w:spacing w:before="120" w:after="200" w:line="276" w:lineRule="auto"/>
              <w:rPr>
                <w:rFonts w:ascii="Calibri" w:hAnsi="Calibri" w:cs="Calibri"/>
                <w:b/>
                <w:bCs/>
                <w:color w:val="002060"/>
                <w:sz w:val="28"/>
                <w:szCs w:val="32"/>
              </w:rPr>
            </w:pPr>
            <w:r w:rsidRPr="0027487C">
              <w:rPr>
                <w:rFonts w:ascii="Calibri" w:hAnsi="Calibri" w:cs="Calibri"/>
                <w:b/>
                <w:bCs/>
                <w:color w:val="002060"/>
                <w:sz w:val="28"/>
                <w:szCs w:val="32"/>
              </w:rPr>
              <w:t>Include any feedback from low-stakes practise of routine. What went well and why? Next steps?</w:t>
            </w:r>
          </w:p>
          <w:p w14:paraId="7507A497" w14:textId="77777777" w:rsidR="0027487C" w:rsidRPr="0027487C" w:rsidRDefault="0027487C" w:rsidP="0027487C">
            <w:pPr>
              <w:spacing w:before="120" w:after="200" w:line="276" w:lineRule="auto"/>
              <w:rPr>
                <w:rFonts w:ascii="Calibri" w:hAnsi="Calibri" w:cs="Calibri"/>
                <w:color w:val="002060"/>
                <w:szCs w:val="28"/>
              </w:rPr>
            </w:pPr>
          </w:p>
          <w:p w14:paraId="41423B34" w14:textId="77777777" w:rsidR="0027487C" w:rsidRPr="0027487C" w:rsidRDefault="0027487C" w:rsidP="0027487C">
            <w:pPr>
              <w:spacing w:before="120" w:after="200" w:line="276" w:lineRule="auto"/>
              <w:rPr>
                <w:rFonts w:ascii="Calibri" w:hAnsi="Calibri" w:cs="Calibri"/>
                <w:color w:val="002060"/>
                <w:szCs w:val="28"/>
              </w:rPr>
            </w:pPr>
          </w:p>
          <w:p w14:paraId="24E60798" w14:textId="77777777" w:rsidR="0027487C" w:rsidRPr="0027487C" w:rsidRDefault="0027487C" w:rsidP="0027487C">
            <w:pPr>
              <w:spacing w:line="259" w:lineRule="auto"/>
              <w:rPr>
                <w:rFonts w:ascii="Calibri" w:hAnsi="Calibri" w:cs="Calibri"/>
                <w:b/>
                <w:bCs/>
                <w:color w:val="44546A"/>
              </w:rPr>
            </w:pPr>
          </w:p>
          <w:p w14:paraId="27BE138F" w14:textId="77777777" w:rsidR="0027487C" w:rsidRPr="0027487C" w:rsidRDefault="0027487C" w:rsidP="0027487C">
            <w:pPr>
              <w:spacing w:line="259" w:lineRule="auto"/>
              <w:rPr>
                <w:rFonts w:ascii="Calibri" w:hAnsi="Calibri" w:cs="Calibri"/>
                <w:b/>
                <w:bCs/>
                <w:color w:val="44546A"/>
              </w:rPr>
            </w:pPr>
          </w:p>
          <w:p w14:paraId="42011769" w14:textId="77777777" w:rsidR="0027487C" w:rsidRPr="0027487C" w:rsidRDefault="0027487C" w:rsidP="0027487C">
            <w:pPr>
              <w:spacing w:line="259" w:lineRule="auto"/>
              <w:rPr>
                <w:rFonts w:ascii="Calibri" w:hAnsi="Calibri" w:cs="Calibri"/>
                <w:b/>
                <w:bCs/>
                <w:color w:val="C00000"/>
                <w:sz w:val="32"/>
                <w:szCs w:val="36"/>
              </w:rPr>
            </w:pPr>
            <w:r w:rsidRPr="0027487C">
              <w:rPr>
                <w:rFonts w:ascii="Calibri" w:hAnsi="Calibri" w:cs="Calibri"/>
                <w:b/>
                <w:bCs/>
                <w:color w:val="C00000"/>
                <w:sz w:val="32"/>
                <w:szCs w:val="36"/>
              </w:rPr>
              <w:t>Tasks to complete:</w:t>
            </w:r>
          </w:p>
          <w:p w14:paraId="3EEBF568" w14:textId="77777777" w:rsidR="0027487C" w:rsidRPr="0027487C" w:rsidRDefault="0027487C" w:rsidP="0027487C">
            <w:pPr>
              <w:spacing w:line="259" w:lineRule="auto"/>
              <w:rPr>
                <w:rFonts w:ascii="Calibri" w:hAnsi="Calibri" w:cs="Calibri"/>
                <w:color w:val="002060"/>
                <w:sz w:val="32"/>
                <w:szCs w:val="36"/>
              </w:rPr>
            </w:pPr>
            <w:r w:rsidRPr="0027487C">
              <w:rPr>
                <w:rFonts w:ascii="Calibri" w:hAnsi="Calibri" w:cs="Calibri"/>
                <w:b/>
                <w:bCs/>
                <w:color w:val="C00000"/>
                <w:sz w:val="32"/>
                <w:szCs w:val="36"/>
              </w:rPr>
              <w:t xml:space="preserve">Complete pre-tasks for Thursday. Reading: </w:t>
            </w:r>
            <w:r w:rsidRPr="0027487C">
              <w:rPr>
                <w:rFonts w:ascii="Calibri" w:hAnsi="Calibri" w:cs="Calibri"/>
                <w:color w:val="002060"/>
                <w:sz w:val="32"/>
                <w:szCs w:val="36"/>
              </w:rPr>
              <w:t xml:space="preserve"> </w:t>
            </w:r>
            <w:r w:rsidRPr="0027487C">
              <w:rPr>
                <w:rFonts w:ascii="Calibri" w:hAnsi="Calibri" w:cs="Calibri"/>
                <w:b/>
                <w:bCs/>
                <w:color w:val="002060"/>
                <w:sz w:val="32"/>
                <w:szCs w:val="36"/>
              </w:rPr>
              <w:t xml:space="preserve">Reid, J. (2017) ‘Emotional development and approaches to classroom management’, in Colley, D. and Cooper, P. (eds.) Attachment and emotional development in the classroom: Theory and practice. London: Jessica Kingsley Publishers, pp. 249–264. </w:t>
            </w:r>
          </w:p>
          <w:p w14:paraId="7D325D96" w14:textId="77777777" w:rsidR="0027487C" w:rsidRPr="0027487C" w:rsidRDefault="0027487C" w:rsidP="0027487C">
            <w:pPr>
              <w:spacing w:line="259" w:lineRule="auto"/>
              <w:rPr>
                <w:rFonts w:ascii="Calibri" w:hAnsi="Calibri" w:cs="Calibri"/>
                <w:b/>
                <w:bCs/>
                <w:color w:val="002060"/>
                <w:sz w:val="32"/>
                <w:szCs w:val="36"/>
              </w:rPr>
            </w:pPr>
            <w:r w:rsidRPr="0027487C">
              <w:rPr>
                <w:rFonts w:ascii="Calibri" w:eastAsia="SimSun" w:hAnsi="Calibri" w:cs="Calibri"/>
                <w:b/>
                <w:bCs/>
                <w:color w:val="FF0000"/>
                <w:sz w:val="32"/>
                <w:szCs w:val="36"/>
              </w:rPr>
              <w:t>Programme</w:t>
            </w:r>
            <w:r w:rsidRPr="0027487C">
              <w:rPr>
                <w:rFonts w:ascii="Calibri" w:eastAsia="SimSun" w:hAnsi="Calibri" w:cs="Calibri"/>
                <w:b/>
                <w:bCs/>
                <w:color w:val="244061"/>
                <w:sz w:val="32"/>
                <w:szCs w:val="36"/>
              </w:rPr>
              <w:t>: BBC iPlayer ‘Don’t exclude me’ Part 1</w:t>
            </w:r>
            <w:r w:rsidRPr="0027487C">
              <w:rPr>
                <w:rFonts w:ascii="Calibri" w:hAnsi="Calibri" w:cs="Calibri"/>
                <w:color w:val="002060"/>
                <w:sz w:val="32"/>
                <w:szCs w:val="36"/>
              </w:rPr>
              <w:t xml:space="preserve"> </w:t>
            </w:r>
            <w:r w:rsidRPr="0027487C">
              <w:rPr>
                <w:rFonts w:ascii="Calibri" w:hAnsi="Calibri" w:cs="Calibri"/>
                <w:b/>
                <w:bCs/>
                <w:color w:val="002060"/>
                <w:sz w:val="32"/>
                <w:szCs w:val="36"/>
              </w:rPr>
              <w:t>focusing on Jake and Jade CT (1 hour 15 mins)</w:t>
            </w:r>
          </w:p>
          <w:p w14:paraId="103D3649" w14:textId="77777777" w:rsidR="0027487C" w:rsidRPr="0027487C" w:rsidRDefault="0027487C" w:rsidP="0027487C">
            <w:pPr>
              <w:spacing w:line="259" w:lineRule="auto"/>
              <w:rPr>
                <w:rFonts w:ascii="Calibri" w:hAnsi="Calibri" w:cs="Calibri"/>
                <w:b/>
                <w:bCs/>
                <w:color w:val="002060"/>
              </w:rPr>
            </w:pPr>
            <w:r w:rsidRPr="0027487C">
              <w:rPr>
                <w:rFonts w:ascii="Calibri" w:hAnsi="Calibri" w:cs="Calibri"/>
                <w:b/>
                <w:bCs/>
                <w:color w:val="002060"/>
                <w:sz w:val="32"/>
                <w:szCs w:val="36"/>
              </w:rPr>
              <w:t>You can do this reading and observation task on Day 3 and 4. Proforma on next pages.</w:t>
            </w:r>
          </w:p>
          <w:p w14:paraId="17584C7D" w14:textId="77777777" w:rsidR="0027487C" w:rsidRPr="0027487C" w:rsidRDefault="0027487C" w:rsidP="0027487C">
            <w:pPr>
              <w:spacing w:line="259" w:lineRule="auto"/>
              <w:rPr>
                <w:rFonts w:ascii="Calibri" w:hAnsi="Calibri" w:cs="Calibri"/>
                <w:b/>
                <w:bCs/>
                <w:color w:val="1F3864"/>
                <w:sz w:val="32"/>
                <w:szCs w:val="32"/>
              </w:rPr>
            </w:pPr>
            <w:r w:rsidRPr="0027487C">
              <w:rPr>
                <w:rFonts w:ascii="Calibri" w:hAnsi="Calibri" w:cs="Calibri"/>
                <w:b/>
                <w:bCs/>
                <w:color w:val="1F3864"/>
                <w:sz w:val="32"/>
                <w:szCs w:val="32"/>
              </w:rPr>
              <w:t>Add any key notes below:</w:t>
            </w:r>
          </w:p>
          <w:p w14:paraId="317B1334" w14:textId="77777777" w:rsidR="0027487C" w:rsidRPr="0027487C" w:rsidRDefault="0027487C" w:rsidP="0027487C">
            <w:pPr>
              <w:spacing w:line="259" w:lineRule="auto"/>
              <w:rPr>
                <w:rFonts w:ascii="Calibri" w:hAnsi="Calibri" w:cs="Calibri"/>
                <w:b/>
                <w:bCs/>
                <w:color w:val="44546A"/>
                <w:sz w:val="28"/>
                <w:szCs w:val="28"/>
              </w:rPr>
            </w:pPr>
          </w:p>
          <w:p w14:paraId="599C89C8" w14:textId="77777777" w:rsidR="0027487C" w:rsidRPr="0027487C" w:rsidRDefault="0027487C" w:rsidP="0027487C">
            <w:pPr>
              <w:spacing w:line="259" w:lineRule="auto"/>
              <w:rPr>
                <w:rFonts w:ascii="Calibri" w:hAnsi="Calibri" w:cs="Calibri"/>
                <w:b/>
                <w:bCs/>
                <w:color w:val="44546A"/>
                <w:sz w:val="28"/>
                <w:szCs w:val="28"/>
              </w:rPr>
            </w:pPr>
          </w:p>
          <w:p w14:paraId="655E99F7" w14:textId="77777777" w:rsidR="0027487C" w:rsidRPr="0027487C" w:rsidRDefault="0027487C" w:rsidP="0027487C">
            <w:pPr>
              <w:spacing w:line="259" w:lineRule="auto"/>
              <w:rPr>
                <w:rFonts w:ascii="Calibri" w:hAnsi="Calibri" w:cs="Calibri"/>
                <w:b/>
                <w:bCs/>
                <w:color w:val="44546A"/>
                <w:sz w:val="28"/>
                <w:szCs w:val="28"/>
              </w:rPr>
            </w:pPr>
          </w:p>
          <w:p w14:paraId="7945908A" w14:textId="77777777" w:rsidR="0027487C" w:rsidRPr="0027487C" w:rsidRDefault="0027487C" w:rsidP="0027487C">
            <w:pPr>
              <w:spacing w:line="259" w:lineRule="auto"/>
              <w:rPr>
                <w:rFonts w:ascii="Calibri" w:hAnsi="Calibri" w:cs="Calibri"/>
                <w:b/>
                <w:bCs/>
                <w:color w:val="44546A"/>
                <w:sz w:val="32"/>
                <w:szCs w:val="32"/>
              </w:rPr>
            </w:pPr>
          </w:p>
        </w:tc>
      </w:tr>
    </w:tbl>
    <w:p w14:paraId="75E4BFEB" w14:textId="77777777" w:rsidR="0027487C" w:rsidRPr="0027487C" w:rsidRDefault="0027487C" w:rsidP="0027487C">
      <w:pPr>
        <w:spacing w:line="259" w:lineRule="auto"/>
        <w:rPr>
          <w:rFonts w:ascii="Calibri" w:eastAsia="PMingLiU" w:hAnsi="Calibri" w:cs="Calibri"/>
          <w:b/>
          <w:bCs/>
          <w:color w:val="44546A"/>
          <w:kern w:val="0"/>
          <w:sz w:val="32"/>
          <w:szCs w:val="32"/>
          <w:lang w:eastAsia="zh-CN"/>
          <w14:ligatures w14:val="none"/>
        </w:rPr>
      </w:pPr>
      <w:r w:rsidRPr="0027487C">
        <w:rPr>
          <w:rFonts w:ascii="Calibri" w:eastAsia="PMingLiU" w:hAnsi="Calibri" w:cs="Calibri"/>
          <w:b/>
          <w:bCs/>
          <w:color w:val="44546A"/>
          <w:kern w:val="0"/>
          <w:sz w:val="32"/>
          <w:szCs w:val="32"/>
          <w:lang w:eastAsia="zh-CN"/>
          <w14:ligatures w14:val="none"/>
        </w:rPr>
        <w:br w:type="page"/>
      </w:r>
      <w:r w:rsidRPr="0027487C">
        <w:rPr>
          <w:rFonts w:ascii="Calibri" w:eastAsia="PMingLiU" w:hAnsi="Calibri" w:cs="Calibri"/>
          <w:b/>
          <w:bCs/>
          <w:color w:val="44546A"/>
          <w:kern w:val="0"/>
          <w:sz w:val="32"/>
          <w:szCs w:val="32"/>
          <w:lang w:eastAsia="zh-CN"/>
          <w14:ligatures w14:val="none"/>
        </w:rPr>
        <w:lastRenderedPageBreak/>
        <w:t>Day 4 School-based</w:t>
      </w:r>
    </w:p>
    <w:tbl>
      <w:tblPr>
        <w:tblStyle w:val="TableGrid3"/>
        <w:tblW w:w="0" w:type="auto"/>
        <w:tblLook w:val="04A0" w:firstRow="1" w:lastRow="0" w:firstColumn="1" w:lastColumn="0" w:noHBand="0" w:noVBand="1"/>
      </w:tblPr>
      <w:tblGrid>
        <w:gridCol w:w="10456"/>
      </w:tblGrid>
      <w:tr w:rsidR="0027487C" w:rsidRPr="0027487C" w14:paraId="21A929DA" w14:textId="77777777" w:rsidTr="00107D3E">
        <w:tc>
          <w:tcPr>
            <w:tcW w:w="10456" w:type="dxa"/>
          </w:tcPr>
          <w:p w14:paraId="63A3995F" w14:textId="77777777" w:rsidR="0027487C" w:rsidRPr="0027487C" w:rsidRDefault="0027487C" w:rsidP="0027487C">
            <w:pPr>
              <w:spacing w:line="259" w:lineRule="auto"/>
              <w:rPr>
                <w:rFonts w:ascii="Calibri" w:hAnsi="Calibri" w:cs="Calibri"/>
                <w:b/>
                <w:bCs/>
                <w:color w:val="44546A"/>
                <w:sz w:val="32"/>
                <w:szCs w:val="32"/>
              </w:rPr>
            </w:pPr>
            <w:r w:rsidRPr="0027487C">
              <w:rPr>
                <w:rFonts w:ascii="Calibri" w:hAnsi="Calibri" w:cs="Calibri"/>
                <w:b/>
                <w:bCs/>
                <w:color w:val="44546A"/>
                <w:sz w:val="32"/>
                <w:szCs w:val="32"/>
              </w:rPr>
              <w:t>Initial Reflection of the morning routine responding to verbal feedback. (Brief)</w:t>
            </w:r>
          </w:p>
          <w:p w14:paraId="163FCD39" w14:textId="77777777" w:rsidR="0027487C" w:rsidRPr="0027487C" w:rsidRDefault="0027487C" w:rsidP="0027487C">
            <w:pPr>
              <w:spacing w:line="259" w:lineRule="auto"/>
              <w:rPr>
                <w:rFonts w:ascii="Calibri" w:hAnsi="Calibri" w:cs="Calibri"/>
                <w:b/>
                <w:bCs/>
                <w:color w:val="44546A"/>
                <w:sz w:val="32"/>
                <w:szCs w:val="32"/>
              </w:rPr>
            </w:pPr>
          </w:p>
          <w:p w14:paraId="28B0B2EA" w14:textId="77777777" w:rsidR="0027487C" w:rsidRPr="0027487C" w:rsidRDefault="0027487C" w:rsidP="0027487C">
            <w:pPr>
              <w:spacing w:line="259" w:lineRule="auto"/>
              <w:rPr>
                <w:rFonts w:ascii="Calibri" w:hAnsi="Calibri" w:cs="Calibri"/>
                <w:b/>
                <w:bCs/>
                <w:color w:val="44546A"/>
                <w:sz w:val="32"/>
                <w:szCs w:val="32"/>
              </w:rPr>
            </w:pPr>
          </w:p>
          <w:p w14:paraId="1DCC7F1F" w14:textId="77777777" w:rsidR="0027487C" w:rsidRPr="0027487C" w:rsidRDefault="0027487C" w:rsidP="0027487C">
            <w:pPr>
              <w:spacing w:line="259" w:lineRule="auto"/>
              <w:rPr>
                <w:rFonts w:ascii="Calibri" w:hAnsi="Calibri" w:cs="Calibri"/>
                <w:b/>
                <w:bCs/>
                <w:color w:val="44546A"/>
                <w:sz w:val="32"/>
                <w:szCs w:val="32"/>
              </w:rPr>
            </w:pPr>
          </w:p>
          <w:p w14:paraId="49358002" w14:textId="77777777" w:rsidR="0027487C" w:rsidRPr="0027487C" w:rsidRDefault="0027487C" w:rsidP="0027487C">
            <w:pPr>
              <w:spacing w:line="259" w:lineRule="auto"/>
              <w:rPr>
                <w:rFonts w:ascii="Calibri" w:hAnsi="Calibri" w:cs="Calibri"/>
                <w:b/>
                <w:bCs/>
                <w:color w:val="44546A"/>
                <w:sz w:val="32"/>
                <w:szCs w:val="32"/>
              </w:rPr>
            </w:pPr>
          </w:p>
          <w:p w14:paraId="247CABF6" w14:textId="77777777" w:rsidR="0027487C" w:rsidRPr="0027487C" w:rsidRDefault="0027487C" w:rsidP="0027487C">
            <w:pPr>
              <w:spacing w:line="259" w:lineRule="auto"/>
              <w:rPr>
                <w:rFonts w:ascii="Calibri" w:hAnsi="Calibri" w:cs="Calibri"/>
                <w:b/>
                <w:bCs/>
                <w:color w:val="44546A"/>
                <w:sz w:val="32"/>
                <w:szCs w:val="32"/>
              </w:rPr>
            </w:pPr>
          </w:p>
          <w:p w14:paraId="5DDDD109" w14:textId="77777777" w:rsidR="0027487C" w:rsidRPr="0027487C" w:rsidRDefault="0027487C" w:rsidP="0027487C">
            <w:pPr>
              <w:spacing w:line="259" w:lineRule="auto"/>
              <w:rPr>
                <w:rFonts w:ascii="Calibri" w:hAnsi="Calibri" w:cs="Calibri"/>
                <w:b/>
                <w:bCs/>
                <w:color w:val="44546A"/>
                <w:sz w:val="32"/>
                <w:szCs w:val="32"/>
              </w:rPr>
            </w:pPr>
          </w:p>
        </w:tc>
      </w:tr>
    </w:tbl>
    <w:p w14:paraId="71B75307" w14:textId="77777777" w:rsidR="0027487C" w:rsidRPr="0027487C" w:rsidRDefault="0027487C" w:rsidP="0027487C">
      <w:pPr>
        <w:spacing w:line="259" w:lineRule="auto"/>
        <w:rPr>
          <w:rFonts w:ascii="Calibri" w:eastAsia="PMingLiU" w:hAnsi="Calibri" w:cs="Calibri"/>
          <w:b/>
          <w:bCs/>
          <w:color w:val="44546A"/>
          <w:kern w:val="0"/>
          <w:sz w:val="32"/>
          <w:szCs w:val="32"/>
          <w:lang w:eastAsia="zh-CN"/>
          <w14:ligatures w14:val="none"/>
        </w:rPr>
      </w:pPr>
    </w:p>
    <w:p w14:paraId="20F934A6" w14:textId="77777777" w:rsidR="0027487C" w:rsidRPr="0027487C" w:rsidRDefault="0027487C" w:rsidP="0027487C">
      <w:pPr>
        <w:spacing w:line="259" w:lineRule="auto"/>
        <w:rPr>
          <w:rFonts w:ascii="Calibri" w:eastAsia="PMingLiU" w:hAnsi="Calibri" w:cs="Calibri"/>
          <w:b/>
          <w:bCs/>
          <w:color w:val="44546A"/>
          <w:kern w:val="0"/>
          <w:sz w:val="32"/>
          <w:szCs w:val="32"/>
          <w:lang w:eastAsia="zh-CN"/>
          <w14:ligatures w14:val="none"/>
        </w:rPr>
      </w:pPr>
      <w:r w:rsidRPr="0027487C">
        <w:rPr>
          <w:rFonts w:ascii="Calibri" w:eastAsia="PMingLiU" w:hAnsi="Calibri" w:cs="Calibri"/>
          <w:b/>
          <w:bCs/>
          <w:color w:val="44546A"/>
          <w:kern w:val="0"/>
          <w:sz w:val="32"/>
          <w:szCs w:val="32"/>
          <w:lang w:eastAsia="zh-CN"/>
          <w14:ligatures w14:val="none"/>
        </w:rPr>
        <w:br w:type="page"/>
      </w:r>
    </w:p>
    <w:p w14:paraId="13657696" w14:textId="77777777" w:rsidR="0027487C" w:rsidRPr="0027487C" w:rsidRDefault="0027487C" w:rsidP="0027487C">
      <w:pPr>
        <w:keepNext/>
        <w:keepLines/>
        <w:spacing w:before="240" w:after="0" w:line="276" w:lineRule="auto"/>
        <w:outlineLvl w:val="0"/>
        <w:rPr>
          <w:rFonts w:ascii="Century Gothic" w:eastAsia="PMingLiU" w:hAnsi="Century Gothic" w:cs="Times New Roman"/>
          <w:b/>
          <w:bCs/>
          <w:color w:val="000000"/>
          <w:kern w:val="0"/>
          <w:sz w:val="28"/>
          <w:szCs w:val="28"/>
          <w14:ligatures w14:val="none"/>
        </w:rPr>
      </w:pPr>
      <w:r w:rsidRPr="0027487C">
        <w:rPr>
          <w:rFonts w:ascii="Century Gothic" w:eastAsia="PMingLiU" w:hAnsi="Century Gothic" w:cs="Times New Roman"/>
          <w:b/>
          <w:bCs/>
          <w:color w:val="000000"/>
          <w:kern w:val="0"/>
          <w:sz w:val="28"/>
          <w:szCs w:val="28"/>
          <w14:ligatures w14:val="none"/>
        </w:rPr>
        <w:lastRenderedPageBreak/>
        <w:t>Day 4 School-based Observation Proforma 2: Impact on Learners/Learning</w:t>
      </w:r>
    </w:p>
    <w:p w14:paraId="36830766" w14:textId="77777777" w:rsidR="0027487C" w:rsidRPr="0027487C" w:rsidRDefault="0027487C" w:rsidP="0027487C">
      <w:pPr>
        <w:spacing w:before="120" w:after="200" w:line="276" w:lineRule="auto"/>
        <w:rPr>
          <w:rFonts w:ascii="Century Gothic" w:eastAsia="PMingLiU" w:hAnsi="Century Gothic" w:cs="Times New Roman"/>
          <w:color w:val="44546A"/>
          <w:kern w:val="0"/>
          <w:sz w:val="20"/>
          <w:szCs w:val="22"/>
          <w:lang w:eastAsia="zh-CN"/>
          <w14:ligatures w14:val="none"/>
        </w:rPr>
      </w:pPr>
    </w:p>
    <w:p w14:paraId="5BBFA2A7" w14:textId="77777777" w:rsidR="0027487C" w:rsidRPr="0027487C" w:rsidRDefault="0027487C" w:rsidP="0027487C">
      <w:pPr>
        <w:spacing w:before="120" w:after="200" w:line="276" w:lineRule="auto"/>
        <w:jc w:val="center"/>
        <w:rPr>
          <w:rFonts w:ascii="Century Gothic" w:eastAsia="PMingLiU" w:hAnsi="Century Gothic" w:cs="Times New Roman"/>
          <w:b/>
          <w:bCs/>
          <w:color w:val="44546A"/>
          <w:kern w:val="0"/>
          <w:sz w:val="18"/>
          <w:szCs w:val="18"/>
          <w:lang w:eastAsia="zh-CN"/>
          <w14:ligatures w14:val="none"/>
        </w:rPr>
      </w:pPr>
      <w:r w:rsidRPr="0027487C">
        <w:rPr>
          <w:rFonts w:ascii="Century Gothic" w:eastAsia="PMingLiU" w:hAnsi="Century Gothic" w:cs="Times New Roman"/>
          <w:b/>
          <w:bCs/>
          <w:color w:val="44546A"/>
          <w:kern w:val="0"/>
          <w:sz w:val="18"/>
          <w:szCs w:val="18"/>
          <w:lang w:eastAsia="zh-CN"/>
          <w14:ligatures w14:val="none"/>
        </w:rPr>
        <w:t>This proforma helps to investigate the relationship between teaching and learning and to identify the cause and consequence of approaches and responses that you may see deployed in the classroom.</w:t>
      </w:r>
    </w:p>
    <w:tbl>
      <w:tblPr>
        <w:tblStyle w:val="TableGrid3"/>
        <w:tblW w:w="0" w:type="auto"/>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ook w:val="04A0" w:firstRow="1" w:lastRow="0" w:firstColumn="1" w:lastColumn="0" w:noHBand="0" w:noVBand="1"/>
      </w:tblPr>
      <w:tblGrid>
        <w:gridCol w:w="3392"/>
        <w:gridCol w:w="1714"/>
        <w:gridCol w:w="5260"/>
      </w:tblGrid>
      <w:tr w:rsidR="0027487C" w:rsidRPr="0027487C" w14:paraId="22CE6F53" w14:textId="77777777" w:rsidTr="0027487C">
        <w:trPr>
          <w:trHeight w:val="1955"/>
        </w:trPr>
        <w:tc>
          <w:tcPr>
            <w:tcW w:w="5106" w:type="dxa"/>
            <w:gridSpan w:val="2"/>
            <w:shd w:val="solid" w:color="D9D9D9" w:fill="auto"/>
            <w:vAlign w:val="center"/>
          </w:tcPr>
          <w:p w14:paraId="61CFCF43" w14:textId="77777777" w:rsidR="0027487C" w:rsidRPr="0027487C" w:rsidRDefault="0027487C" w:rsidP="0027487C">
            <w:pPr>
              <w:spacing w:line="276" w:lineRule="auto"/>
              <w:rPr>
                <w:rFonts w:ascii="Arial Nova" w:hAnsi="Arial Nova" w:cs="Arial"/>
                <w:b/>
                <w:szCs w:val="28"/>
              </w:rPr>
            </w:pPr>
            <w:r w:rsidRPr="0027487C">
              <w:rPr>
                <w:rFonts w:ascii="Arial Nova" w:hAnsi="Arial Nova" w:cs="Arial"/>
                <w:b/>
                <w:szCs w:val="28"/>
              </w:rPr>
              <w:t>Learning Objective:</w:t>
            </w:r>
          </w:p>
          <w:p w14:paraId="7C4F1B12" w14:textId="77777777" w:rsidR="0027487C" w:rsidRPr="0027487C" w:rsidRDefault="0027487C" w:rsidP="0027487C">
            <w:pPr>
              <w:spacing w:line="276" w:lineRule="auto"/>
              <w:rPr>
                <w:rFonts w:ascii="Arial Nova" w:hAnsi="Arial Nova" w:cs="Arial"/>
                <w:b/>
                <w:szCs w:val="28"/>
              </w:rPr>
            </w:pPr>
          </w:p>
          <w:p w14:paraId="01CE8AA9" w14:textId="77777777" w:rsidR="0027487C" w:rsidRPr="0027487C" w:rsidRDefault="0027487C" w:rsidP="0027487C">
            <w:pPr>
              <w:spacing w:line="276" w:lineRule="auto"/>
              <w:rPr>
                <w:rFonts w:ascii="Arial Nova" w:hAnsi="Arial Nova" w:cs="Arial"/>
                <w:bCs/>
                <w:sz w:val="20"/>
              </w:rPr>
            </w:pPr>
          </w:p>
          <w:p w14:paraId="6BAA3874" w14:textId="77777777" w:rsidR="0027487C" w:rsidRPr="0027487C" w:rsidRDefault="0027487C" w:rsidP="0027487C">
            <w:pPr>
              <w:spacing w:line="276" w:lineRule="auto"/>
              <w:rPr>
                <w:rFonts w:ascii="Arial" w:hAnsi="Arial" w:cs="Arial"/>
                <w:bCs/>
                <w:sz w:val="22"/>
              </w:rPr>
            </w:pPr>
            <w:r w:rsidRPr="0027487C">
              <w:rPr>
                <w:rFonts w:ascii="Arial" w:hAnsi="Arial" w:cs="Arial"/>
                <w:b/>
                <w:bCs/>
                <w:sz w:val="22"/>
              </w:rPr>
              <w:t>Identify and explain</w:t>
            </w:r>
            <w:r w:rsidRPr="0027487C">
              <w:rPr>
                <w:rFonts w:ascii="Arial" w:hAnsi="Arial" w:cs="Arial"/>
                <w:bCs/>
                <w:sz w:val="22"/>
              </w:rPr>
              <w:t xml:space="preserve"> the role and benefits of classroom routines in establishing shared values that contribute to a </w:t>
            </w:r>
            <w:r w:rsidRPr="0027487C">
              <w:rPr>
                <w:rFonts w:ascii="Arial" w:hAnsi="Arial" w:cs="Arial"/>
                <w:b/>
                <w:sz w:val="22"/>
              </w:rPr>
              <w:t>positive behaviours for learning culture (social, emotional and academic</w:t>
            </w:r>
            <w:r w:rsidRPr="0027487C">
              <w:rPr>
                <w:rFonts w:ascii="Arial" w:hAnsi="Arial" w:cs="Arial"/>
                <w:bCs/>
                <w:sz w:val="22"/>
              </w:rPr>
              <w:t xml:space="preserve">). </w:t>
            </w:r>
          </w:p>
          <w:p w14:paraId="7C44A9C8" w14:textId="77777777" w:rsidR="0027487C" w:rsidRPr="0027487C" w:rsidRDefault="0027487C" w:rsidP="0027487C">
            <w:pPr>
              <w:spacing w:line="276" w:lineRule="auto"/>
              <w:rPr>
                <w:rFonts w:ascii="Arial Nova" w:hAnsi="Arial Nova" w:cs="Arial"/>
                <w:bCs/>
                <w:sz w:val="20"/>
              </w:rPr>
            </w:pPr>
          </w:p>
          <w:p w14:paraId="7132674C" w14:textId="77777777" w:rsidR="0027487C" w:rsidRPr="0027487C" w:rsidRDefault="0027487C" w:rsidP="0027487C">
            <w:pPr>
              <w:spacing w:line="276" w:lineRule="auto"/>
              <w:rPr>
                <w:rFonts w:ascii="Arial Nova" w:hAnsi="Arial Nova" w:cs="Arial"/>
                <w:bCs/>
                <w:sz w:val="20"/>
              </w:rPr>
            </w:pPr>
          </w:p>
          <w:p w14:paraId="35B1C260" w14:textId="77777777" w:rsidR="0027487C" w:rsidRPr="0027487C" w:rsidRDefault="0027487C" w:rsidP="0027487C">
            <w:pPr>
              <w:spacing w:line="276" w:lineRule="auto"/>
              <w:rPr>
                <w:rFonts w:ascii="Arial Nova" w:hAnsi="Arial Nova" w:cs="Arial"/>
                <w:bCs/>
                <w:sz w:val="20"/>
              </w:rPr>
            </w:pPr>
          </w:p>
        </w:tc>
        <w:tc>
          <w:tcPr>
            <w:tcW w:w="5260" w:type="dxa"/>
            <w:shd w:val="solid" w:color="D9D9D9" w:fill="auto"/>
            <w:vAlign w:val="center"/>
          </w:tcPr>
          <w:p w14:paraId="7F7AA8C6" w14:textId="77777777" w:rsidR="0027487C" w:rsidRPr="0027487C" w:rsidRDefault="0027487C" w:rsidP="0027487C">
            <w:pPr>
              <w:spacing w:line="276" w:lineRule="auto"/>
              <w:rPr>
                <w:rFonts w:ascii="Arial Nova" w:hAnsi="Arial Nova" w:cs="Arial"/>
                <w:b/>
                <w:szCs w:val="28"/>
              </w:rPr>
            </w:pPr>
            <w:r w:rsidRPr="0027487C">
              <w:rPr>
                <w:rFonts w:ascii="Arial Nova" w:hAnsi="Arial Nova" w:cs="Arial"/>
                <w:b/>
                <w:szCs w:val="28"/>
              </w:rPr>
              <w:t>Focus for observation:</w:t>
            </w:r>
          </w:p>
          <w:p w14:paraId="1FA9B436" w14:textId="77777777" w:rsidR="0027487C" w:rsidRPr="0027487C" w:rsidRDefault="0027487C" w:rsidP="0027487C">
            <w:pPr>
              <w:spacing w:line="276" w:lineRule="auto"/>
              <w:rPr>
                <w:rFonts w:ascii="Arial Nova" w:hAnsi="Arial Nova" w:cs="Arial"/>
                <w:b/>
                <w:szCs w:val="28"/>
              </w:rPr>
            </w:pPr>
          </w:p>
          <w:p w14:paraId="4C732DE5" w14:textId="77777777" w:rsidR="0027487C" w:rsidRPr="0027487C" w:rsidRDefault="0027487C" w:rsidP="0027487C">
            <w:pPr>
              <w:spacing w:line="276" w:lineRule="auto"/>
              <w:rPr>
                <w:rFonts w:ascii="Arial Nova" w:hAnsi="Arial Nova" w:cs="Arial"/>
                <w:b/>
                <w:sz w:val="32"/>
                <w:szCs w:val="36"/>
              </w:rPr>
            </w:pPr>
            <w:r w:rsidRPr="0027487C">
              <w:rPr>
                <w:rFonts w:ascii="Calibri" w:hAnsi="Calibri" w:cs="Calibri"/>
                <w:b/>
                <w:bCs/>
                <w:color w:val="C00000"/>
                <w:szCs w:val="28"/>
              </w:rPr>
              <w:t>OBSERVATION of a lesson in base class</w:t>
            </w:r>
          </w:p>
          <w:p w14:paraId="79B47F75" w14:textId="77777777" w:rsidR="0027487C" w:rsidRPr="0027487C" w:rsidRDefault="0027487C" w:rsidP="0027487C">
            <w:pPr>
              <w:spacing w:line="276" w:lineRule="auto"/>
              <w:rPr>
                <w:rFonts w:ascii="Arial Nova" w:hAnsi="Arial Nova" w:cs="Arial"/>
                <w:b/>
                <w:szCs w:val="28"/>
              </w:rPr>
            </w:pPr>
          </w:p>
          <w:p w14:paraId="1C8AA078" w14:textId="77777777" w:rsidR="0027487C" w:rsidRPr="0027487C" w:rsidRDefault="0027487C" w:rsidP="0027487C">
            <w:pPr>
              <w:spacing w:line="276" w:lineRule="auto"/>
              <w:rPr>
                <w:rFonts w:ascii="Arial Nova" w:hAnsi="Arial Nova" w:cs="Arial"/>
                <w:b/>
                <w:szCs w:val="28"/>
              </w:rPr>
            </w:pPr>
          </w:p>
          <w:p w14:paraId="0D3AE3E7" w14:textId="77777777" w:rsidR="0027487C" w:rsidRPr="0027487C" w:rsidRDefault="0027487C" w:rsidP="0027487C">
            <w:pPr>
              <w:spacing w:line="276" w:lineRule="auto"/>
              <w:rPr>
                <w:rFonts w:ascii="Arial Nova" w:hAnsi="Arial Nova" w:cs="Arial"/>
                <w:bCs/>
                <w:sz w:val="20"/>
              </w:rPr>
            </w:pPr>
            <w:r w:rsidRPr="0027487C">
              <w:rPr>
                <w:rFonts w:ascii="Arial Nova" w:hAnsi="Arial Nova" w:cs="Arial"/>
                <w:bCs/>
                <w:sz w:val="20"/>
              </w:rPr>
              <w:t xml:space="preserve">Please focus on </w:t>
            </w:r>
            <w:r w:rsidRPr="0027487C">
              <w:rPr>
                <w:rFonts w:ascii="Arial Nova" w:hAnsi="Arial Nova" w:cs="Arial"/>
                <w:b/>
                <w:sz w:val="20"/>
              </w:rPr>
              <w:t>subject specific</w:t>
            </w:r>
            <w:r w:rsidRPr="0027487C">
              <w:rPr>
                <w:rFonts w:ascii="Arial Nova" w:hAnsi="Arial Nova" w:cs="Arial"/>
                <w:bCs/>
                <w:sz w:val="20"/>
              </w:rPr>
              <w:t xml:space="preserve"> routines. (Consider how the lesson starts, resources and the management of these, class layout, transitions, groupings, partners, talk routines, how to answer questions, including all learners).</w:t>
            </w:r>
          </w:p>
          <w:p w14:paraId="2745D343" w14:textId="77777777" w:rsidR="0027487C" w:rsidRPr="0027487C" w:rsidRDefault="0027487C" w:rsidP="0027487C">
            <w:pPr>
              <w:spacing w:line="276" w:lineRule="auto"/>
              <w:rPr>
                <w:rFonts w:ascii="Arial Nova" w:hAnsi="Arial Nova" w:cs="Arial"/>
                <w:bCs/>
                <w:sz w:val="20"/>
              </w:rPr>
            </w:pPr>
          </w:p>
          <w:p w14:paraId="3CC6699D" w14:textId="77777777" w:rsidR="0027487C" w:rsidRPr="0027487C" w:rsidRDefault="0027487C" w:rsidP="0027487C">
            <w:pPr>
              <w:spacing w:line="276" w:lineRule="auto"/>
              <w:rPr>
                <w:rFonts w:ascii="Arial Nova" w:hAnsi="Arial Nova" w:cs="Arial"/>
                <w:bCs/>
                <w:sz w:val="20"/>
              </w:rPr>
            </w:pPr>
          </w:p>
        </w:tc>
      </w:tr>
      <w:tr w:rsidR="0027487C" w:rsidRPr="0027487C" w14:paraId="7EC2F6EC" w14:textId="77777777" w:rsidTr="0027487C">
        <w:trPr>
          <w:trHeight w:val="820"/>
        </w:trPr>
        <w:tc>
          <w:tcPr>
            <w:tcW w:w="5106" w:type="dxa"/>
            <w:gridSpan w:val="2"/>
            <w:shd w:val="solid" w:color="D9D9D9" w:fill="auto"/>
            <w:vAlign w:val="center"/>
          </w:tcPr>
          <w:p w14:paraId="64917AF9" w14:textId="77777777" w:rsidR="0027487C" w:rsidRPr="0027487C" w:rsidRDefault="0027487C" w:rsidP="0027487C">
            <w:pPr>
              <w:spacing w:line="276" w:lineRule="auto"/>
              <w:jc w:val="center"/>
              <w:rPr>
                <w:rFonts w:ascii="Arial Nova" w:hAnsi="Arial Nova" w:cs="Arial"/>
                <w:bCs/>
                <w:szCs w:val="28"/>
              </w:rPr>
            </w:pPr>
            <w:r w:rsidRPr="0027487C">
              <w:rPr>
                <w:rFonts w:ascii="Arial Nova" w:hAnsi="Arial Nova" w:cs="Arial"/>
                <w:bCs/>
                <w:szCs w:val="28"/>
              </w:rPr>
              <w:t>Behaviours/Actions/Approaches</w:t>
            </w:r>
          </w:p>
          <w:p w14:paraId="3C2788A9" w14:textId="77777777" w:rsidR="0027487C" w:rsidRPr="0027487C" w:rsidRDefault="0027487C" w:rsidP="0027487C">
            <w:pPr>
              <w:spacing w:line="276" w:lineRule="auto"/>
              <w:jc w:val="center"/>
              <w:rPr>
                <w:rFonts w:ascii="Arial Nova" w:hAnsi="Arial Nova" w:cs="Arial"/>
                <w:bCs/>
                <w:i/>
                <w:iCs/>
                <w:sz w:val="22"/>
              </w:rPr>
            </w:pPr>
            <w:r w:rsidRPr="0027487C">
              <w:rPr>
                <w:rFonts w:ascii="Arial Nova" w:hAnsi="Arial Nova" w:cs="Arial"/>
                <w:bCs/>
                <w:i/>
                <w:iCs/>
                <w:sz w:val="22"/>
              </w:rPr>
              <w:t>Stimulus</w:t>
            </w:r>
          </w:p>
          <w:p w14:paraId="53B28BF1" w14:textId="77777777" w:rsidR="0027487C" w:rsidRPr="0027487C" w:rsidRDefault="0027487C" w:rsidP="0027487C">
            <w:pPr>
              <w:spacing w:line="276" w:lineRule="auto"/>
              <w:jc w:val="center"/>
              <w:rPr>
                <w:rFonts w:ascii="Arial Nova" w:hAnsi="Arial Nova" w:cs="Arial"/>
                <w:bCs/>
                <w:i/>
                <w:iCs/>
                <w:sz w:val="22"/>
              </w:rPr>
            </w:pPr>
          </w:p>
          <w:p w14:paraId="03AF8082" w14:textId="77777777" w:rsidR="0027487C" w:rsidRPr="0027487C" w:rsidRDefault="0027487C" w:rsidP="0027487C">
            <w:pPr>
              <w:spacing w:line="276" w:lineRule="auto"/>
              <w:jc w:val="center"/>
              <w:rPr>
                <w:rFonts w:ascii="Arial Nova" w:hAnsi="Arial Nova" w:cs="Arial"/>
                <w:bCs/>
                <w:szCs w:val="28"/>
              </w:rPr>
            </w:pPr>
            <w:r w:rsidRPr="0027487C">
              <w:rPr>
                <w:rFonts w:ascii="Arial Nova" w:hAnsi="Arial Nova" w:cs="Arial"/>
                <w:bCs/>
                <w:sz w:val="22"/>
              </w:rPr>
              <w:t>(Consider this for both the class teacher and the pupils).</w:t>
            </w:r>
          </w:p>
        </w:tc>
        <w:tc>
          <w:tcPr>
            <w:tcW w:w="5260" w:type="dxa"/>
            <w:shd w:val="solid" w:color="D9D9D9" w:fill="auto"/>
            <w:vAlign w:val="center"/>
          </w:tcPr>
          <w:p w14:paraId="7EE1BA8A" w14:textId="77777777" w:rsidR="0027487C" w:rsidRPr="0027487C" w:rsidRDefault="0027487C" w:rsidP="0027487C">
            <w:pPr>
              <w:spacing w:line="276" w:lineRule="auto"/>
              <w:jc w:val="center"/>
              <w:rPr>
                <w:rFonts w:ascii="Arial Nova" w:hAnsi="Arial Nova" w:cs="Arial"/>
                <w:bCs/>
                <w:szCs w:val="28"/>
              </w:rPr>
            </w:pPr>
            <w:r w:rsidRPr="0027487C">
              <w:rPr>
                <w:rFonts w:ascii="Arial Nova" w:hAnsi="Arial Nova" w:cs="Arial"/>
                <w:bCs/>
                <w:szCs w:val="28"/>
              </w:rPr>
              <w:t>Impact on learning</w:t>
            </w:r>
          </w:p>
          <w:p w14:paraId="34BE2CA1" w14:textId="77777777" w:rsidR="0027487C" w:rsidRPr="0027487C" w:rsidRDefault="0027487C" w:rsidP="0027487C">
            <w:pPr>
              <w:spacing w:line="276" w:lineRule="auto"/>
              <w:jc w:val="center"/>
              <w:rPr>
                <w:rFonts w:ascii="Arial Nova" w:hAnsi="Arial Nova" w:cs="Arial"/>
                <w:bCs/>
                <w:i/>
                <w:iCs/>
                <w:szCs w:val="28"/>
              </w:rPr>
            </w:pPr>
            <w:r w:rsidRPr="0027487C">
              <w:rPr>
                <w:rFonts w:ascii="Arial Nova" w:hAnsi="Arial Nova" w:cs="Arial"/>
                <w:bCs/>
                <w:i/>
                <w:iCs/>
                <w:sz w:val="20"/>
              </w:rPr>
              <w:t>Response</w:t>
            </w:r>
          </w:p>
        </w:tc>
      </w:tr>
      <w:tr w:rsidR="0027487C" w:rsidRPr="0027487C" w14:paraId="3211EC9B" w14:textId="77777777" w:rsidTr="0027487C">
        <w:trPr>
          <w:trHeight w:val="1142"/>
        </w:trPr>
        <w:tc>
          <w:tcPr>
            <w:tcW w:w="5106" w:type="dxa"/>
            <w:gridSpan w:val="2"/>
          </w:tcPr>
          <w:p w14:paraId="1887C528" w14:textId="77777777" w:rsidR="0027487C" w:rsidRPr="0027487C" w:rsidRDefault="0027487C" w:rsidP="0027487C">
            <w:pPr>
              <w:spacing w:line="276" w:lineRule="auto"/>
              <w:rPr>
                <w:rFonts w:ascii="Arial" w:hAnsi="Arial" w:cs="Arial"/>
                <w:sz w:val="20"/>
              </w:rPr>
            </w:pPr>
            <w:r w:rsidRPr="0027487C">
              <w:rPr>
                <w:rFonts w:ascii="Arial" w:hAnsi="Arial" w:cs="Arial"/>
                <w:sz w:val="20"/>
              </w:rPr>
              <w:t>You can add rows</w:t>
            </w:r>
          </w:p>
        </w:tc>
        <w:tc>
          <w:tcPr>
            <w:tcW w:w="5260" w:type="dxa"/>
          </w:tcPr>
          <w:p w14:paraId="2BA3481B" w14:textId="77777777" w:rsidR="0027487C" w:rsidRPr="0027487C" w:rsidRDefault="0027487C" w:rsidP="0027487C">
            <w:pPr>
              <w:spacing w:line="276" w:lineRule="auto"/>
              <w:rPr>
                <w:rFonts w:ascii="Arial" w:hAnsi="Arial" w:cs="Arial"/>
                <w:sz w:val="20"/>
              </w:rPr>
            </w:pPr>
          </w:p>
        </w:tc>
      </w:tr>
      <w:tr w:rsidR="0027487C" w:rsidRPr="0027487C" w14:paraId="448D066C" w14:textId="77777777" w:rsidTr="0027487C">
        <w:trPr>
          <w:trHeight w:val="1142"/>
        </w:trPr>
        <w:tc>
          <w:tcPr>
            <w:tcW w:w="5106" w:type="dxa"/>
            <w:gridSpan w:val="2"/>
          </w:tcPr>
          <w:p w14:paraId="74AEC402" w14:textId="77777777" w:rsidR="0027487C" w:rsidRPr="0027487C" w:rsidRDefault="0027487C" w:rsidP="0027487C">
            <w:pPr>
              <w:spacing w:line="276" w:lineRule="auto"/>
              <w:rPr>
                <w:rFonts w:ascii="Arial" w:hAnsi="Arial" w:cs="Arial"/>
                <w:sz w:val="20"/>
              </w:rPr>
            </w:pPr>
          </w:p>
        </w:tc>
        <w:tc>
          <w:tcPr>
            <w:tcW w:w="5260" w:type="dxa"/>
          </w:tcPr>
          <w:p w14:paraId="6FA2686D" w14:textId="77777777" w:rsidR="0027487C" w:rsidRPr="0027487C" w:rsidRDefault="0027487C" w:rsidP="0027487C">
            <w:pPr>
              <w:spacing w:line="276" w:lineRule="auto"/>
              <w:rPr>
                <w:rFonts w:ascii="Arial" w:hAnsi="Arial" w:cs="Arial"/>
                <w:sz w:val="20"/>
              </w:rPr>
            </w:pPr>
          </w:p>
        </w:tc>
      </w:tr>
      <w:tr w:rsidR="0027487C" w:rsidRPr="0027487C" w14:paraId="0172A363" w14:textId="77777777" w:rsidTr="0027487C">
        <w:trPr>
          <w:trHeight w:val="1142"/>
        </w:trPr>
        <w:tc>
          <w:tcPr>
            <w:tcW w:w="5106" w:type="dxa"/>
            <w:gridSpan w:val="2"/>
          </w:tcPr>
          <w:p w14:paraId="713C3B91" w14:textId="77777777" w:rsidR="0027487C" w:rsidRPr="0027487C" w:rsidRDefault="0027487C" w:rsidP="0027487C">
            <w:pPr>
              <w:spacing w:line="276" w:lineRule="auto"/>
              <w:rPr>
                <w:rFonts w:ascii="Arial" w:hAnsi="Arial" w:cs="Arial"/>
                <w:sz w:val="20"/>
              </w:rPr>
            </w:pPr>
          </w:p>
        </w:tc>
        <w:tc>
          <w:tcPr>
            <w:tcW w:w="5260" w:type="dxa"/>
          </w:tcPr>
          <w:p w14:paraId="2EC61DD1" w14:textId="77777777" w:rsidR="0027487C" w:rsidRPr="0027487C" w:rsidRDefault="0027487C" w:rsidP="0027487C">
            <w:pPr>
              <w:spacing w:line="276" w:lineRule="auto"/>
              <w:rPr>
                <w:rFonts w:ascii="Arial" w:hAnsi="Arial" w:cs="Arial"/>
                <w:sz w:val="20"/>
              </w:rPr>
            </w:pPr>
          </w:p>
        </w:tc>
      </w:tr>
      <w:tr w:rsidR="0027487C" w:rsidRPr="0027487C" w14:paraId="2B073FE4" w14:textId="77777777" w:rsidTr="0027487C">
        <w:trPr>
          <w:trHeight w:val="1142"/>
        </w:trPr>
        <w:tc>
          <w:tcPr>
            <w:tcW w:w="5106" w:type="dxa"/>
            <w:gridSpan w:val="2"/>
          </w:tcPr>
          <w:p w14:paraId="25F2B2E1" w14:textId="77777777" w:rsidR="0027487C" w:rsidRPr="0027487C" w:rsidRDefault="0027487C" w:rsidP="0027487C">
            <w:pPr>
              <w:spacing w:line="276" w:lineRule="auto"/>
              <w:rPr>
                <w:rFonts w:ascii="Arial" w:hAnsi="Arial" w:cs="Arial"/>
                <w:sz w:val="20"/>
              </w:rPr>
            </w:pPr>
          </w:p>
        </w:tc>
        <w:tc>
          <w:tcPr>
            <w:tcW w:w="5260" w:type="dxa"/>
          </w:tcPr>
          <w:p w14:paraId="6AC53821" w14:textId="77777777" w:rsidR="0027487C" w:rsidRPr="0027487C" w:rsidRDefault="0027487C" w:rsidP="0027487C">
            <w:pPr>
              <w:spacing w:line="276" w:lineRule="auto"/>
              <w:rPr>
                <w:rFonts w:ascii="Arial" w:hAnsi="Arial" w:cs="Arial"/>
                <w:sz w:val="20"/>
              </w:rPr>
            </w:pPr>
          </w:p>
        </w:tc>
      </w:tr>
      <w:tr w:rsidR="0027487C" w:rsidRPr="0027487C" w14:paraId="035117A0" w14:textId="77777777" w:rsidTr="0027487C">
        <w:trPr>
          <w:trHeight w:val="1142"/>
        </w:trPr>
        <w:tc>
          <w:tcPr>
            <w:tcW w:w="5106" w:type="dxa"/>
            <w:gridSpan w:val="2"/>
          </w:tcPr>
          <w:p w14:paraId="502ACD4B" w14:textId="77777777" w:rsidR="0027487C" w:rsidRPr="0027487C" w:rsidRDefault="0027487C" w:rsidP="0027487C">
            <w:pPr>
              <w:spacing w:line="276" w:lineRule="auto"/>
              <w:rPr>
                <w:rFonts w:ascii="Arial" w:hAnsi="Arial" w:cs="Arial"/>
                <w:sz w:val="20"/>
              </w:rPr>
            </w:pPr>
          </w:p>
        </w:tc>
        <w:tc>
          <w:tcPr>
            <w:tcW w:w="5260" w:type="dxa"/>
          </w:tcPr>
          <w:p w14:paraId="15128A52" w14:textId="77777777" w:rsidR="0027487C" w:rsidRPr="0027487C" w:rsidRDefault="0027487C" w:rsidP="0027487C">
            <w:pPr>
              <w:spacing w:line="276" w:lineRule="auto"/>
              <w:rPr>
                <w:rFonts w:ascii="Arial" w:hAnsi="Arial" w:cs="Arial"/>
                <w:sz w:val="20"/>
              </w:rPr>
            </w:pPr>
          </w:p>
        </w:tc>
      </w:tr>
      <w:tr w:rsidR="0027487C" w:rsidRPr="0027487C" w14:paraId="6BD41A3F" w14:textId="77777777" w:rsidTr="0027487C">
        <w:trPr>
          <w:trHeight w:val="1142"/>
        </w:trPr>
        <w:tc>
          <w:tcPr>
            <w:tcW w:w="5106" w:type="dxa"/>
            <w:gridSpan w:val="2"/>
          </w:tcPr>
          <w:p w14:paraId="59041291" w14:textId="77777777" w:rsidR="0027487C" w:rsidRPr="0027487C" w:rsidRDefault="0027487C" w:rsidP="0027487C">
            <w:pPr>
              <w:spacing w:line="276" w:lineRule="auto"/>
              <w:rPr>
                <w:rFonts w:ascii="Arial" w:hAnsi="Arial" w:cs="Arial"/>
                <w:sz w:val="20"/>
              </w:rPr>
            </w:pPr>
          </w:p>
        </w:tc>
        <w:tc>
          <w:tcPr>
            <w:tcW w:w="5260" w:type="dxa"/>
          </w:tcPr>
          <w:p w14:paraId="0C491C6C" w14:textId="77777777" w:rsidR="0027487C" w:rsidRPr="0027487C" w:rsidRDefault="0027487C" w:rsidP="0027487C">
            <w:pPr>
              <w:spacing w:line="276" w:lineRule="auto"/>
              <w:rPr>
                <w:rFonts w:ascii="Arial" w:hAnsi="Arial" w:cs="Arial"/>
                <w:sz w:val="20"/>
              </w:rPr>
            </w:pPr>
          </w:p>
        </w:tc>
      </w:tr>
      <w:tr w:rsidR="0027487C" w:rsidRPr="0027487C" w14:paraId="5062E43F" w14:textId="77777777" w:rsidTr="0027487C">
        <w:trPr>
          <w:trHeight w:val="1142"/>
        </w:trPr>
        <w:tc>
          <w:tcPr>
            <w:tcW w:w="3392" w:type="dxa"/>
          </w:tcPr>
          <w:p w14:paraId="42FFD9DF" w14:textId="77777777" w:rsidR="0027487C" w:rsidRPr="0027487C" w:rsidRDefault="0027487C" w:rsidP="0027487C">
            <w:pPr>
              <w:spacing w:before="120" w:after="200" w:line="276" w:lineRule="auto"/>
              <w:rPr>
                <w:rFonts w:ascii="Arial Nova" w:eastAsia="Arial Nova" w:hAnsi="Arial Nova" w:cs="Arial Nova"/>
                <w:b/>
                <w:bCs/>
                <w:color w:val="44546A"/>
                <w:sz w:val="20"/>
              </w:rPr>
            </w:pPr>
            <w:r w:rsidRPr="0027487C">
              <w:rPr>
                <w:rFonts w:ascii="Arial Nova" w:eastAsia="Arial Nova" w:hAnsi="Arial Nova" w:cs="Arial Nova"/>
                <w:b/>
                <w:bCs/>
                <w:color w:val="44546A"/>
                <w:sz w:val="20"/>
              </w:rPr>
              <w:lastRenderedPageBreak/>
              <w:t>Adaptive Teaching:</w:t>
            </w:r>
          </w:p>
          <w:p w14:paraId="6C562AEF" w14:textId="77777777" w:rsidR="0027487C" w:rsidRPr="0027487C" w:rsidRDefault="0027487C" w:rsidP="0027487C">
            <w:pPr>
              <w:spacing w:before="120" w:after="200" w:line="276" w:lineRule="auto"/>
              <w:rPr>
                <w:rFonts w:ascii="Arial Nova" w:eastAsia="Arial Nova" w:hAnsi="Arial Nova" w:cs="Arial Nova"/>
                <w:i/>
                <w:iCs/>
                <w:color w:val="44546A"/>
                <w:sz w:val="18"/>
                <w:szCs w:val="18"/>
              </w:rPr>
            </w:pPr>
            <w:r w:rsidRPr="0027487C">
              <w:rPr>
                <w:rFonts w:ascii="Arial Nova" w:eastAsia="Arial Nova" w:hAnsi="Arial Nova" w:cs="Arial Nova"/>
                <w:i/>
                <w:iCs/>
                <w:color w:val="44546A"/>
                <w:sz w:val="18"/>
                <w:szCs w:val="18"/>
              </w:rPr>
              <w:t>How does this look different for different learners?</w:t>
            </w:r>
          </w:p>
          <w:p w14:paraId="40B9F462" w14:textId="77777777" w:rsidR="0027487C" w:rsidRPr="0027487C" w:rsidRDefault="0027487C" w:rsidP="0027487C">
            <w:pPr>
              <w:spacing w:line="276" w:lineRule="auto"/>
              <w:rPr>
                <w:rFonts w:ascii="Arial" w:hAnsi="Arial" w:cs="Arial"/>
                <w:sz w:val="20"/>
              </w:rPr>
            </w:pPr>
          </w:p>
          <w:p w14:paraId="38E11A42" w14:textId="77777777" w:rsidR="0027487C" w:rsidRPr="0027487C" w:rsidRDefault="0027487C" w:rsidP="0027487C">
            <w:pPr>
              <w:spacing w:line="276" w:lineRule="auto"/>
              <w:rPr>
                <w:rFonts w:ascii="Arial" w:hAnsi="Arial" w:cs="Arial"/>
                <w:sz w:val="20"/>
              </w:rPr>
            </w:pPr>
          </w:p>
        </w:tc>
        <w:tc>
          <w:tcPr>
            <w:tcW w:w="6974" w:type="dxa"/>
            <w:gridSpan w:val="2"/>
          </w:tcPr>
          <w:p w14:paraId="2EB93AD5" w14:textId="77777777" w:rsidR="0027487C" w:rsidRPr="0027487C" w:rsidRDefault="0027487C" w:rsidP="0027487C">
            <w:pPr>
              <w:spacing w:line="276" w:lineRule="auto"/>
              <w:rPr>
                <w:rFonts w:ascii="Arial" w:hAnsi="Arial" w:cs="Arial"/>
                <w:sz w:val="20"/>
              </w:rPr>
            </w:pPr>
          </w:p>
          <w:p w14:paraId="1312C397" w14:textId="77777777" w:rsidR="0027487C" w:rsidRPr="0027487C" w:rsidRDefault="0027487C" w:rsidP="0027487C">
            <w:pPr>
              <w:spacing w:line="276" w:lineRule="auto"/>
              <w:rPr>
                <w:rFonts w:ascii="Arial" w:hAnsi="Arial" w:cs="Arial"/>
                <w:sz w:val="20"/>
              </w:rPr>
            </w:pPr>
          </w:p>
          <w:p w14:paraId="51E632E6" w14:textId="77777777" w:rsidR="0027487C" w:rsidRPr="0027487C" w:rsidRDefault="0027487C" w:rsidP="0027487C">
            <w:pPr>
              <w:spacing w:line="276" w:lineRule="auto"/>
              <w:rPr>
                <w:rFonts w:ascii="Arial" w:hAnsi="Arial" w:cs="Arial"/>
                <w:sz w:val="20"/>
              </w:rPr>
            </w:pPr>
          </w:p>
          <w:p w14:paraId="073B807E" w14:textId="77777777" w:rsidR="0027487C" w:rsidRPr="0027487C" w:rsidRDefault="0027487C" w:rsidP="0027487C">
            <w:pPr>
              <w:spacing w:line="276" w:lineRule="auto"/>
              <w:rPr>
                <w:rFonts w:ascii="Arial" w:hAnsi="Arial" w:cs="Arial"/>
                <w:sz w:val="20"/>
              </w:rPr>
            </w:pPr>
          </w:p>
          <w:p w14:paraId="10BD1A93" w14:textId="77777777" w:rsidR="0027487C" w:rsidRPr="0027487C" w:rsidRDefault="0027487C" w:rsidP="0027487C">
            <w:pPr>
              <w:spacing w:line="276" w:lineRule="auto"/>
              <w:rPr>
                <w:rFonts w:ascii="Arial" w:hAnsi="Arial" w:cs="Arial"/>
                <w:sz w:val="20"/>
              </w:rPr>
            </w:pPr>
          </w:p>
          <w:p w14:paraId="41B120BD" w14:textId="77777777" w:rsidR="0027487C" w:rsidRPr="0027487C" w:rsidRDefault="0027487C" w:rsidP="0027487C">
            <w:pPr>
              <w:spacing w:line="276" w:lineRule="auto"/>
              <w:rPr>
                <w:rFonts w:ascii="Arial" w:hAnsi="Arial" w:cs="Arial"/>
                <w:sz w:val="20"/>
              </w:rPr>
            </w:pPr>
          </w:p>
          <w:p w14:paraId="4341DA5C" w14:textId="77777777" w:rsidR="0027487C" w:rsidRPr="0027487C" w:rsidRDefault="0027487C" w:rsidP="0027487C">
            <w:pPr>
              <w:spacing w:line="276" w:lineRule="auto"/>
              <w:rPr>
                <w:rFonts w:ascii="Arial" w:hAnsi="Arial" w:cs="Arial"/>
                <w:sz w:val="20"/>
              </w:rPr>
            </w:pPr>
          </w:p>
        </w:tc>
      </w:tr>
      <w:tr w:rsidR="0027487C" w:rsidRPr="0027487C" w14:paraId="05D2EC8F" w14:textId="77777777" w:rsidTr="0027487C">
        <w:trPr>
          <w:trHeight w:val="1142"/>
        </w:trPr>
        <w:tc>
          <w:tcPr>
            <w:tcW w:w="3392" w:type="dxa"/>
          </w:tcPr>
          <w:p w14:paraId="7CDB2325" w14:textId="77777777" w:rsidR="0027487C" w:rsidRPr="0027487C" w:rsidRDefault="0027487C" w:rsidP="0027487C">
            <w:pPr>
              <w:spacing w:line="276" w:lineRule="auto"/>
              <w:rPr>
                <w:rFonts w:ascii="Arial" w:hAnsi="Arial" w:cs="Arial"/>
                <w:b/>
                <w:bCs/>
                <w:sz w:val="20"/>
              </w:rPr>
            </w:pPr>
            <w:r w:rsidRPr="0027487C">
              <w:rPr>
                <w:rFonts w:ascii="Arial" w:hAnsi="Arial" w:cs="Arial"/>
                <w:b/>
                <w:bCs/>
                <w:sz w:val="20"/>
              </w:rPr>
              <w:t>Key take aways to ask about, action or consider into your weekly meeting or/and further practice:</w:t>
            </w:r>
          </w:p>
          <w:p w14:paraId="7DE02F9C" w14:textId="77777777" w:rsidR="0027487C" w:rsidRPr="0027487C" w:rsidRDefault="0027487C" w:rsidP="0027487C">
            <w:pPr>
              <w:spacing w:line="276" w:lineRule="auto"/>
              <w:rPr>
                <w:rFonts w:ascii="Arial" w:hAnsi="Arial" w:cs="Arial"/>
                <w:sz w:val="20"/>
              </w:rPr>
            </w:pPr>
          </w:p>
          <w:p w14:paraId="1C8F668A" w14:textId="77777777" w:rsidR="0027487C" w:rsidRPr="0027487C" w:rsidRDefault="0027487C" w:rsidP="0027487C">
            <w:pPr>
              <w:spacing w:line="276" w:lineRule="auto"/>
              <w:rPr>
                <w:rFonts w:ascii="Arial" w:hAnsi="Arial" w:cs="Arial"/>
                <w:sz w:val="20"/>
              </w:rPr>
            </w:pPr>
          </w:p>
        </w:tc>
        <w:tc>
          <w:tcPr>
            <w:tcW w:w="6974" w:type="dxa"/>
            <w:gridSpan w:val="2"/>
          </w:tcPr>
          <w:p w14:paraId="445D8124" w14:textId="77777777" w:rsidR="0027487C" w:rsidRPr="0027487C" w:rsidRDefault="0027487C" w:rsidP="0027487C">
            <w:pPr>
              <w:spacing w:line="276" w:lineRule="auto"/>
              <w:rPr>
                <w:rFonts w:ascii="Arial" w:hAnsi="Arial" w:cs="Arial"/>
                <w:sz w:val="20"/>
              </w:rPr>
            </w:pPr>
          </w:p>
          <w:p w14:paraId="52302715" w14:textId="77777777" w:rsidR="0027487C" w:rsidRPr="0027487C" w:rsidRDefault="0027487C" w:rsidP="0027487C">
            <w:pPr>
              <w:spacing w:line="276" w:lineRule="auto"/>
              <w:rPr>
                <w:rFonts w:ascii="Arial" w:hAnsi="Arial" w:cs="Arial"/>
                <w:sz w:val="20"/>
              </w:rPr>
            </w:pPr>
          </w:p>
          <w:p w14:paraId="1C5824C7" w14:textId="77777777" w:rsidR="0027487C" w:rsidRPr="0027487C" w:rsidRDefault="0027487C" w:rsidP="0027487C">
            <w:pPr>
              <w:spacing w:line="276" w:lineRule="auto"/>
              <w:rPr>
                <w:rFonts w:ascii="Arial" w:hAnsi="Arial" w:cs="Arial"/>
                <w:sz w:val="20"/>
              </w:rPr>
            </w:pPr>
          </w:p>
          <w:p w14:paraId="7C879917" w14:textId="77777777" w:rsidR="0027487C" w:rsidRPr="0027487C" w:rsidRDefault="0027487C" w:rsidP="0027487C">
            <w:pPr>
              <w:spacing w:line="276" w:lineRule="auto"/>
              <w:rPr>
                <w:rFonts w:ascii="Arial" w:hAnsi="Arial" w:cs="Arial"/>
                <w:sz w:val="20"/>
              </w:rPr>
            </w:pPr>
          </w:p>
          <w:p w14:paraId="79090D66" w14:textId="77777777" w:rsidR="0027487C" w:rsidRPr="0027487C" w:rsidRDefault="0027487C" w:rsidP="0027487C">
            <w:pPr>
              <w:spacing w:line="276" w:lineRule="auto"/>
              <w:rPr>
                <w:rFonts w:ascii="Arial" w:hAnsi="Arial" w:cs="Arial"/>
                <w:sz w:val="20"/>
              </w:rPr>
            </w:pPr>
          </w:p>
          <w:p w14:paraId="6B54009B" w14:textId="77777777" w:rsidR="0027487C" w:rsidRPr="0027487C" w:rsidRDefault="0027487C" w:rsidP="0027487C">
            <w:pPr>
              <w:spacing w:line="276" w:lineRule="auto"/>
              <w:rPr>
                <w:rFonts w:ascii="Arial" w:hAnsi="Arial" w:cs="Arial"/>
                <w:sz w:val="20"/>
              </w:rPr>
            </w:pPr>
          </w:p>
          <w:p w14:paraId="10A83292" w14:textId="77777777" w:rsidR="0027487C" w:rsidRPr="0027487C" w:rsidRDefault="0027487C" w:rsidP="0027487C">
            <w:pPr>
              <w:spacing w:line="276" w:lineRule="auto"/>
              <w:rPr>
                <w:rFonts w:ascii="Arial" w:hAnsi="Arial" w:cs="Arial"/>
                <w:sz w:val="20"/>
              </w:rPr>
            </w:pPr>
          </w:p>
          <w:p w14:paraId="1FA8D30C" w14:textId="77777777" w:rsidR="0027487C" w:rsidRPr="0027487C" w:rsidRDefault="0027487C" w:rsidP="0027487C">
            <w:pPr>
              <w:spacing w:line="276" w:lineRule="auto"/>
              <w:rPr>
                <w:rFonts w:ascii="Arial" w:hAnsi="Arial" w:cs="Arial"/>
                <w:sz w:val="20"/>
              </w:rPr>
            </w:pPr>
          </w:p>
          <w:p w14:paraId="2AB53C31" w14:textId="77777777" w:rsidR="0027487C" w:rsidRPr="0027487C" w:rsidRDefault="0027487C" w:rsidP="0027487C">
            <w:pPr>
              <w:spacing w:line="276" w:lineRule="auto"/>
              <w:rPr>
                <w:rFonts w:ascii="Arial" w:hAnsi="Arial" w:cs="Arial"/>
                <w:sz w:val="20"/>
              </w:rPr>
            </w:pPr>
          </w:p>
        </w:tc>
      </w:tr>
      <w:tr w:rsidR="0027487C" w:rsidRPr="0027487C" w14:paraId="0E3E2C55" w14:textId="77777777" w:rsidTr="0027487C">
        <w:trPr>
          <w:trHeight w:val="1142"/>
        </w:trPr>
        <w:tc>
          <w:tcPr>
            <w:tcW w:w="3392" w:type="dxa"/>
          </w:tcPr>
          <w:p w14:paraId="07C9EBBD" w14:textId="77777777" w:rsidR="0027487C" w:rsidRPr="0027487C" w:rsidRDefault="0027487C" w:rsidP="0027487C">
            <w:pPr>
              <w:spacing w:line="276" w:lineRule="auto"/>
              <w:rPr>
                <w:rFonts w:ascii="Arial" w:hAnsi="Arial" w:cs="Arial"/>
                <w:b/>
                <w:bCs/>
                <w:sz w:val="20"/>
              </w:rPr>
            </w:pPr>
          </w:p>
          <w:p w14:paraId="68657791" w14:textId="77777777" w:rsidR="0027487C" w:rsidRPr="0027487C" w:rsidRDefault="0027487C" w:rsidP="0027487C">
            <w:pPr>
              <w:spacing w:line="276" w:lineRule="auto"/>
              <w:rPr>
                <w:rFonts w:ascii="Arial" w:hAnsi="Arial" w:cs="Arial"/>
                <w:b/>
                <w:bCs/>
                <w:sz w:val="20"/>
              </w:rPr>
            </w:pPr>
          </w:p>
          <w:p w14:paraId="17A8E193" w14:textId="77777777" w:rsidR="0027487C" w:rsidRPr="0027487C" w:rsidRDefault="0027487C" w:rsidP="0027487C">
            <w:pPr>
              <w:spacing w:line="276" w:lineRule="auto"/>
              <w:rPr>
                <w:rFonts w:ascii="Arial" w:hAnsi="Arial" w:cs="Arial"/>
                <w:b/>
                <w:bCs/>
                <w:sz w:val="20"/>
              </w:rPr>
            </w:pPr>
          </w:p>
          <w:p w14:paraId="44E28D75" w14:textId="77777777" w:rsidR="0027487C" w:rsidRPr="0027487C" w:rsidRDefault="0027487C" w:rsidP="0027487C">
            <w:pPr>
              <w:spacing w:line="276" w:lineRule="auto"/>
              <w:rPr>
                <w:rFonts w:ascii="Arial" w:hAnsi="Arial" w:cs="Arial"/>
                <w:b/>
                <w:bCs/>
                <w:sz w:val="20"/>
              </w:rPr>
            </w:pPr>
          </w:p>
          <w:p w14:paraId="42599F2A" w14:textId="77777777" w:rsidR="0027487C" w:rsidRPr="0027487C" w:rsidRDefault="0027487C" w:rsidP="0027487C">
            <w:pPr>
              <w:spacing w:line="276" w:lineRule="auto"/>
              <w:rPr>
                <w:rFonts w:ascii="Arial" w:hAnsi="Arial" w:cs="Arial"/>
                <w:b/>
                <w:bCs/>
                <w:sz w:val="20"/>
              </w:rPr>
            </w:pPr>
          </w:p>
          <w:p w14:paraId="033BEA0D" w14:textId="77777777" w:rsidR="0027487C" w:rsidRPr="0027487C" w:rsidRDefault="0027487C" w:rsidP="0027487C">
            <w:pPr>
              <w:spacing w:line="276" w:lineRule="auto"/>
              <w:rPr>
                <w:rFonts w:ascii="Arial" w:hAnsi="Arial" w:cs="Arial"/>
                <w:b/>
                <w:bCs/>
                <w:sz w:val="20"/>
              </w:rPr>
            </w:pPr>
          </w:p>
          <w:p w14:paraId="2C8E9565" w14:textId="77777777" w:rsidR="0027487C" w:rsidRPr="0027487C" w:rsidRDefault="0027487C" w:rsidP="0027487C">
            <w:pPr>
              <w:spacing w:line="276" w:lineRule="auto"/>
              <w:rPr>
                <w:rFonts w:ascii="Arial" w:hAnsi="Arial" w:cs="Arial"/>
                <w:b/>
                <w:bCs/>
                <w:sz w:val="20"/>
              </w:rPr>
            </w:pPr>
          </w:p>
          <w:p w14:paraId="7505FEA9" w14:textId="77777777" w:rsidR="0027487C" w:rsidRPr="0027487C" w:rsidRDefault="0027487C" w:rsidP="0027487C">
            <w:pPr>
              <w:spacing w:line="276" w:lineRule="auto"/>
              <w:rPr>
                <w:rFonts w:ascii="Arial" w:hAnsi="Arial" w:cs="Arial"/>
                <w:b/>
                <w:bCs/>
                <w:sz w:val="20"/>
              </w:rPr>
            </w:pPr>
            <w:r w:rsidRPr="0027487C">
              <w:rPr>
                <w:rFonts w:ascii="Arial" w:hAnsi="Arial" w:cs="Arial"/>
                <w:b/>
                <w:bCs/>
                <w:sz w:val="20"/>
              </w:rPr>
              <w:t>Further notes or questions for the post-lesson reflection:</w:t>
            </w:r>
          </w:p>
          <w:p w14:paraId="0207885E" w14:textId="77777777" w:rsidR="0027487C" w:rsidRPr="0027487C" w:rsidRDefault="0027487C" w:rsidP="0027487C">
            <w:pPr>
              <w:spacing w:line="276" w:lineRule="auto"/>
              <w:rPr>
                <w:rFonts w:ascii="Arial" w:hAnsi="Arial" w:cs="Arial"/>
                <w:b/>
                <w:bCs/>
                <w:sz w:val="20"/>
              </w:rPr>
            </w:pPr>
          </w:p>
          <w:p w14:paraId="76073212" w14:textId="77777777" w:rsidR="0027487C" w:rsidRPr="0027487C" w:rsidRDefault="0027487C" w:rsidP="0027487C">
            <w:pPr>
              <w:spacing w:line="276" w:lineRule="auto"/>
              <w:rPr>
                <w:rFonts w:ascii="Arial" w:hAnsi="Arial" w:cs="Arial"/>
                <w:b/>
                <w:bCs/>
                <w:sz w:val="20"/>
              </w:rPr>
            </w:pPr>
          </w:p>
          <w:p w14:paraId="0D18D807" w14:textId="77777777" w:rsidR="0027487C" w:rsidRPr="0027487C" w:rsidRDefault="0027487C" w:rsidP="0027487C">
            <w:pPr>
              <w:spacing w:line="276" w:lineRule="auto"/>
              <w:rPr>
                <w:rFonts w:ascii="Arial" w:hAnsi="Arial" w:cs="Arial"/>
                <w:b/>
                <w:bCs/>
                <w:sz w:val="20"/>
              </w:rPr>
            </w:pPr>
          </w:p>
          <w:p w14:paraId="0D2435ED" w14:textId="77777777" w:rsidR="0027487C" w:rsidRPr="0027487C" w:rsidRDefault="0027487C" w:rsidP="0027487C">
            <w:pPr>
              <w:spacing w:line="276" w:lineRule="auto"/>
              <w:rPr>
                <w:rFonts w:ascii="Arial" w:hAnsi="Arial" w:cs="Arial"/>
                <w:b/>
                <w:bCs/>
                <w:sz w:val="20"/>
              </w:rPr>
            </w:pPr>
          </w:p>
          <w:p w14:paraId="41356D1C" w14:textId="77777777" w:rsidR="0027487C" w:rsidRPr="0027487C" w:rsidRDefault="0027487C" w:rsidP="0027487C">
            <w:pPr>
              <w:spacing w:line="276" w:lineRule="auto"/>
              <w:rPr>
                <w:rFonts w:ascii="Arial" w:hAnsi="Arial" w:cs="Arial"/>
                <w:b/>
                <w:bCs/>
                <w:sz w:val="20"/>
              </w:rPr>
            </w:pPr>
          </w:p>
          <w:p w14:paraId="39A7A4DD" w14:textId="77777777" w:rsidR="0027487C" w:rsidRPr="0027487C" w:rsidRDefault="0027487C" w:rsidP="0027487C">
            <w:pPr>
              <w:spacing w:line="276" w:lineRule="auto"/>
              <w:rPr>
                <w:rFonts w:ascii="Arial" w:hAnsi="Arial" w:cs="Arial"/>
                <w:b/>
                <w:bCs/>
                <w:sz w:val="20"/>
              </w:rPr>
            </w:pPr>
          </w:p>
          <w:p w14:paraId="6F6C7605" w14:textId="77777777" w:rsidR="0027487C" w:rsidRPr="0027487C" w:rsidRDefault="0027487C" w:rsidP="0027487C">
            <w:pPr>
              <w:spacing w:line="276" w:lineRule="auto"/>
              <w:rPr>
                <w:rFonts w:ascii="Arial" w:hAnsi="Arial" w:cs="Arial"/>
                <w:b/>
                <w:bCs/>
                <w:sz w:val="20"/>
              </w:rPr>
            </w:pPr>
          </w:p>
        </w:tc>
        <w:tc>
          <w:tcPr>
            <w:tcW w:w="6974" w:type="dxa"/>
            <w:gridSpan w:val="2"/>
          </w:tcPr>
          <w:p w14:paraId="2EF87F73" w14:textId="77777777" w:rsidR="0027487C" w:rsidRPr="0027487C" w:rsidRDefault="0027487C" w:rsidP="0027487C">
            <w:pPr>
              <w:spacing w:line="276" w:lineRule="auto"/>
              <w:rPr>
                <w:rFonts w:ascii="Arial" w:hAnsi="Arial" w:cs="Arial"/>
                <w:sz w:val="20"/>
              </w:rPr>
            </w:pPr>
          </w:p>
        </w:tc>
      </w:tr>
      <w:tr w:rsidR="0027487C" w:rsidRPr="0027487C" w14:paraId="74603C69" w14:textId="77777777" w:rsidTr="0027487C">
        <w:trPr>
          <w:trHeight w:val="4219"/>
        </w:trPr>
        <w:tc>
          <w:tcPr>
            <w:tcW w:w="3392" w:type="dxa"/>
          </w:tcPr>
          <w:p w14:paraId="02376C49" w14:textId="77777777" w:rsidR="0027487C" w:rsidRPr="0027487C" w:rsidRDefault="0027487C" w:rsidP="0027487C">
            <w:pPr>
              <w:spacing w:line="276" w:lineRule="auto"/>
              <w:rPr>
                <w:rFonts w:ascii="Calibri" w:eastAsia="SimSun" w:hAnsi="Calibri" w:cs="Calibri"/>
                <w:b/>
                <w:bCs/>
                <w:color w:val="C00000"/>
                <w:sz w:val="28"/>
                <w:szCs w:val="32"/>
              </w:rPr>
            </w:pPr>
            <w:r w:rsidRPr="0027487C">
              <w:rPr>
                <w:rFonts w:ascii="Calibri" w:eastAsia="SimSun" w:hAnsi="Calibri" w:cs="Calibri"/>
                <w:b/>
                <w:bCs/>
                <w:color w:val="C00000"/>
                <w:sz w:val="28"/>
                <w:szCs w:val="32"/>
              </w:rPr>
              <w:t>Post-lesson REFLECTION with the class teacher.</w:t>
            </w:r>
          </w:p>
          <w:p w14:paraId="2341D0DD" w14:textId="77777777" w:rsidR="0027487C" w:rsidRPr="0027487C" w:rsidRDefault="0027487C" w:rsidP="0027487C">
            <w:pPr>
              <w:spacing w:line="276" w:lineRule="auto"/>
              <w:rPr>
                <w:rFonts w:ascii="Calibri" w:eastAsia="SimSun" w:hAnsi="Calibri" w:cs="Calibri"/>
                <w:b/>
                <w:bCs/>
                <w:color w:val="C00000"/>
                <w:sz w:val="20"/>
              </w:rPr>
            </w:pPr>
          </w:p>
          <w:p w14:paraId="2EF66570" w14:textId="77777777" w:rsidR="0027487C" w:rsidRPr="0027487C" w:rsidRDefault="0027487C" w:rsidP="0027487C">
            <w:pPr>
              <w:spacing w:line="276" w:lineRule="auto"/>
              <w:rPr>
                <w:rFonts w:ascii="Calibri" w:eastAsia="SimSun" w:hAnsi="Calibri" w:cs="Calibri"/>
                <w:b/>
                <w:bCs/>
                <w:color w:val="C00000"/>
                <w:sz w:val="20"/>
              </w:rPr>
            </w:pPr>
          </w:p>
          <w:p w14:paraId="3D9E382E" w14:textId="77777777" w:rsidR="0027487C" w:rsidRPr="0027487C" w:rsidRDefault="0027487C" w:rsidP="0027487C">
            <w:pPr>
              <w:spacing w:line="276" w:lineRule="auto"/>
              <w:rPr>
                <w:rFonts w:ascii="Calibri" w:eastAsia="SimSun" w:hAnsi="Calibri" w:cs="Calibri"/>
                <w:b/>
                <w:bCs/>
                <w:color w:val="C00000"/>
                <w:sz w:val="20"/>
              </w:rPr>
            </w:pPr>
          </w:p>
          <w:p w14:paraId="79DE02EA" w14:textId="77777777" w:rsidR="0027487C" w:rsidRPr="0027487C" w:rsidRDefault="0027487C" w:rsidP="0027487C">
            <w:pPr>
              <w:spacing w:line="276" w:lineRule="auto"/>
              <w:rPr>
                <w:rFonts w:ascii="Calibri" w:eastAsia="SimSun" w:hAnsi="Calibri" w:cs="Calibri"/>
                <w:b/>
                <w:bCs/>
                <w:color w:val="C00000"/>
                <w:sz w:val="20"/>
              </w:rPr>
            </w:pPr>
          </w:p>
          <w:p w14:paraId="5522D2C7" w14:textId="77777777" w:rsidR="0027487C" w:rsidRPr="0027487C" w:rsidRDefault="0027487C" w:rsidP="0027487C">
            <w:pPr>
              <w:spacing w:line="276" w:lineRule="auto"/>
              <w:rPr>
                <w:rFonts w:ascii="Calibri" w:eastAsia="SimSun" w:hAnsi="Calibri" w:cs="Calibri"/>
                <w:b/>
                <w:bCs/>
                <w:color w:val="C00000"/>
                <w:sz w:val="20"/>
              </w:rPr>
            </w:pPr>
          </w:p>
          <w:p w14:paraId="33FCFB3A" w14:textId="77777777" w:rsidR="0027487C" w:rsidRPr="0027487C" w:rsidRDefault="0027487C" w:rsidP="0027487C">
            <w:pPr>
              <w:spacing w:line="276" w:lineRule="auto"/>
              <w:rPr>
                <w:rFonts w:ascii="Calibri" w:eastAsia="SimSun" w:hAnsi="Calibri" w:cs="Calibri"/>
                <w:b/>
                <w:bCs/>
                <w:color w:val="C00000"/>
                <w:sz w:val="20"/>
              </w:rPr>
            </w:pPr>
          </w:p>
          <w:p w14:paraId="0B3EBF3C" w14:textId="77777777" w:rsidR="0027487C" w:rsidRPr="0027487C" w:rsidRDefault="0027487C" w:rsidP="0027487C">
            <w:pPr>
              <w:spacing w:line="276" w:lineRule="auto"/>
              <w:rPr>
                <w:rFonts w:ascii="Calibri" w:eastAsia="SimSun" w:hAnsi="Calibri" w:cs="Calibri"/>
                <w:b/>
                <w:bCs/>
                <w:color w:val="C00000"/>
                <w:sz w:val="20"/>
              </w:rPr>
            </w:pPr>
          </w:p>
          <w:p w14:paraId="013B0823" w14:textId="77777777" w:rsidR="0027487C" w:rsidRPr="0027487C" w:rsidRDefault="0027487C" w:rsidP="0027487C">
            <w:pPr>
              <w:spacing w:line="276" w:lineRule="auto"/>
              <w:rPr>
                <w:rFonts w:ascii="Calibri" w:eastAsia="SimSun" w:hAnsi="Calibri" w:cs="Calibri"/>
                <w:b/>
                <w:bCs/>
                <w:color w:val="C00000"/>
                <w:sz w:val="20"/>
              </w:rPr>
            </w:pPr>
          </w:p>
          <w:p w14:paraId="50B3E80D" w14:textId="77777777" w:rsidR="0027487C" w:rsidRPr="0027487C" w:rsidRDefault="0027487C" w:rsidP="0027487C">
            <w:pPr>
              <w:spacing w:line="276" w:lineRule="auto"/>
              <w:rPr>
                <w:rFonts w:ascii="Calibri" w:eastAsia="SimSun" w:hAnsi="Calibri" w:cs="Calibri"/>
                <w:b/>
                <w:bCs/>
                <w:color w:val="C00000"/>
                <w:sz w:val="20"/>
              </w:rPr>
            </w:pPr>
          </w:p>
          <w:p w14:paraId="20DA238D" w14:textId="77777777" w:rsidR="0027487C" w:rsidRPr="0027487C" w:rsidRDefault="0027487C" w:rsidP="0027487C">
            <w:pPr>
              <w:spacing w:line="276" w:lineRule="auto"/>
              <w:rPr>
                <w:rFonts w:ascii="Calibri" w:eastAsia="SimSun" w:hAnsi="Calibri" w:cs="Calibri"/>
                <w:b/>
                <w:bCs/>
                <w:color w:val="C00000"/>
                <w:sz w:val="20"/>
              </w:rPr>
            </w:pPr>
          </w:p>
          <w:p w14:paraId="6B929B95" w14:textId="77777777" w:rsidR="0027487C" w:rsidRPr="0027487C" w:rsidRDefault="0027487C" w:rsidP="0027487C">
            <w:pPr>
              <w:spacing w:line="276" w:lineRule="auto"/>
              <w:rPr>
                <w:rFonts w:ascii="Calibri" w:eastAsia="SimSun" w:hAnsi="Calibri" w:cs="Calibri"/>
                <w:b/>
                <w:bCs/>
                <w:color w:val="C00000"/>
                <w:sz w:val="20"/>
              </w:rPr>
            </w:pPr>
          </w:p>
          <w:p w14:paraId="72678848" w14:textId="77777777" w:rsidR="0027487C" w:rsidRPr="0027487C" w:rsidRDefault="0027487C" w:rsidP="0027487C">
            <w:pPr>
              <w:spacing w:line="276" w:lineRule="auto"/>
              <w:rPr>
                <w:rFonts w:ascii="Calibri" w:eastAsia="SimSun" w:hAnsi="Calibri" w:cs="Calibri"/>
                <w:b/>
                <w:bCs/>
                <w:color w:val="C00000"/>
                <w:sz w:val="20"/>
              </w:rPr>
            </w:pPr>
          </w:p>
          <w:p w14:paraId="08E41464" w14:textId="77777777" w:rsidR="0027487C" w:rsidRPr="0027487C" w:rsidRDefault="0027487C" w:rsidP="0027487C">
            <w:pPr>
              <w:spacing w:line="276" w:lineRule="auto"/>
              <w:rPr>
                <w:rFonts w:ascii="Calibri" w:eastAsia="SimSun" w:hAnsi="Calibri" w:cs="Calibri"/>
                <w:b/>
                <w:bCs/>
                <w:color w:val="C00000"/>
                <w:sz w:val="20"/>
              </w:rPr>
            </w:pPr>
          </w:p>
          <w:p w14:paraId="30EEF8E6" w14:textId="77777777" w:rsidR="0027487C" w:rsidRPr="0027487C" w:rsidRDefault="0027487C" w:rsidP="0027487C">
            <w:pPr>
              <w:spacing w:line="276" w:lineRule="auto"/>
              <w:rPr>
                <w:rFonts w:ascii="Calibri" w:eastAsia="SimSun" w:hAnsi="Calibri" w:cs="Calibri"/>
                <w:b/>
                <w:bCs/>
                <w:color w:val="C00000"/>
                <w:sz w:val="20"/>
              </w:rPr>
            </w:pPr>
          </w:p>
          <w:p w14:paraId="5ACF6EB6" w14:textId="77777777" w:rsidR="0027487C" w:rsidRPr="0027487C" w:rsidRDefault="0027487C" w:rsidP="0027487C">
            <w:pPr>
              <w:spacing w:line="276" w:lineRule="auto"/>
              <w:rPr>
                <w:rFonts w:ascii="Arial" w:hAnsi="Arial" w:cs="Arial"/>
                <w:b/>
                <w:bCs/>
                <w:sz w:val="20"/>
              </w:rPr>
            </w:pPr>
          </w:p>
        </w:tc>
        <w:tc>
          <w:tcPr>
            <w:tcW w:w="6974" w:type="dxa"/>
            <w:gridSpan w:val="2"/>
          </w:tcPr>
          <w:p w14:paraId="62D7302E" w14:textId="77777777" w:rsidR="0027487C" w:rsidRPr="0027487C" w:rsidRDefault="0027487C" w:rsidP="0027487C">
            <w:pPr>
              <w:spacing w:line="276" w:lineRule="auto"/>
              <w:rPr>
                <w:rFonts w:ascii="Arial" w:hAnsi="Arial" w:cs="Arial"/>
                <w:sz w:val="20"/>
              </w:rPr>
            </w:pPr>
          </w:p>
        </w:tc>
      </w:tr>
    </w:tbl>
    <w:p w14:paraId="2AFA70F9" w14:textId="77777777" w:rsidR="0027487C" w:rsidRPr="0027487C" w:rsidRDefault="0027487C" w:rsidP="0027487C">
      <w:pPr>
        <w:spacing w:after="0" w:line="276" w:lineRule="auto"/>
        <w:rPr>
          <w:rFonts w:ascii="Calibri" w:eastAsia="SimSun" w:hAnsi="Calibri" w:cs="Times New Roman"/>
          <w:kern w:val="0"/>
          <w:sz w:val="12"/>
          <w:szCs w:val="12"/>
          <w:lang w:eastAsia="zh-CN"/>
          <w14:ligatures w14:val="none"/>
        </w:rPr>
      </w:pPr>
    </w:p>
    <w:p w14:paraId="64CCB86D" w14:textId="77777777" w:rsidR="0027487C" w:rsidRPr="0027487C" w:rsidRDefault="0027487C" w:rsidP="0027487C">
      <w:pPr>
        <w:spacing w:line="259" w:lineRule="auto"/>
        <w:rPr>
          <w:rFonts w:ascii="Calibri" w:eastAsia="SimSun" w:hAnsi="Calibri" w:cs="Times New Roman"/>
          <w:kern w:val="0"/>
          <w:sz w:val="12"/>
          <w:szCs w:val="12"/>
          <w:lang w:eastAsia="zh-CN"/>
          <w14:ligatures w14:val="none"/>
        </w:rPr>
      </w:pPr>
      <w:r w:rsidRPr="0027487C">
        <w:rPr>
          <w:rFonts w:ascii="Calibri" w:eastAsia="SimSun" w:hAnsi="Calibri" w:cs="Times New Roman"/>
          <w:kern w:val="0"/>
          <w:sz w:val="12"/>
          <w:szCs w:val="12"/>
          <w:lang w:eastAsia="zh-CN"/>
          <w14:ligatures w14:val="none"/>
        </w:rPr>
        <w:br w:type="page"/>
      </w:r>
    </w:p>
    <w:p w14:paraId="1CCC21BD" w14:textId="77777777" w:rsidR="0027487C" w:rsidRPr="0027487C" w:rsidRDefault="0027487C" w:rsidP="0027487C">
      <w:pPr>
        <w:spacing w:before="120" w:after="0" w:line="276" w:lineRule="auto"/>
        <w:rPr>
          <w:rFonts w:ascii="Calibri" w:eastAsia="PMingLiU" w:hAnsi="Calibri" w:cs="Calibri"/>
          <w:b/>
          <w:bCs/>
          <w:color w:val="44546A"/>
          <w:kern w:val="0"/>
          <w:sz w:val="28"/>
          <w:szCs w:val="28"/>
          <w:lang w:eastAsia="zh-CN"/>
          <w14:ligatures w14:val="none"/>
        </w:rPr>
      </w:pPr>
      <w:r w:rsidRPr="0027487C">
        <w:rPr>
          <w:rFonts w:ascii="Calibri" w:eastAsia="PMingLiU" w:hAnsi="Calibri" w:cs="Calibri"/>
          <w:b/>
          <w:bCs/>
          <w:color w:val="44546A"/>
          <w:kern w:val="0"/>
          <w:sz w:val="28"/>
          <w:szCs w:val="28"/>
          <w:lang w:eastAsia="zh-CN"/>
          <w14:ligatures w14:val="none"/>
        </w:rPr>
        <w:lastRenderedPageBreak/>
        <w:t>Day 4  Weekly Meeting -access from the itt-placement website</w:t>
      </w:r>
    </w:p>
    <w:p w14:paraId="5E3717F7" w14:textId="77777777" w:rsidR="0027487C" w:rsidRPr="0027487C" w:rsidRDefault="0027487C" w:rsidP="0027487C">
      <w:pPr>
        <w:spacing w:before="120" w:after="0" w:line="276" w:lineRule="auto"/>
        <w:rPr>
          <w:rFonts w:ascii="Calibri" w:eastAsia="PMingLiU" w:hAnsi="Calibri" w:cs="Calibri"/>
          <w:b/>
          <w:bCs/>
          <w:color w:val="44546A"/>
          <w:kern w:val="0"/>
          <w:sz w:val="28"/>
          <w:szCs w:val="28"/>
          <w:lang w:eastAsia="zh-CN"/>
          <w14:ligatures w14:val="none"/>
        </w:rPr>
      </w:pPr>
      <w:hyperlink r:id="rId24" w:history="1">
        <w:r w:rsidRPr="0027487C">
          <w:rPr>
            <w:rFonts w:ascii="Calibri" w:eastAsia="PMingLiU" w:hAnsi="Calibri" w:cs="Calibri"/>
            <w:b/>
            <w:bCs/>
            <w:color w:val="0563C1"/>
            <w:kern w:val="0"/>
            <w:sz w:val="28"/>
            <w:szCs w:val="28"/>
            <w:u w:val="single"/>
            <w:lang w:eastAsia="zh-CN"/>
            <w14:ligatures w14:val="none"/>
          </w:rPr>
          <w:t>https://www.itt-placement.com/pgce-primary-5-11/mentoring-process.php</w:t>
        </w:r>
      </w:hyperlink>
      <w:r w:rsidRPr="0027487C">
        <w:rPr>
          <w:rFonts w:ascii="Calibri" w:eastAsia="PMingLiU" w:hAnsi="Calibri" w:cs="Calibri"/>
          <w:b/>
          <w:bCs/>
          <w:color w:val="44546A"/>
          <w:kern w:val="0"/>
          <w:sz w:val="28"/>
          <w:szCs w:val="28"/>
          <w:lang w:eastAsia="zh-CN"/>
          <w14:ligatures w14:val="none"/>
        </w:rPr>
        <w:t xml:space="preserve"> </w:t>
      </w:r>
    </w:p>
    <w:p w14:paraId="029F4370" w14:textId="77777777" w:rsidR="0027487C" w:rsidRPr="0027487C" w:rsidRDefault="0027487C" w:rsidP="0027487C">
      <w:pPr>
        <w:spacing w:before="120" w:after="200" w:line="276" w:lineRule="auto"/>
        <w:rPr>
          <w:rFonts w:ascii="Calibri" w:eastAsia="SimSun" w:hAnsi="Calibri" w:cs="Calibri"/>
          <w:b/>
          <w:bCs/>
          <w:color w:val="C00000"/>
          <w:kern w:val="0"/>
          <w:sz w:val="28"/>
          <w:szCs w:val="32"/>
          <w:lang w:eastAsia="zh-CN"/>
          <w14:ligatures w14:val="none"/>
        </w:rPr>
      </w:pPr>
      <w:r w:rsidRPr="0027487C">
        <w:rPr>
          <w:rFonts w:ascii="Calibri" w:eastAsia="SimSun" w:hAnsi="Calibri" w:cs="Calibri"/>
          <w:b/>
          <w:bCs/>
          <w:color w:val="C00000"/>
          <w:kern w:val="0"/>
          <w:sz w:val="28"/>
          <w:szCs w:val="32"/>
          <w:lang w:eastAsia="zh-CN"/>
          <w14:ligatures w14:val="none"/>
        </w:rPr>
        <w:t xml:space="preserve">EXPERT COACHING - Weekly Meeting </w:t>
      </w:r>
      <w:r w:rsidRPr="0027487C">
        <w:rPr>
          <w:rFonts w:ascii="Calibri" w:eastAsia="SimSun" w:hAnsi="Calibri" w:cs="Calibri"/>
          <w:b/>
          <w:bCs/>
          <w:color w:val="002060"/>
          <w:kern w:val="0"/>
          <w:sz w:val="28"/>
          <w:szCs w:val="32"/>
          <w:lang w:eastAsia="zh-CN"/>
          <w14:ligatures w14:val="none"/>
        </w:rPr>
        <w:t>(1 hour)</w:t>
      </w:r>
    </w:p>
    <w:p w14:paraId="3C40093D" w14:textId="4B56D214" w:rsidR="0019168F" w:rsidRDefault="0027487C" w:rsidP="0027487C">
      <w:pPr>
        <w:spacing w:before="120" w:after="200" w:line="276" w:lineRule="auto"/>
        <w:rPr>
          <w:rFonts w:ascii="Calibri" w:eastAsia="SimSun" w:hAnsi="Calibri" w:cs="Calibri"/>
          <w:b/>
          <w:bCs/>
          <w:color w:val="1F497D"/>
          <w:kern w:val="0"/>
          <w:szCs w:val="28"/>
          <w:lang w:eastAsia="zh-CN"/>
          <w14:ligatures w14:val="none"/>
        </w:rPr>
      </w:pPr>
      <w:r w:rsidRPr="0027487C">
        <w:rPr>
          <w:rFonts w:ascii="Calibri" w:eastAsia="SimSun" w:hAnsi="Calibri" w:cs="Calibri"/>
          <w:b/>
          <w:bCs/>
          <w:color w:val="C00000"/>
          <w:kern w:val="0"/>
          <w:szCs w:val="28"/>
          <w:lang w:eastAsia="zh-CN"/>
          <w14:ligatures w14:val="none"/>
        </w:rPr>
        <w:t xml:space="preserve">RECEIVE FEEDBACK </w:t>
      </w:r>
      <w:r w:rsidRPr="0027487C">
        <w:rPr>
          <w:rFonts w:ascii="Calibri" w:eastAsia="SimSun" w:hAnsi="Calibri" w:cs="Calibri"/>
          <w:b/>
          <w:bCs/>
          <w:color w:val="1F497D"/>
          <w:kern w:val="0"/>
          <w:szCs w:val="28"/>
          <w:lang w:eastAsia="zh-CN"/>
          <w14:ligatures w14:val="none"/>
        </w:rPr>
        <w:t>– (formative assessment) – critically discuss and reflect upon progress made so far with agreed routine. Agree and set actionable targets for improvement/ next steps. Use End of ITaP Assessment of Progress document to support with setting actionable targets.</w:t>
      </w:r>
      <w:r w:rsidR="000640EF">
        <w:rPr>
          <w:rFonts w:ascii="Calibri" w:eastAsia="SimSun" w:hAnsi="Calibri" w:cs="Calibri"/>
          <w:b/>
          <w:bCs/>
          <w:color w:val="1F497D"/>
          <w:kern w:val="0"/>
          <w:szCs w:val="28"/>
          <w:lang w:eastAsia="zh-CN"/>
          <w14:ligatures w14:val="none"/>
        </w:rPr>
        <w:t xml:space="preserve"> </w:t>
      </w:r>
      <w:r w:rsidRPr="0027487C">
        <w:rPr>
          <w:rFonts w:ascii="Calibri" w:eastAsia="SimSun" w:hAnsi="Calibri" w:cs="Calibri"/>
          <w:b/>
          <w:bCs/>
          <w:color w:val="1F497D"/>
          <w:kern w:val="0"/>
          <w:szCs w:val="28"/>
          <w:lang w:eastAsia="zh-CN"/>
          <w14:ligatures w14:val="none"/>
        </w:rPr>
        <w:t xml:space="preserve">If competent at practised routine, agree a different routine for the following week and continue this observe -practice -review reflective cycle. </w:t>
      </w:r>
    </w:p>
    <w:tbl>
      <w:tblPr>
        <w:tblStyle w:val="TableGrid"/>
        <w:tblW w:w="9923" w:type="dxa"/>
        <w:tblInd w:w="137" w:type="dxa"/>
        <w:tblLayout w:type="fixed"/>
        <w:tblLook w:val="04A0" w:firstRow="1" w:lastRow="0" w:firstColumn="1" w:lastColumn="0" w:noHBand="0" w:noVBand="1"/>
      </w:tblPr>
      <w:tblGrid>
        <w:gridCol w:w="2268"/>
        <w:gridCol w:w="2977"/>
        <w:gridCol w:w="1984"/>
        <w:gridCol w:w="2694"/>
      </w:tblGrid>
      <w:tr w:rsidR="0019168F" w14:paraId="6094D147" w14:textId="77777777" w:rsidTr="00A0159C">
        <w:tc>
          <w:tcPr>
            <w:tcW w:w="2268" w:type="dxa"/>
          </w:tcPr>
          <w:p w14:paraId="3D05B96E" w14:textId="77777777" w:rsidR="0019168F" w:rsidRPr="00E33AA4" w:rsidRDefault="0019168F" w:rsidP="00A0159C">
            <w:pPr>
              <w:rPr>
                <w:rFonts w:ascii="Arial" w:hAnsi="Arial" w:cs="Arial"/>
                <w:b/>
                <w:color w:val="002060"/>
                <w:sz w:val="20"/>
                <w:szCs w:val="20"/>
              </w:rPr>
            </w:pPr>
            <w:r>
              <w:rPr>
                <w:rFonts w:ascii="Arial" w:hAnsi="Arial" w:cs="Arial"/>
                <w:b/>
                <w:color w:val="002060"/>
                <w:sz w:val="20"/>
                <w:szCs w:val="20"/>
              </w:rPr>
              <w:t>Student Teacher</w:t>
            </w:r>
            <w:r w:rsidRPr="00E33AA4">
              <w:rPr>
                <w:rFonts w:ascii="Arial" w:hAnsi="Arial" w:cs="Arial"/>
                <w:b/>
                <w:color w:val="002060"/>
                <w:sz w:val="20"/>
                <w:szCs w:val="20"/>
              </w:rPr>
              <w:t xml:space="preserve"> Name:</w:t>
            </w:r>
          </w:p>
        </w:tc>
        <w:tc>
          <w:tcPr>
            <w:tcW w:w="2977" w:type="dxa"/>
          </w:tcPr>
          <w:p w14:paraId="1FA7852F" w14:textId="77777777" w:rsidR="0019168F" w:rsidRPr="00E33AA4" w:rsidRDefault="0019168F" w:rsidP="00A0159C">
            <w:pPr>
              <w:rPr>
                <w:rFonts w:ascii="Arial" w:hAnsi="Arial" w:cs="Arial"/>
                <w:color w:val="002060"/>
                <w:sz w:val="20"/>
                <w:szCs w:val="20"/>
              </w:rPr>
            </w:pPr>
          </w:p>
        </w:tc>
        <w:tc>
          <w:tcPr>
            <w:tcW w:w="1984" w:type="dxa"/>
          </w:tcPr>
          <w:p w14:paraId="78AD214E" w14:textId="77777777" w:rsidR="0019168F" w:rsidRPr="00E33AA4" w:rsidRDefault="0019168F" w:rsidP="00A0159C">
            <w:pPr>
              <w:rPr>
                <w:rFonts w:ascii="Arial" w:hAnsi="Arial" w:cs="Arial"/>
                <w:b/>
                <w:color w:val="002060"/>
                <w:sz w:val="20"/>
                <w:szCs w:val="20"/>
              </w:rPr>
            </w:pPr>
            <w:r w:rsidRPr="00E33AA4">
              <w:rPr>
                <w:rFonts w:ascii="Arial" w:hAnsi="Arial" w:cs="Arial"/>
                <w:b/>
                <w:color w:val="002060"/>
                <w:sz w:val="20"/>
                <w:szCs w:val="20"/>
              </w:rPr>
              <w:t>Phase:</w:t>
            </w:r>
          </w:p>
          <w:p w14:paraId="24E3A73F" w14:textId="77777777" w:rsidR="0019168F" w:rsidRPr="00E33AA4" w:rsidRDefault="0019168F" w:rsidP="00A0159C">
            <w:pPr>
              <w:rPr>
                <w:rFonts w:ascii="Arial" w:hAnsi="Arial" w:cs="Arial"/>
                <w:b/>
                <w:color w:val="002060"/>
                <w:sz w:val="20"/>
                <w:szCs w:val="20"/>
              </w:rPr>
            </w:pPr>
          </w:p>
        </w:tc>
        <w:tc>
          <w:tcPr>
            <w:tcW w:w="2694" w:type="dxa"/>
          </w:tcPr>
          <w:p w14:paraId="4C93E3BE" w14:textId="77777777" w:rsidR="0019168F" w:rsidRPr="00E33AA4" w:rsidRDefault="0019168F" w:rsidP="00A0159C">
            <w:pPr>
              <w:rPr>
                <w:rFonts w:cs="Arial"/>
                <w:color w:val="002060"/>
                <w:sz w:val="20"/>
                <w:szCs w:val="20"/>
              </w:rPr>
            </w:pPr>
          </w:p>
        </w:tc>
      </w:tr>
      <w:tr w:rsidR="0019168F" w14:paraId="5C1B027D" w14:textId="77777777" w:rsidTr="00A0159C">
        <w:tc>
          <w:tcPr>
            <w:tcW w:w="2268" w:type="dxa"/>
            <w:tcBorders>
              <w:bottom w:val="single" w:sz="4" w:space="0" w:color="000000" w:themeColor="text1"/>
            </w:tcBorders>
          </w:tcPr>
          <w:p w14:paraId="482D8827" w14:textId="77777777" w:rsidR="0019168F" w:rsidRPr="00EC2AEF" w:rsidRDefault="0019168F" w:rsidP="00A0159C">
            <w:pPr>
              <w:rPr>
                <w:rFonts w:ascii="Arial" w:hAnsi="Arial" w:cs="Arial"/>
                <w:b/>
                <w:color w:val="002060"/>
                <w:sz w:val="20"/>
                <w:szCs w:val="20"/>
              </w:rPr>
            </w:pPr>
            <w:r w:rsidRPr="00EC2AEF">
              <w:rPr>
                <w:rFonts w:ascii="Arial" w:hAnsi="Arial" w:cs="Arial"/>
                <w:b/>
                <w:color w:val="002060"/>
                <w:sz w:val="20"/>
                <w:szCs w:val="20"/>
              </w:rPr>
              <w:t>General/Professional Mentor:</w:t>
            </w:r>
          </w:p>
        </w:tc>
        <w:tc>
          <w:tcPr>
            <w:tcW w:w="2977" w:type="dxa"/>
            <w:tcBorders>
              <w:bottom w:val="single" w:sz="4" w:space="0" w:color="000000" w:themeColor="text1"/>
            </w:tcBorders>
          </w:tcPr>
          <w:p w14:paraId="15CD2792" w14:textId="77777777" w:rsidR="0019168F" w:rsidRPr="00EC2AEF" w:rsidRDefault="0019168F" w:rsidP="00A0159C">
            <w:pPr>
              <w:rPr>
                <w:rFonts w:ascii="Arial" w:hAnsi="Arial" w:cs="Arial"/>
                <w:color w:val="002060"/>
                <w:sz w:val="20"/>
                <w:szCs w:val="20"/>
              </w:rPr>
            </w:pPr>
          </w:p>
        </w:tc>
        <w:tc>
          <w:tcPr>
            <w:tcW w:w="1984" w:type="dxa"/>
            <w:tcBorders>
              <w:bottom w:val="single" w:sz="4" w:space="0" w:color="000000" w:themeColor="text1"/>
            </w:tcBorders>
          </w:tcPr>
          <w:p w14:paraId="7A73D8FD" w14:textId="77777777" w:rsidR="0019168F" w:rsidRPr="00EC2AEF" w:rsidRDefault="0019168F" w:rsidP="00A0159C">
            <w:pPr>
              <w:rPr>
                <w:rFonts w:ascii="Arial" w:hAnsi="Arial" w:cs="Arial"/>
                <w:b/>
                <w:color w:val="002060"/>
                <w:sz w:val="16"/>
                <w:szCs w:val="16"/>
              </w:rPr>
            </w:pPr>
            <w:r w:rsidRPr="00EC2AEF">
              <w:rPr>
                <w:rFonts w:ascii="Arial" w:hAnsi="Arial" w:cs="Arial"/>
                <w:b/>
                <w:color w:val="002060"/>
                <w:sz w:val="16"/>
                <w:szCs w:val="16"/>
              </w:rPr>
              <w:t xml:space="preserve">Primary - Year Group: Secondary – Subject: </w:t>
            </w:r>
          </w:p>
        </w:tc>
        <w:tc>
          <w:tcPr>
            <w:tcW w:w="2694" w:type="dxa"/>
            <w:tcBorders>
              <w:bottom w:val="single" w:sz="4" w:space="0" w:color="000000" w:themeColor="text1"/>
            </w:tcBorders>
          </w:tcPr>
          <w:p w14:paraId="495850A7" w14:textId="77777777" w:rsidR="0019168F" w:rsidRPr="00EC2AEF" w:rsidRDefault="0019168F" w:rsidP="00A0159C">
            <w:pPr>
              <w:rPr>
                <w:rFonts w:cs="Arial"/>
                <w:color w:val="002060"/>
                <w:sz w:val="20"/>
                <w:szCs w:val="20"/>
              </w:rPr>
            </w:pPr>
          </w:p>
        </w:tc>
      </w:tr>
      <w:tr w:rsidR="0019168F" w:rsidRPr="00F567F7" w14:paraId="4526CEE7" w14:textId="77777777" w:rsidTr="00A0159C">
        <w:trPr>
          <w:trHeight w:val="438"/>
        </w:trPr>
        <w:tc>
          <w:tcPr>
            <w:tcW w:w="2268" w:type="dxa"/>
            <w:tcBorders>
              <w:bottom w:val="single" w:sz="4" w:space="0" w:color="000000" w:themeColor="text1"/>
              <w:right w:val="single" w:sz="4" w:space="0" w:color="000000" w:themeColor="text1"/>
            </w:tcBorders>
          </w:tcPr>
          <w:p w14:paraId="133B5DDD" w14:textId="77777777" w:rsidR="0019168F" w:rsidRPr="00EC2AEF" w:rsidRDefault="0019168F" w:rsidP="00A0159C">
            <w:pPr>
              <w:rPr>
                <w:rFonts w:ascii="Arial" w:hAnsi="Arial" w:cs="Arial"/>
                <w:b/>
                <w:color w:val="002060"/>
                <w:sz w:val="20"/>
                <w:szCs w:val="20"/>
              </w:rPr>
            </w:pPr>
            <w:r w:rsidRPr="00EC2AEF">
              <w:rPr>
                <w:rFonts w:ascii="Arial" w:hAnsi="Arial" w:cs="Arial"/>
                <w:b/>
                <w:color w:val="002060"/>
                <w:sz w:val="20"/>
                <w:szCs w:val="20"/>
              </w:rPr>
              <w:t>Establishment:</w:t>
            </w:r>
          </w:p>
        </w:tc>
        <w:tc>
          <w:tcPr>
            <w:tcW w:w="2977" w:type="dxa"/>
            <w:tcBorders>
              <w:left w:val="single" w:sz="4" w:space="0" w:color="000000" w:themeColor="text1"/>
              <w:bottom w:val="single" w:sz="4" w:space="0" w:color="000000" w:themeColor="text1"/>
              <w:right w:val="single" w:sz="4" w:space="0" w:color="000000" w:themeColor="text1"/>
            </w:tcBorders>
          </w:tcPr>
          <w:p w14:paraId="678CA2B4" w14:textId="77777777" w:rsidR="0019168F" w:rsidRPr="00EC2AEF" w:rsidRDefault="0019168F" w:rsidP="00A0159C">
            <w:pPr>
              <w:rPr>
                <w:rFonts w:ascii="Arial" w:hAnsi="Arial" w:cs="Arial"/>
                <w:color w:val="002060"/>
                <w:sz w:val="20"/>
                <w:szCs w:val="20"/>
              </w:rPr>
            </w:pPr>
          </w:p>
        </w:tc>
        <w:tc>
          <w:tcPr>
            <w:tcW w:w="1984" w:type="dxa"/>
            <w:tcBorders>
              <w:left w:val="single" w:sz="4" w:space="0" w:color="000000" w:themeColor="text1"/>
              <w:bottom w:val="single" w:sz="4" w:space="0" w:color="000000" w:themeColor="text1"/>
              <w:right w:val="single" w:sz="4" w:space="0" w:color="000000" w:themeColor="text1"/>
            </w:tcBorders>
          </w:tcPr>
          <w:p w14:paraId="194AAECE" w14:textId="77777777" w:rsidR="0019168F" w:rsidRPr="00EC2AEF" w:rsidRDefault="0019168F" w:rsidP="00A0159C">
            <w:pPr>
              <w:rPr>
                <w:rFonts w:ascii="Arial" w:hAnsi="Arial" w:cs="Arial"/>
                <w:b/>
                <w:color w:val="002060"/>
                <w:sz w:val="20"/>
                <w:szCs w:val="20"/>
              </w:rPr>
            </w:pPr>
            <w:r w:rsidRPr="00EC2AEF">
              <w:rPr>
                <w:rFonts w:ascii="Arial" w:hAnsi="Arial" w:cs="Arial"/>
                <w:b/>
                <w:color w:val="002060"/>
                <w:sz w:val="20"/>
                <w:szCs w:val="20"/>
              </w:rPr>
              <w:t>Date:</w:t>
            </w:r>
          </w:p>
        </w:tc>
        <w:tc>
          <w:tcPr>
            <w:tcW w:w="2694" w:type="dxa"/>
            <w:tcBorders>
              <w:left w:val="single" w:sz="4" w:space="0" w:color="000000" w:themeColor="text1"/>
              <w:bottom w:val="single" w:sz="4" w:space="0" w:color="000000" w:themeColor="text1"/>
            </w:tcBorders>
          </w:tcPr>
          <w:p w14:paraId="6120DF63" w14:textId="77777777" w:rsidR="0019168F" w:rsidRPr="00EC2AEF" w:rsidRDefault="0019168F" w:rsidP="00A0159C">
            <w:pPr>
              <w:rPr>
                <w:rFonts w:cs="Arial"/>
                <w:color w:val="002060"/>
                <w:sz w:val="20"/>
                <w:szCs w:val="20"/>
              </w:rPr>
            </w:pPr>
          </w:p>
        </w:tc>
      </w:tr>
      <w:tr w:rsidR="0019168F" w14:paraId="54646400" w14:textId="77777777" w:rsidTr="000640EF">
        <w:trPr>
          <w:trHeight w:val="2870"/>
        </w:trPr>
        <w:tc>
          <w:tcPr>
            <w:tcW w:w="9923" w:type="dxa"/>
            <w:gridSpan w:val="4"/>
            <w:tcBorders>
              <w:top w:val="single" w:sz="4" w:space="0" w:color="000000" w:themeColor="text1"/>
            </w:tcBorders>
          </w:tcPr>
          <w:p w14:paraId="7CDC4A02" w14:textId="77777777" w:rsidR="0019168F" w:rsidRPr="00EC2AEF" w:rsidRDefault="0019168F" w:rsidP="00A0159C">
            <w:pPr>
              <w:rPr>
                <w:rFonts w:ascii="Arial" w:hAnsi="Arial" w:cs="Arial"/>
                <w:b/>
                <w:color w:val="002060"/>
                <w:sz w:val="20"/>
                <w:szCs w:val="20"/>
              </w:rPr>
            </w:pPr>
            <w:r w:rsidRPr="00EC2AEF">
              <w:rPr>
                <w:rFonts w:ascii="Arial" w:hAnsi="Arial" w:cs="Arial"/>
                <w:b/>
                <w:color w:val="002060"/>
                <w:sz w:val="20"/>
                <w:szCs w:val="20"/>
              </w:rPr>
              <w:t>Before the Meeting:</w:t>
            </w:r>
          </w:p>
          <w:p w14:paraId="2A10239E" w14:textId="77777777" w:rsidR="0019168F" w:rsidRPr="00EC2AEF" w:rsidRDefault="0019168F" w:rsidP="00A0159C">
            <w:pPr>
              <w:rPr>
                <w:rFonts w:ascii="Arial" w:hAnsi="Arial" w:cs="Arial"/>
                <w:bCs/>
                <w:i/>
                <w:color w:val="002060"/>
                <w:sz w:val="18"/>
                <w:szCs w:val="20"/>
                <w:u w:val="single"/>
              </w:rPr>
            </w:pPr>
            <w:r w:rsidRPr="00EC2AEF">
              <w:rPr>
                <w:rFonts w:ascii="Arial" w:hAnsi="Arial" w:cs="Arial"/>
                <w:bCs/>
                <w:color w:val="002060"/>
                <w:sz w:val="18"/>
                <w:szCs w:val="20"/>
              </w:rPr>
              <w:t xml:space="preserve">Review progress towards targets agreed at previous weekly meeting or targets set through an Additional Support Action Plan. Consider the evidence in the completed LAFs and examples of planning/assessment. </w:t>
            </w:r>
          </w:p>
          <w:p w14:paraId="483325A9" w14:textId="77777777" w:rsidR="0019168F" w:rsidRPr="00EC2AEF" w:rsidRDefault="0019168F" w:rsidP="00A0159C">
            <w:pPr>
              <w:rPr>
                <w:rFonts w:ascii="Arial" w:hAnsi="Arial" w:cs="Arial"/>
                <w:b/>
                <w:color w:val="002060"/>
                <w:sz w:val="20"/>
                <w:szCs w:val="20"/>
              </w:rPr>
            </w:pPr>
            <w:r w:rsidRPr="00EC2AEF">
              <w:rPr>
                <w:rFonts w:ascii="Arial" w:hAnsi="Arial" w:cs="Arial"/>
                <w:b/>
                <w:color w:val="002060"/>
                <w:sz w:val="20"/>
                <w:szCs w:val="20"/>
              </w:rPr>
              <w:t>Review of Target 1</w:t>
            </w:r>
            <w:r w:rsidRPr="00EC2AEF">
              <w:rPr>
                <w:rFonts w:ascii="Arial" w:hAnsi="Arial" w:cs="Arial"/>
                <w:color w:val="002060"/>
                <w:sz w:val="20"/>
                <w:szCs w:val="20"/>
              </w:rPr>
              <w:t>:</w:t>
            </w:r>
          </w:p>
          <w:p w14:paraId="6D38A640" w14:textId="77777777" w:rsidR="0019168F" w:rsidRPr="00EC2AEF" w:rsidRDefault="0019168F" w:rsidP="00A0159C">
            <w:pPr>
              <w:rPr>
                <w:rFonts w:ascii="Arial" w:hAnsi="Arial" w:cs="Arial"/>
                <w:b/>
                <w:color w:val="002060"/>
                <w:sz w:val="20"/>
                <w:szCs w:val="20"/>
              </w:rPr>
            </w:pPr>
          </w:p>
          <w:p w14:paraId="314EC7A2" w14:textId="77777777" w:rsidR="0019168F" w:rsidRPr="00EC2AEF" w:rsidRDefault="0019168F" w:rsidP="00A0159C">
            <w:pPr>
              <w:rPr>
                <w:rFonts w:ascii="Arial" w:hAnsi="Arial" w:cs="Arial"/>
                <w:b/>
                <w:color w:val="002060"/>
                <w:sz w:val="20"/>
                <w:szCs w:val="20"/>
              </w:rPr>
            </w:pPr>
            <w:r w:rsidRPr="00EC2AEF">
              <w:rPr>
                <w:rFonts w:ascii="Arial" w:hAnsi="Arial" w:cs="Arial"/>
                <w:b/>
                <w:color w:val="002060"/>
                <w:sz w:val="20"/>
                <w:szCs w:val="20"/>
              </w:rPr>
              <w:t>Review of Target 2</w:t>
            </w:r>
            <w:r w:rsidRPr="00EC2AEF">
              <w:rPr>
                <w:rFonts w:ascii="Arial" w:hAnsi="Arial" w:cs="Arial"/>
                <w:color w:val="002060"/>
                <w:sz w:val="20"/>
                <w:szCs w:val="20"/>
              </w:rPr>
              <w:t>:</w:t>
            </w:r>
          </w:p>
          <w:p w14:paraId="364D585C" w14:textId="77777777" w:rsidR="0019168F" w:rsidRPr="00EC2AEF" w:rsidRDefault="0019168F" w:rsidP="00A0159C">
            <w:pPr>
              <w:rPr>
                <w:rFonts w:ascii="Arial" w:hAnsi="Arial" w:cs="Arial"/>
                <w:b/>
                <w:color w:val="002060"/>
                <w:sz w:val="20"/>
                <w:szCs w:val="20"/>
              </w:rPr>
            </w:pPr>
          </w:p>
          <w:p w14:paraId="50439857" w14:textId="77777777" w:rsidR="0019168F" w:rsidRPr="00EC2AEF" w:rsidRDefault="0019168F" w:rsidP="00A0159C">
            <w:pPr>
              <w:rPr>
                <w:rFonts w:ascii="Arial" w:hAnsi="Arial" w:cs="Arial"/>
                <w:b/>
                <w:color w:val="002060"/>
                <w:sz w:val="20"/>
                <w:szCs w:val="20"/>
              </w:rPr>
            </w:pPr>
            <w:r w:rsidRPr="00EC2AEF">
              <w:rPr>
                <w:rFonts w:ascii="Arial" w:hAnsi="Arial" w:cs="Arial"/>
                <w:b/>
                <w:color w:val="002060"/>
                <w:sz w:val="20"/>
                <w:szCs w:val="20"/>
              </w:rPr>
              <w:t>Review of Target 3</w:t>
            </w:r>
            <w:r w:rsidRPr="00EC2AEF">
              <w:rPr>
                <w:rFonts w:ascii="Arial" w:hAnsi="Arial" w:cs="Arial"/>
                <w:color w:val="002060"/>
                <w:sz w:val="20"/>
                <w:szCs w:val="20"/>
              </w:rPr>
              <w:t>:</w:t>
            </w:r>
          </w:p>
          <w:p w14:paraId="4C38100E" w14:textId="77777777" w:rsidR="0019168F" w:rsidRPr="00EC2AEF" w:rsidRDefault="0019168F" w:rsidP="00A0159C">
            <w:pPr>
              <w:rPr>
                <w:rFonts w:ascii="Arial" w:hAnsi="Arial" w:cs="Arial"/>
                <w:bCs/>
                <w:i/>
                <w:color w:val="002060"/>
                <w:sz w:val="18"/>
                <w:szCs w:val="20"/>
                <w:u w:val="single"/>
              </w:rPr>
            </w:pPr>
          </w:p>
          <w:p w14:paraId="1DCCC9BF" w14:textId="77777777" w:rsidR="0019168F" w:rsidRPr="00EC2AEF" w:rsidRDefault="0019168F" w:rsidP="00A0159C">
            <w:pPr>
              <w:rPr>
                <w:rFonts w:ascii="Arial" w:hAnsi="Arial" w:cs="Arial"/>
                <w:bCs/>
                <w:i/>
                <w:color w:val="002060"/>
                <w:sz w:val="18"/>
                <w:szCs w:val="20"/>
                <w:u w:val="single"/>
              </w:rPr>
            </w:pPr>
          </w:p>
        </w:tc>
      </w:tr>
      <w:tr w:rsidR="0019168F" w14:paraId="1284DD9A" w14:textId="77777777" w:rsidTr="00A0159C">
        <w:trPr>
          <w:trHeight w:val="4371"/>
        </w:trPr>
        <w:tc>
          <w:tcPr>
            <w:tcW w:w="9923" w:type="dxa"/>
            <w:gridSpan w:val="4"/>
            <w:tcBorders>
              <w:top w:val="single" w:sz="4" w:space="0" w:color="000000" w:themeColor="text1"/>
            </w:tcBorders>
          </w:tcPr>
          <w:p w14:paraId="2A5D3602" w14:textId="77777777" w:rsidR="0019168F" w:rsidRPr="00EC2AEF" w:rsidRDefault="0019168F" w:rsidP="00A0159C">
            <w:pPr>
              <w:rPr>
                <w:rFonts w:ascii="Arial" w:hAnsi="Arial" w:cs="Arial"/>
                <w:b/>
                <w:color w:val="002060"/>
                <w:sz w:val="20"/>
                <w:szCs w:val="20"/>
              </w:rPr>
            </w:pPr>
            <w:r w:rsidRPr="00EC2AEF">
              <w:rPr>
                <w:rFonts w:ascii="Arial" w:hAnsi="Arial" w:cs="Arial"/>
                <w:b/>
                <w:color w:val="002060"/>
                <w:sz w:val="20"/>
                <w:szCs w:val="20"/>
              </w:rPr>
              <w:t xml:space="preserve">Reflection on Current Week: </w:t>
            </w:r>
          </w:p>
          <w:p w14:paraId="54EDB4AE" w14:textId="77777777" w:rsidR="0019168F" w:rsidRPr="00EC2AEF" w:rsidRDefault="0019168F" w:rsidP="00A0159C">
            <w:pPr>
              <w:jc w:val="both"/>
              <w:rPr>
                <w:rFonts w:ascii="Arial" w:hAnsi="Arial" w:cs="Arial"/>
                <w:color w:val="002060"/>
                <w:sz w:val="18"/>
                <w:szCs w:val="18"/>
              </w:rPr>
            </w:pPr>
            <w:r w:rsidRPr="00EC2AEF">
              <w:rPr>
                <w:rFonts w:ascii="Arial" w:hAnsi="Arial" w:cs="Arial"/>
                <w:color w:val="002060"/>
                <w:sz w:val="18"/>
                <w:szCs w:val="18"/>
              </w:rPr>
              <w:t xml:space="preserve">For primary, consider your weekly curriculum question focus. For secondary, consider the phase expectations and subject curriculum map guidance. Discuss and make brief notes about your training discussion with your General Mentor about: </w:t>
            </w:r>
          </w:p>
          <w:p w14:paraId="3E395BC4" w14:textId="77777777" w:rsidR="0019168F" w:rsidRPr="00EC2AEF" w:rsidRDefault="0019168F" w:rsidP="0019168F">
            <w:pPr>
              <w:pStyle w:val="ListParagraph"/>
              <w:numPr>
                <w:ilvl w:val="0"/>
                <w:numId w:val="13"/>
              </w:numPr>
              <w:rPr>
                <w:color w:val="002060"/>
                <w:sz w:val="21"/>
                <w:szCs w:val="21"/>
              </w:rPr>
            </w:pPr>
            <w:r w:rsidRPr="00EC2AEF">
              <w:rPr>
                <w:rFonts w:ascii="Arial" w:hAnsi="Arial" w:cs="Arial"/>
                <w:color w:val="002060"/>
                <w:sz w:val="18"/>
                <w:szCs w:val="18"/>
              </w:rPr>
              <w:t xml:space="preserve">The knowledge and understanding you have gained this week (including from any LJMU curriculum sessions and previous </w:t>
            </w:r>
            <w:proofErr w:type="spellStart"/>
            <w:r w:rsidRPr="00EC2AEF">
              <w:rPr>
                <w:rFonts w:ascii="Arial" w:hAnsi="Arial" w:cs="Arial"/>
                <w:color w:val="002060"/>
                <w:sz w:val="18"/>
                <w:szCs w:val="18"/>
              </w:rPr>
              <w:t>ITaP</w:t>
            </w:r>
            <w:proofErr w:type="spellEnd"/>
            <w:r w:rsidRPr="00EC2AEF">
              <w:rPr>
                <w:rFonts w:ascii="Arial" w:hAnsi="Arial" w:cs="Arial"/>
                <w:color w:val="002060"/>
                <w:sz w:val="18"/>
                <w:szCs w:val="18"/>
              </w:rPr>
              <w:t xml:space="preserve"> learning</w:t>
            </w:r>
            <w:proofErr w:type="gramStart"/>
            <w:r w:rsidRPr="00EC2AEF">
              <w:rPr>
                <w:rFonts w:ascii="Arial" w:hAnsi="Arial" w:cs="Arial"/>
                <w:color w:val="002060"/>
                <w:sz w:val="18"/>
                <w:szCs w:val="18"/>
              </w:rPr>
              <w:t>)</w:t>
            </w:r>
            <w:r>
              <w:rPr>
                <w:rFonts w:ascii="Arial" w:hAnsi="Arial" w:cs="Arial"/>
                <w:color w:val="002060"/>
                <w:sz w:val="18"/>
                <w:szCs w:val="18"/>
              </w:rPr>
              <w:t>.H</w:t>
            </w:r>
            <w:r w:rsidRPr="00EC2AEF">
              <w:rPr>
                <w:rFonts w:ascii="Arial" w:hAnsi="Arial" w:cs="Arial"/>
                <w:color w:val="002060"/>
                <w:sz w:val="18"/>
                <w:szCs w:val="18"/>
              </w:rPr>
              <w:t>ow</w:t>
            </w:r>
            <w:proofErr w:type="gramEnd"/>
            <w:r w:rsidRPr="00EC2AEF">
              <w:rPr>
                <w:rFonts w:ascii="Arial" w:hAnsi="Arial" w:cs="Arial"/>
                <w:color w:val="002060"/>
                <w:sz w:val="18"/>
                <w:szCs w:val="18"/>
              </w:rPr>
              <w:t xml:space="preserve"> </w:t>
            </w:r>
            <w:r>
              <w:rPr>
                <w:rFonts w:ascii="Arial" w:hAnsi="Arial" w:cs="Arial"/>
                <w:color w:val="002060"/>
                <w:sz w:val="18"/>
                <w:szCs w:val="18"/>
              </w:rPr>
              <w:t xml:space="preserve">has </w:t>
            </w:r>
            <w:r w:rsidRPr="00EC2AEF">
              <w:rPr>
                <w:rFonts w:ascii="Arial" w:hAnsi="Arial" w:cs="Arial"/>
                <w:color w:val="002060"/>
                <w:sz w:val="18"/>
                <w:szCs w:val="18"/>
              </w:rPr>
              <w:t xml:space="preserve">your practice </w:t>
            </w:r>
            <w:r>
              <w:rPr>
                <w:rFonts w:ascii="Arial" w:hAnsi="Arial" w:cs="Arial"/>
                <w:color w:val="002060"/>
                <w:sz w:val="18"/>
                <w:szCs w:val="18"/>
              </w:rPr>
              <w:t>been</w:t>
            </w:r>
            <w:r w:rsidRPr="00EC2AEF">
              <w:rPr>
                <w:rFonts w:ascii="Arial" w:hAnsi="Arial" w:cs="Arial"/>
                <w:color w:val="002060"/>
                <w:sz w:val="18"/>
                <w:szCs w:val="18"/>
              </w:rPr>
              <w:t xml:space="preserve"> developed as a result</w:t>
            </w:r>
            <w:r>
              <w:rPr>
                <w:rFonts w:ascii="Arial" w:hAnsi="Arial" w:cs="Arial"/>
                <w:color w:val="002060"/>
                <w:sz w:val="18"/>
                <w:szCs w:val="18"/>
              </w:rPr>
              <w:t xml:space="preserve"> of your learning</w:t>
            </w:r>
            <w:r w:rsidRPr="00EC2AEF">
              <w:rPr>
                <w:rFonts w:ascii="Arial" w:hAnsi="Arial" w:cs="Arial"/>
                <w:color w:val="002060"/>
                <w:sz w:val="18"/>
                <w:szCs w:val="18"/>
              </w:rPr>
              <w:t xml:space="preserve">? </w:t>
            </w:r>
          </w:p>
          <w:p w14:paraId="39823EE7" w14:textId="77777777" w:rsidR="0019168F" w:rsidRPr="00EC2AEF" w:rsidRDefault="0019168F" w:rsidP="0019168F">
            <w:pPr>
              <w:pStyle w:val="ListParagraph"/>
              <w:numPr>
                <w:ilvl w:val="0"/>
                <w:numId w:val="13"/>
              </w:numPr>
              <w:rPr>
                <w:color w:val="002060"/>
                <w:sz w:val="21"/>
                <w:szCs w:val="21"/>
              </w:rPr>
            </w:pPr>
            <w:r w:rsidRPr="00EC2AEF">
              <w:rPr>
                <w:rFonts w:ascii="Arial" w:hAnsi="Arial" w:cs="Arial"/>
                <w:color w:val="002060"/>
                <w:sz w:val="18"/>
                <w:szCs w:val="18"/>
              </w:rPr>
              <w:t xml:space="preserve">How research has informed your teaching </w:t>
            </w:r>
            <w:r>
              <w:rPr>
                <w:rFonts w:ascii="Arial" w:hAnsi="Arial" w:cs="Arial"/>
                <w:color w:val="002060"/>
                <w:sz w:val="18"/>
                <w:szCs w:val="18"/>
              </w:rPr>
              <w:t xml:space="preserve">this week, </w:t>
            </w:r>
            <w:r w:rsidRPr="00EC2AEF">
              <w:rPr>
                <w:rFonts w:ascii="Arial" w:hAnsi="Arial" w:cs="Arial"/>
                <w:color w:val="002060"/>
                <w:sz w:val="18"/>
                <w:szCs w:val="18"/>
              </w:rPr>
              <w:t xml:space="preserve">and discussions with your General Mentor. </w:t>
            </w:r>
          </w:p>
          <w:p w14:paraId="54B3EF72" w14:textId="77777777" w:rsidR="0019168F" w:rsidRPr="00EC2AEF" w:rsidRDefault="0019168F" w:rsidP="0019168F">
            <w:pPr>
              <w:pStyle w:val="ListParagraph"/>
              <w:numPr>
                <w:ilvl w:val="0"/>
                <w:numId w:val="13"/>
              </w:numPr>
              <w:rPr>
                <w:color w:val="002060"/>
                <w:sz w:val="21"/>
                <w:szCs w:val="21"/>
              </w:rPr>
            </w:pPr>
            <w:r w:rsidRPr="00EC2AEF">
              <w:rPr>
                <w:rFonts w:ascii="Arial" w:hAnsi="Arial" w:cs="Arial"/>
                <w:color w:val="002060"/>
                <w:sz w:val="18"/>
                <w:szCs w:val="18"/>
              </w:rPr>
              <w:t>How a range of pupil needs and vulnerabilities have been supported.</w:t>
            </w:r>
          </w:p>
          <w:p w14:paraId="15F5C5DA" w14:textId="77777777" w:rsidR="0019168F" w:rsidRPr="00EC2AEF" w:rsidRDefault="0019168F" w:rsidP="00A0159C">
            <w:pPr>
              <w:pStyle w:val="ListParagraph"/>
              <w:rPr>
                <w:color w:val="002060"/>
                <w:sz w:val="21"/>
                <w:szCs w:val="21"/>
              </w:rPr>
            </w:pPr>
          </w:p>
          <w:p w14:paraId="10B40315" w14:textId="77777777" w:rsidR="0019168F" w:rsidRPr="00EC2AEF" w:rsidRDefault="0019168F" w:rsidP="00A0159C">
            <w:pPr>
              <w:rPr>
                <w:rFonts w:cs="Arial"/>
                <w:color w:val="002060"/>
                <w:sz w:val="21"/>
                <w:szCs w:val="21"/>
              </w:rPr>
            </w:pPr>
          </w:p>
          <w:p w14:paraId="64E6E9A9" w14:textId="77777777" w:rsidR="0019168F" w:rsidRPr="00EC2AEF" w:rsidRDefault="0019168F" w:rsidP="00A0159C">
            <w:pPr>
              <w:rPr>
                <w:rFonts w:cs="Arial"/>
                <w:color w:val="002060"/>
                <w:sz w:val="21"/>
                <w:szCs w:val="21"/>
              </w:rPr>
            </w:pPr>
          </w:p>
          <w:p w14:paraId="099ED89B" w14:textId="77777777" w:rsidR="0019168F" w:rsidRPr="00EC2AEF" w:rsidRDefault="0019168F" w:rsidP="00A0159C">
            <w:pPr>
              <w:rPr>
                <w:rFonts w:cs="Arial"/>
                <w:color w:val="002060"/>
                <w:sz w:val="21"/>
                <w:szCs w:val="21"/>
              </w:rPr>
            </w:pPr>
          </w:p>
          <w:p w14:paraId="2DE86E7A" w14:textId="77777777" w:rsidR="0019168F" w:rsidRPr="00EC2AEF" w:rsidRDefault="0019168F" w:rsidP="00A0159C">
            <w:pPr>
              <w:rPr>
                <w:rFonts w:cs="Arial"/>
                <w:color w:val="002060"/>
                <w:sz w:val="21"/>
                <w:szCs w:val="21"/>
              </w:rPr>
            </w:pPr>
          </w:p>
          <w:p w14:paraId="48E312B0" w14:textId="77777777" w:rsidR="0019168F" w:rsidRPr="00EC2AEF" w:rsidRDefault="0019168F" w:rsidP="00A0159C">
            <w:pPr>
              <w:rPr>
                <w:rFonts w:cs="Arial"/>
                <w:color w:val="002060"/>
                <w:sz w:val="21"/>
                <w:szCs w:val="21"/>
              </w:rPr>
            </w:pPr>
          </w:p>
          <w:p w14:paraId="4A50D802" w14:textId="77777777" w:rsidR="0019168F" w:rsidRPr="00EC2AEF" w:rsidRDefault="0019168F" w:rsidP="00A0159C">
            <w:pPr>
              <w:rPr>
                <w:rFonts w:cs="Arial"/>
                <w:color w:val="002060"/>
                <w:sz w:val="21"/>
                <w:szCs w:val="21"/>
              </w:rPr>
            </w:pPr>
          </w:p>
          <w:p w14:paraId="1A7B980D" w14:textId="77777777" w:rsidR="0019168F" w:rsidRPr="00EC2AEF" w:rsidRDefault="0019168F" w:rsidP="00A0159C">
            <w:pPr>
              <w:rPr>
                <w:rFonts w:ascii="Arial" w:hAnsi="Arial" w:cs="Arial"/>
                <w:b/>
                <w:color w:val="002060"/>
                <w:sz w:val="20"/>
                <w:szCs w:val="20"/>
              </w:rPr>
            </w:pPr>
          </w:p>
        </w:tc>
      </w:tr>
      <w:tr w:rsidR="0019168F" w14:paraId="12208F26" w14:textId="77777777" w:rsidTr="000640EF">
        <w:trPr>
          <w:trHeight w:val="5493"/>
        </w:trPr>
        <w:tc>
          <w:tcPr>
            <w:tcW w:w="9923" w:type="dxa"/>
            <w:gridSpan w:val="4"/>
          </w:tcPr>
          <w:p w14:paraId="0E361D3D" w14:textId="77777777" w:rsidR="0019168F" w:rsidRPr="00EC2AEF" w:rsidRDefault="0019168F" w:rsidP="00A0159C">
            <w:pPr>
              <w:rPr>
                <w:rFonts w:ascii="Arial" w:hAnsi="Arial" w:cs="Arial"/>
                <w:b/>
                <w:color w:val="002060"/>
                <w:sz w:val="20"/>
                <w:szCs w:val="20"/>
              </w:rPr>
            </w:pPr>
            <w:r w:rsidRPr="00EC2AEF">
              <w:rPr>
                <w:rFonts w:ascii="Arial" w:hAnsi="Arial" w:cs="Arial"/>
                <w:b/>
                <w:color w:val="002060"/>
                <w:sz w:val="20"/>
                <w:szCs w:val="20"/>
              </w:rPr>
              <w:lastRenderedPageBreak/>
              <w:t>Looking Forward - Next Week:</w:t>
            </w:r>
          </w:p>
          <w:p w14:paraId="4D0C5ACB" w14:textId="77777777" w:rsidR="0019168F" w:rsidRPr="00EC2AEF" w:rsidRDefault="0019168F" w:rsidP="00A0159C">
            <w:pPr>
              <w:rPr>
                <w:rFonts w:ascii="Arial" w:hAnsi="Arial" w:cs="Arial"/>
                <w:color w:val="002060"/>
                <w:sz w:val="18"/>
                <w:szCs w:val="18"/>
              </w:rPr>
            </w:pPr>
            <w:r w:rsidRPr="00EC2AEF">
              <w:rPr>
                <w:rFonts w:ascii="Arial" w:hAnsi="Arial" w:cs="Arial"/>
                <w:color w:val="002060"/>
                <w:sz w:val="18"/>
                <w:szCs w:val="18"/>
              </w:rPr>
              <w:t xml:space="preserve">For primary, consider your weekly curriculum question focus. For secondary, consider the phase expectations and subject curriculum map guidance. Discuss and make brief notes about your training discussion with your General Mentor about: </w:t>
            </w:r>
          </w:p>
          <w:p w14:paraId="6E03E8F9" w14:textId="77777777" w:rsidR="0019168F" w:rsidRPr="00EC2AEF" w:rsidRDefault="0019168F" w:rsidP="0019168F">
            <w:pPr>
              <w:pStyle w:val="ListParagraph"/>
              <w:numPr>
                <w:ilvl w:val="0"/>
                <w:numId w:val="14"/>
              </w:numPr>
              <w:rPr>
                <w:color w:val="002060"/>
                <w:sz w:val="21"/>
                <w:szCs w:val="21"/>
              </w:rPr>
            </w:pPr>
            <w:r w:rsidRPr="00EC2AEF">
              <w:rPr>
                <w:rFonts w:ascii="Arial" w:hAnsi="Arial" w:cs="Arial"/>
                <w:color w:val="002060"/>
                <w:sz w:val="18"/>
                <w:szCs w:val="18"/>
              </w:rPr>
              <w:t xml:space="preserve">Checking </w:t>
            </w:r>
            <w:r>
              <w:rPr>
                <w:rFonts w:ascii="Arial" w:hAnsi="Arial" w:cs="Arial"/>
                <w:color w:val="002060"/>
                <w:sz w:val="18"/>
                <w:szCs w:val="18"/>
              </w:rPr>
              <w:t xml:space="preserve">your </w:t>
            </w:r>
            <w:r w:rsidRPr="00EC2AEF">
              <w:rPr>
                <w:rFonts w:ascii="Arial" w:hAnsi="Arial" w:cs="Arial"/>
                <w:color w:val="002060"/>
                <w:sz w:val="18"/>
                <w:szCs w:val="18"/>
              </w:rPr>
              <w:t>QTS and placement file</w:t>
            </w:r>
            <w:r>
              <w:rPr>
                <w:rFonts w:ascii="Arial" w:hAnsi="Arial" w:cs="Arial"/>
                <w:color w:val="002060"/>
                <w:sz w:val="18"/>
                <w:szCs w:val="18"/>
              </w:rPr>
              <w:t>s</w:t>
            </w:r>
            <w:r w:rsidRPr="00EC2AEF">
              <w:rPr>
                <w:rFonts w:ascii="Arial" w:hAnsi="Arial" w:cs="Arial"/>
                <w:color w:val="002060"/>
                <w:sz w:val="18"/>
                <w:szCs w:val="18"/>
              </w:rPr>
              <w:t xml:space="preserve"> </w:t>
            </w:r>
            <w:r>
              <w:rPr>
                <w:rFonts w:ascii="Arial" w:hAnsi="Arial" w:cs="Arial"/>
                <w:color w:val="002060"/>
                <w:sz w:val="18"/>
                <w:szCs w:val="18"/>
              </w:rPr>
              <w:t>are</w:t>
            </w:r>
            <w:r w:rsidRPr="00EC2AEF">
              <w:rPr>
                <w:rFonts w:ascii="Arial" w:hAnsi="Arial" w:cs="Arial"/>
                <w:color w:val="002060"/>
                <w:sz w:val="18"/>
                <w:szCs w:val="18"/>
              </w:rPr>
              <w:t xml:space="preserve"> up to date.</w:t>
            </w:r>
          </w:p>
          <w:p w14:paraId="270D8062" w14:textId="77777777" w:rsidR="0019168F" w:rsidRPr="00EC2AEF" w:rsidRDefault="0019168F" w:rsidP="0019168F">
            <w:pPr>
              <w:pStyle w:val="ListParagraph"/>
              <w:numPr>
                <w:ilvl w:val="0"/>
                <w:numId w:val="14"/>
              </w:numPr>
              <w:rPr>
                <w:color w:val="002060"/>
                <w:sz w:val="21"/>
                <w:szCs w:val="21"/>
              </w:rPr>
            </w:pPr>
            <w:r w:rsidRPr="00EC2AEF">
              <w:rPr>
                <w:rFonts w:ascii="Arial" w:hAnsi="Arial" w:cs="Arial"/>
                <w:color w:val="002060"/>
                <w:sz w:val="18"/>
                <w:szCs w:val="18"/>
              </w:rPr>
              <w:t xml:space="preserve">Seeking out connections between curriculum focus and training opportunities. </w:t>
            </w:r>
          </w:p>
          <w:p w14:paraId="4C03070B" w14:textId="77777777" w:rsidR="0019168F" w:rsidRPr="00EC2AEF" w:rsidRDefault="0019168F" w:rsidP="0019168F">
            <w:pPr>
              <w:pStyle w:val="ListParagraph"/>
              <w:numPr>
                <w:ilvl w:val="0"/>
                <w:numId w:val="14"/>
              </w:numPr>
              <w:rPr>
                <w:color w:val="002060"/>
                <w:sz w:val="21"/>
                <w:szCs w:val="21"/>
              </w:rPr>
            </w:pPr>
            <w:r w:rsidRPr="00EC2AEF">
              <w:rPr>
                <w:rFonts w:ascii="Arial" w:hAnsi="Arial" w:cs="Arial"/>
                <w:color w:val="002060"/>
                <w:sz w:val="18"/>
                <w:szCs w:val="18"/>
              </w:rPr>
              <w:t xml:space="preserve">Considering organisation, workload and professionalism. </w:t>
            </w:r>
          </w:p>
          <w:p w14:paraId="2B3209DD" w14:textId="77777777" w:rsidR="0019168F" w:rsidRPr="00EC2AEF" w:rsidRDefault="0019168F" w:rsidP="00A0159C">
            <w:pPr>
              <w:rPr>
                <w:rFonts w:cs="Arial"/>
                <w:color w:val="002060"/>
                <w:sz w:val="21"/>
                <w:szCs w:val="21"/>
              </w:rPr>
            </w:pPr>
          </w:p>
          <w:p w14:paraId="39B12719" w14:textId="77777777" w:rsidR="0019168F" w:rsidRPr="00EC2AEF" w:rsidRDefault="0019168F" w:rsidP="00A0159C">
            <w:pPr>
              <w:rPr>
                <w:rFonts w:ascii="Arial" w:hAnsi="Arial" w:cs="Arial"/>
                <w:b/>
                <w:color w:val="002060"/>
                <w:sz w:val="20"/>
                <w:szCs w:val="20"/>
              </w:rPr>
            </w:pPr>
          </w:p>
          <w:p w14:paraId="5C35AC51" w14:textId="77777777" w:rsidR="0019168F" w:rsidRPr="00EC2AEF" w:rsidRDefault="0019168F" w:rsidP="00A0159C">
            <w:pPr>
              <w:rPr>
                <w:rFonts w:ascii="Arial" w:hAnsi="Arial" w:cs="Arial"/>
                <w:b/>
                <w:color w:val="002060"/>
                <w:sz w:val="21"/>
                <w:szCs w:val="21"/>
              </w:rPr>
            </w:pPr>
            <w:r w:rsidRPr="00EC2AEF">
              <w:rPr>
                <w:rFonts w:ascii="Arial" w:hAnsi="Arial" w:cs="Arial"/>
                <w:color w:val="002060"/>
                <w:sz w:val="18"/>
                <w:szCs w:val="18"/>
              </w:rPr>
              <w:t xml:space="preserve"> </w:t>
            </w:r>
          </w:p>
        </w:tc>
      </w:tr>
      <w:tr w:rsidR="0019168F" w:rsidRPr="006413F6" w14:paraId="2A9316DE" w14:textId="77777777" w:rsidTr="000640EF">
        <w:trPr>
          <w:trHeight w:val="6507"/>
        </w:trPr>
        <w:tc>
          <w:tcPr>
            <w:tcW w:w="9923" w:type="dxa"/>
            <w:gridSpan w:val="4"/>
          </w:tcPr>
          <w:p w14:paraId="0620519E" w14:textId="77777777" w:rsidR="0019168F" w:rsidRPr="00EC2AEF" w:rsidRDefault="0019168F" w:rsidP="00A0159C">
            <w:pPr>
              <w:rPr>
                <w:rFonts w:ascii="Arial" w:hAnsi="Arial" w:cs="Arial"/>
                <w:b/>
                <w:color w:val="002060"/>
                <w:sz w:val="20"/>
                <w:szCs w:val="20"/>
              </w:rPr>
            </w:pPr>
            <w:r w:rsidRPr="00EC2AEF">
              <w:rPr>
                <w:rFonts w:ascii="Arial" w:hAnsi="Arial" w:cs="Arial"/>
                <w:b/>
                <w:color w:val="002060"/>
                <w:sz w:val="20"/>
                <w:szCs w:val="20"/>
              </w:rPr>
              <w:t>Agree Specific Targets for Development to improve impact on learning:</w:t>
            </w:r>
          </w:p>
          <w:p w14:paraId="20E7BF57" w14:textId="77777777" w:rsidR="0019168F" w:rsidRPr="00EC2AEF" w:rsidRDefault="0019168F" w:rsidP="00A0159C">
            <w:pPr>
              <w:jc w:val="both"/>
              <w:rPr>
                <w:rFonts w:ascii="Arial" w:hAnsi="Arial" w:cs="Arial"/>
                <w:i/>
                <w:color w:val="002060"/>
                <w:sz w:val="20"/>
                <w:szCs w:val="20"/>
              </w:rPr>
            </w:pPr>
            <w:r w:rsidRPr="00EC2AEF">
              <w:rPr>
                <w:rFonts w:ascii="Arial" w:hAnsi="Arial" w:cs="Arial"/>
                <w:color w:val="002060"/>
                <w:sz w:val="18"/>
                <w:szCs w:val="18"/>
              </w:rPr>
              <w:t xml:space="preserve">Targets should be SHARP: </w:t>
            </w:r>
            <w:r w:rsidRPr="00EC2AEF">
              <w:rPr>
                <w:rFonts w:ascii="Arial" w:hAnsi="Arial" w:cs="Arial"/>
                <w:b/>
                <w:bCs/>
                <w:color w:val="002060"/>
                <w:sz w:val="18"/>
                <w:szCs w:val="18"/>
              </w:rPr>
              <w:t>S</w:t>
            </w:r>
            <w:r w:rsidRPr="00EC2AEF">
              <w:rPr>
                <w:rFonts w:ascii="Arial" w:hAnsi="Arial" w:cs="Arial"/>
                <w:color w:val="002060"/>
                <w:sz w:val="18"/>
                <w:szCs w:val="18"/>
              </w:rPr>
              <w:t xml:space="preserve">pecific, Consider </w:t>
            </w:r>
            <w:r w:rsidRPr="00EC2AEF">
              <w:rPr>
                <w:rFonts w:ascii="Arial" w:hAnsi="Arial" w:cs="Arial"/>
                <w:b/>
                <w:bCs/>
                <w:color w:val="002060"/>
                <w:sz w:val="18"/>
                <w:szCs w:val="18"/>
              </w:rPr>
              <w:t>H</w:t>
            </w:r>
            <w:r w:rsidRPr="00EC2AEF">
              <w:rPr>
                <w:rFonts w:ascii="Arial" w:hAnsi="Arial" w:cs="Arial"/>
                <w:color w:val="002060"/>
                <w:sz w:val="18"/>
                <w:szCs w:val="18"/>
              </w:rPr>
              <w:t xml:space="preserve">ow, </w:t>
            </w:r>
            <w:r w:rsidRPr="00EC2AEF">
              <w:rPr>
                <w:rFonts w:ascii="Arial" w:hAnsi="Arial" w:cs="Arial"/>
                <w:b/>
                <w:bCs/>
                <w:color w:val="002060"/>
                <w:sz w:val="18"/>
                <w:szCs w:val="18"/>
              </w:rPr>
              <w:t>A</w:t>
            </w:r>
            <w:r w:rsidRPr="00EC2AEF">
              <w:rPr>
                <w:rFonts w:ascii="Arial" w:hAnsi="Arial" w:cs="Arial"/>
                <w:color w:val="002060"/>
                <w:sz w:val="18"/>
                <w:szCs w:val="18"/>
              </w:rPr>
              <w:t xml:space="preserve">chievable, </w:t>
            </w:r>
            <w:r w:rsidRPr="00EC2AEF">
              <w:rPr>
                <w:rFonts w:ascii="Arial" w:hAnsi="Arial" w:cs="Arial"/>
                <w:b/>
                <w:bCs/>
                <w:color w:val="002060"/>
                <w:sz w:val="18"/>
                <w:szCs w:val="18"/>
              </w:rPr>
              <w:t>R</w:t>
            </w:r>
            <w:r w:rsidRPr="00EC2AEF">
              <w:rPr>
                <w:rFonts w:ascii="Arial" w:hAnsi="Arial" w:cs="Arial"/>
                <w:color w:val="002060"/>
                <w:sz w:val="18"/>
                <w:szCs w:val="18"/>
              </w:rPr>
              <w:t xml:space="preserve">elated to the phase expectations and curriculum questions and </w:t>
            </w:r>
            <w:r w:rsidRPr="00EC2AEF">
              <w:rPr>
                <w:rFonts w:ascii="Arial" w:hAnsi="Arial" w:cs="Arial"/>
                <w:b/>
                <w:bCs/>
                <w:color w:val="002060"/>
                <w:sz w:val="18"/>
                <w:szCs w:val="18"/>
              </w:rPr>
              <w:t>P</w:t>
            </w:r>
            <w:r w:rsidRPr="00EC2AEF">
              <w:rPr>
                <w:rFonts w:ascii="Arial" w:hAnsi="Arial" w:cs="Arial"/>
                <w:color w:val="002060"/>
                <w:sz w:val="18"/>
                <w:szCs w:val="18"/>
              </w:rPr>
              <w:t xml:space="preserve">rogressive. Targets should include </w:t>
            </w:r>
            <w:r>
              <w:rPr>
                <w:rFonts w:ascii="Arial" w:hAnsi="Arial" w:cs="Arial"/>
                <w:color w:val="002060"/>
                <w:sz w:val="18"/>
                <w:szCs w:val="18"/>
              </w:rPr>
              <w:t xml:space="preserve">specific </w:t>
            </w:r>
            <w:r w:rsidRPr="00EC2AEF">
              <w:rPr>
                <w:rFonts w:ascii="Arial" w:hAnsi="Arial" w:cs="Arial"/>
                <w:color w:val="002060"/>
                <w:sz w:val="18"/>
                <w:szCs w:val="18"/>
              </w:rPr>
              <w:t>subject knowledge targets. Please refer to the subject specific guidance for target setting and phase expectations in section B at</w:t>
            </w:r>
            <w:r w:rsidRPr="00EC2AEF">
              <w:rPr>
                <w:rFonts w:ascii="Arial" w:hAnsi="Arial" w:cs="Arial"/>
                <w:b/>
                <w:bCs/>
                <w:iCs/>
                <w:color w:val="002060"/>
                <w:sz w:val="18"/>
                <w:szCs w:val="18"/>
              </w:rPr>
              <w:t xml:space="preserve"> </w:t>
            </w:r>
            <w:hyperlink r:id="rId25" w:history="1">
              <w:r w:rsidRPr="00EC2AEF">
                <w:rPr>
                  <w:rStyle w:val="Hyperlink"/>
                  <w:rFonts w:ascii="Arial" w:hAnsi="Arial" w:cs="Arial"/>
                  <w:b/>
                  <w:bCs/>
                  <w:iCs/>
                  <w:color w:val="002060"/>
                  <w:sz w:val="18"/>
                  <w:szCs w:val="18"/>
                </w:rPr>
                <w:t>www.itt-placement.com</w:t>
              </w:r>
            </w:hyperlink>
            <w:r w:rsidRPr="00EC2AEF">
              <w:rPr>
                <w:rFonts w:ascii="Arial" w:hAnsi="Arial" w:cs="Arial"/>
                <w:color w:val="002060"/>
                <w:sz w:val="18"/>
                <w:szCs w:val="18"/>
              </w:rPr>
              <w:t xml:space="preserve">. Ensure your timetable reflects the actions you are taking to address the targets and discussions from this meeting. </w:t>
            </w:r>
          </w:p>
          <w:p w14:paraId="75A43522" w14:textId="77777777" w:rsidR="0019168F" w:rsidRPr="00EC2AEF" w:rsidRDefault="0019168F" w:rsidP="00A0159C">
            <w:pPr>
              <w:rPr>
                <w:rFonts w:ascii="Arial" w:hAnsi="Arial" w:cs="Arial"/>
                <w:b/>
                <w:color w:val="002060"/>
                <w:sz w:val="20"/>
                <w:szCs w:val="20"/>
              </w:rPr>
            </w:pPr>
          </w:p>
          <w:p w14:paraId="379752F6" w14:textId="77777777" w:rsidR="0019168F" w:rsidRPr="00EC2AEF" w:rsidRDefault="0019168F" w:rsidP="00A0159C">
            <w:pPr>
              <w:rPr>
                <w:color w:val="002060"/>
                <w:sz w:val="20"/>
                <w:szCs w:val="20"/>
              </w:rPr>
            </w:pPr>
            <w:r w:rsidRPr="00EC2AEF">
              <w:rPr>
                <w:rFonts w:ascii="Arial" w:hAnsi="Arial" w:cs="Arial"/>
                <w:b/>
                <w:color w:val="002060"/>
                <w:sz w:val="20"/>
                <w:szCs w:val="20"/>
              </w:rPr>
              <w:t>Target 1:</w:t>
            </w:r>
            <w:r w:rsidRPr="00EC2AEF">
              <w:rPr>
                <w:color w:val="002060"/>
                <w:sz w:val="20"/>
                <w:szCs w:val="20"/>
              </w:rPr>
              <w:t xml:space="preserve"> </w:t>
            </w:r>
          </w:p>
          <w:p w14:paraId="435679B7" w14:textId="77777777" w:rsidR="0019168F" w:rsidRPr="00EC2AEF" w:rsidRDefault="0019168F" w:rsidP="00A0159C">
            <w:pPr>
              <w:rPr>
                <w:color w:val="002060"/>
                <w:sz w:val="20"/>
                <w:szCs w:val="20"/>
              </w:rPr>
            </w:pPr>
            <w:r w:rsidRPr="00EC2AEF">
              <w:rPr>
                <w:rFonts w:ascii="Arial" w:hAnsi="Arial" w:cs="Arial"/>
                <w:b/>
                <w:color w:val="002060"/>
                <w:sz w:val="20"/>
                <w:szCs w:val="20"/>
              </w:rPr>
              <w:t xml:space="preserve">Actions to Address Target 1: </w:t>
            </w:r>
          </w:p>
          <w:p w14:paraId="67882CDB" w14:textId="77777777" w:rsidR="0019168F" w:rsidRPr="00EC2AEF" w:rsidRDefault="0019168F" w:rsidP="00A0159C">
            <w:pPr>
              <w:rPr>
                <w:rFonts w:ascii="Arial" w:hAnsi="Arial" w:cs="Arial"/>
                <w:i/>
                <w:color w:val="002060"/>
                <w:sz w:val="20"/>
                <w:szCs w:val="20"/>
              </w:rPr>
            </w:pPr>
          </w:p>
          <w:p w14:paraId="6E2DC36B" w14:textId="77777777" w:rsidR="0019168F" w:rsidRPr="00EC2AEF" w:rsidRDefault="0019168F" w:rsidP="00A0159C">
            <w:pPr>
              <w:rPr>
                <w:rFonts w:ascii="Arial" w:hAnsi="Arial" w:cs="Arial"/>
                <w:color w:val="002060"/>
                <w:sz w:val="20"/>
                <w:szCs w:val="20"/>
              </w:rPr>
            </w:pPr>
          </w:p>
          <w:p w14:paraId="6CAED55B" w14:textId="77777777" w:rsidR="0019168F" w:rsidRPr="00EC2AEF" w:rsidRDefault="0019168F" w:rsidP="00A0159C">
            <w:pPr>
              <w:rPr>
                <w:color w:val="002060"/>
                <w:sz w:val="20"/>
                <w:szCs w:val="20"/>
              </w:rPr>
            </w:pPr>
            <w:r w:rsidRPr="00EC2AEF">
              <w:rPr>
                <w:rFonts w:ascii="Arial" w:hAnsi="Arial" w:cs="Arial"/>
                <w:b/>
                <w:color w:val="002060"/>
                <w:sz w:val="20"/>
                <w:szCs w:val="20"/>
              </w:rPr>
              <w:t>Target 2:</w:t>
            </w:r>
            <w:r w:rsidRPr="00EC2AEF">
              <w:rPr>
                <w:color w:val="002060"/>
                <w:sz w:val="20"/>
                <w:szCs w:val="20"/>
              </w:rPr>
              <w:t xml:space="preserve"> </w:t>
            </w:r>
          </w:p>
          <w:p w14:paraId="0A3BFD12" w14:textId="77777777" w:rsidR="0019168F" w:rsidRPr="00EC2AEF" w:rsidRDefault="0019168F" w:rsidP="00A0159C">
            <w:pPr>
              <w:rPr>
                <w:color w:val="002060"/>
                <w:sz w:val="20"/>
                <w:szCs w:val="20"/>
              </w:rPr>
            </w:pPr>
            <w:r w:rsidRPr="00EC2AEF">
              <w:rPr>
                <w:rFonts w:ascii="Arial" w:hAnsi="Arial" w:cs="Arial"/>
                <w:b/>
                <w:color w:val="002060"/>
                <w:sz w:val="20"/>
                <w:szCs w:val="20"/>
              </w:rPr>
              <w:t xml:space="preserve">Actions to Address Target 2: </w:t>
            </w:r>
          </w:p>
          <w:p w14:paraId="3A685C81" w14:textId="77777777" w:rsidR="0019168F" w:rsidRPr="00EC2AEF" w:rsidRDefault="0019168F" w:rsidP="00A0159C">
            <w:pPr>
              <w:rPr>
                <w:rFonts w:ascii="Arial" w:hAnsi="Arial" w:cs="Arial"/>
                <w:i/>
                <w:color w:val="002060"/>
                <w:sz w:val="20"/>
                <w:szCs w:val="20"/>
              </w:rPr>
            </w:pPr>
          </w:p>
          <w:p w14:paraId="50B186D8" w14:textId="77777777" w:rsidR="0019168F" w:rsidRPr="00AF177F" w:rsidRDefault="0019168F" w:rsidP="00A0159C">
            <w:pPr>
              <w:rPr>
                <w:color w:val="002060"/>
                <w:sz w:val="20"/>
                <w:szCs w:val="20"/>
              </w:rPr>
            </w:pPr>
          </w:p>
          <w:p w14:paraId="458EFF55" w14:textId="77777777" w:rsidR="0019168F" w:rsidRPr="00AF177F" w:rsidRDefault="0019168F" w:rsidP="00A0159C">
            <w:pPr>
              <w:rPr>
                <w:rFonts w:ascii="Arial" w:hAnsi="Arial" w:cs="Arial"/>
                <w:i/>
                <w:color w:val="002060"/>
                <w:sz w:val="20"/>
                <w:szCs w:val="20"/>
              </w:rPr>
            </w:pPr>
            <w:r w:rsidRPr="00AF177F">
              <w:rPr>
                <w:rFonts w:ascii="Arial" w:hAnsi="Arial" w:cs="Arial"/>
                <w:b/>
                <w:color w:val="002060"/>
                <w:sz w:val="20"/>
                <w:szCs w:val="20"/>
              </w:rPr>
              <w:t>Target 3:</w:t>
            </w:r>
          </w:p>
          <w:p w14:paraId="19E64B2E" w14:textId="77777777" w:rsidR="0019168F" w:rsidRPr="00AF177F" w:rsidRDefault="0019168F" w:rsidP="00A0159C">
            <w:pPr>
              <w:rPr>
                <w:rFonts w:ascii="Arial" w:hAnsi="Arial" w:cs="Arial"/>
                <w:b/>
                <w:color w:val="002060"/>
                <w:sz w:val="20"/>
                <w:szCs w:val="20"/>
              </w:rPr>
            </w:pPr>
            <w:r w:rsidRPr="00AF177F">
              <w:rPr>
                <w:rFonts w:ascii="Arial" w:hAnsi="Arial" w:cs="Arial"/>
                <w:b/>
                <w:color w:val="002060"/>
                <w:sz w:val="20"/>
                <w:szCs w:val="20"/>
              </w:rPr>
              <w:t xml:space="preserve">Actions to Address Target 3: </w:t>
            </w:r>
          </w:p>
          <w:p w14:paraId="32DEDB62" w14:textId="77777777" w:rsidR="0019168F" w:rsidRPr="00FB25A6" w:rsidRDefault="0019168F" w:rsidP="00A0159C">
            <w:pPr>
              <w:tabs>
                <w:tab w:val="left" w:pos="3443"/>
              </w:tabs>
              <w:rPr>
                <w:rFonts w:ascii="Arial" w:hAnsi="Arial" w:cs="Arial"/>
                <w:i/>
                <w:sz w:val="20"/>
                <w:szCs w:val="20"/>
              </w:rPr>
            </w:pPr>
          </w:p>
        </w:tc>
      </w:tr>
    </w:tbl>
    <w:p w14:paraId="007C5641" w14:textId="77777777" w:rsidR="0019168F" w:rsidRDefault="0019168F" w:rsidP="0027487C">
      <w:pPr>
        <w:spacing w:before="120" w:after="200" w:line="276" w:lineRule="auto"/>
        <w:rPr>
          <w:rFonts w:ascii="Calibri" w:eastAsia="SimSun" w:hAnsi="Calibri" w:cs="Calibri"/>
          <w:b/>
          <w:bCs/>
          <w:color w:val="1F497D"/>
          <w:kern w:val="0"/>
          <w:szCs w:val="28"/>
          <w:lang w:eastAsia="zh-CN"/>
          <w14:ligatures w14:val="none"/>
        </w:rPr>
      </w:pPr>
    </w:p>
    <w:p w14:paraId="3980DA63" w14:textId="77777777" w:rsidR="000640EF" w:rsidRDefault="000640EF" w:rsidP="0027487C">
      <w:pPr>
        <w:spacing w:before="120" w:after="200" w:line="276" w:lineRule="auto"/>
        <w:rPr>
          <w:rFonts w:ascii="Calibri" w:eastAsia="SimSun" w:hAnsi="Calibri" w:cs="Calibri"/>
          <w:b/>
          <w:bCs/>
          <w:color w:val="1F497D"/>
          <w:kern w:val="0"/>
          <w:szCs w:val="28"/>
          <w:lang w:eastAsia="zh-CN"/>
          <w14:ligatures w14:val="none"/>
        </w:rPr>
      </w:pPr>
    </w:p>
    <w:p w14:paraId="7E821FCC" w14:textId="77777777" w:rsidR="000640EF" w:rsidRPr="0027487C" w:rsidRDefault="000640EF" w:rsidP="0027487C">
      <w:pPr>
        <w:spacing w:before="120" w:after="200" w:line="276" w:lineRule="auto"/>
        <w:rPr>
          <w:rFonts w:ascii="Calibri" w:eastAsia="SimSun" w:hAnsi="Calibri" w:cs="Calibri"/>
          <w:b/>
          <w:bCs/>
          <w:color w:val="1F497D"/>
          <w:kern w:val="0"/>
          <w:szCs w:val="28"/>
          <w:lang w:eastAsia="zh-CN"/>
          <w14:ligatures w14:val="none"/>
        </w:rPr>
      </w:pPr>
    </w:p>
    <w:p w14:paraId="1E0AEADC" w14:textId="77777777" w:rsidR="0027487C" w:rsidRPr="0027487C" w:rsidRDefault="0027487C" w:rsidP="0027487C">
      <w:pPr>
        <w:spacing w:before="120" w:after="0" w:line="276" w:lineRule="auto"/>
        <w:rPr>
          <w:rFonts w:ascii="Century Gothic" w:eastAsia="PMingLiU" w:hAnsi="Century Gothic" w:cs="Times New Roman"/>
          <w:color w:val="44546A"/>
          <w:kern w:val="0"/>
          <w:sz w:val="12"/>
          <w:szCs w:val="12"/>
          <w:lang w:eastAsia="zh-CN"/>
          <w14:ligatures w14:val="none"/>
        </w:rPr>
      </w:pPr>
    </w:p>
    <w:tbl>
      <w:tblPr>
        <w:tblStyle w:val="TableGrid3"/>
        <w:tblW w:w="0" w:type="auto"/>
        <w:tblInd w:w="137" w:type="dxa"/>
        <w:tblLook w:val="04A0" w:firstRow="1" w:lastRow="0" w:firstColumn="1" w:lastColumn="0" w:noHBand="0" w:noVBand="1"/>
      </w:tblPr>
      <w:tblGrid>
        <w:gridCol w:w="10319"/>
      </w:tblGrid>
      <w:tr w:rsidR="0027487C" w:rsidRPr="0027487C" w14:paraId="0FA38583" w14:textId="77777777" w:rsidTr="00B52083">
        <w:tc>
          <w:tcPr>
            <w:tcW w:w="10319" w:type="dxa"/>
          </w:tcPr>
          <w:p w14:paraId="5130A027" w14:textId="22CE54B8" w:rsidR="0027487C" w:rsidRPr="0027487C" w:rsidRDefault="0027487C" w:rsidP="0027487C">
            <w:pPr>
              <w:spacing w:line="259" w:lineRule="auto"/>
              <w:rPr>
                <w:rFonts w:ascii="Calibri" w:hAnsi="Calibri" w:cs="Calibri"/>
                <w:b/>
                <w:bCs/>
                <w:color w:val="44546A"/>
                <w:sz w:val="28"/>
                <w:szCs w:val="28"/>
              </w:rPr>
            </w:pPr>
            <w:r w:rsidRPr="0027487C">
              <w:rPr>
                <w:rFonts w:ascii="Calibri" w:hAnsi="Calibri" w:cs="Calibri"/>
                <w:b/>
                <w:bCs/>
                <w:color w:val="44546A"/>
                <w:sz w:val="28"/>
                <w:szCs w:val="28"/>
              </w:rPr>
              <w:lastRenderedPageBreak/>
              <w:t>Day 4 Daily Reflective Notes</w:t>
            </w:r>
          </w:p>
          <w:p w14:paraId="517CD42E" w14:textId="77777777" w:rsidR="0027487C" w:rsidRPr="0027487C" w:rsidRDefault="0027487C" w:rsidP="0027487C">
            <w:pPr>
              <w:spacing w:line="259" w:lineRule="auto"/>
              <w:rPr>
                <w:rFonts w:ascii="Calibri" w:hAnsi="Calibri" w:cs="Calibri"/>
                <w:b/>
                <w:bCs/>
                <w:color w:val="44546A"/>
              </w:rPr>
            </w:pPr>
          </w:p>
          <w:p w14:paraId="3CE4C4A6" w14:textId="77777777" w:rsidR="0027487C" w:rsidRPr="0027487C" w:rsidRDefault="0027487C" w:rsidP="0027487C">
            <w:pPr>
              <w:spacing w:line="259" w:lineRule="auto"/>
              <w:rPr>
                <w:rFonts w:ascii="Calibri" w:hAnsi="Calibri" w:cs="Calibri"/>
                <w:b/>
                <w:bCs/>
                <w:color w:val="44546A"/>
              </w:rPr>
            </w:pPr>
          </w:p>
          <w:p w14:paraId="2F58E946" w14:textId="77777777" w:rsidR="0027487C" w:rsidRPr="0027487C" w:rsidRDefault="0027487C" w:rsidP="0027487C">
            <w:pPr>
              <w:spacing w:line="259" w:lineRule="auto"/>
              <w:rPr>
                <w:rFonts w:ascii="Calibri" w:hAnsi="Calibri" w:cs="Calibri"/>
                <w:b/>
                <w:bCs/>
                <w:color w:val="44546A"/>
              </w:rPr>
            </w:pPr>
          </w:p>
          <w:p w14:paraId="00F9FB86" w14:textId="77777777" w:rsidR="0027487C" w:rsidRPr="0027487C" w:rsidRDefault="0027487C" w:rsidP="0027487C">
            <w:pPr>
              <w:spacing w:line="259" w:lineRule="auto"/>
              <w:rPr>
                <w:rFonts w:ascii="Calibri" w:hAnsi="Calibri" w:cs="Calibri"/>
                <w:b/>
                <w:bCs/>
                <w:color w:val="44546A"/>
              </w:rPr>
            </w:pPr>
            <w:r w:rsidRPr="0027487C">
              <w:rPr>
                <w:rFonts w:ascii="Calibri" w:hAnsi="Calibri" w:cs="Calibri"/>
                <w:b/>
                <w:bCs/>
                <w:color w:val="44546A"/>
              </w:rPr>
              <w:t>Reading task:</w:t>
            </w:r>
          </w:p>
          <w:p w14:paraId="1132F609" w14:textId="77777777" w:rsidR="0027487C" w:rsidRPr="0027487C" w:rsidRDefault="0027487C" w:rsidP="0027487C">
            <w:pPr>
              <w:spacing w:before="120" w:after="200" w:line="276" w:lineRule="auto"/>
              <w:rPr>
                <w:rFonts w:ascii="Calibri" w:eastAsia="SimSun" w:hAnsi="Calibri" w:cs="Calibri"/>
                <w:b/>
                <w:bCs/>
                <w:color w:val="244061"/>
                <w:szCs w:val="28"/>
              </w:rPr>
            </w:pPr>
            <w:r w:rsidRPr="0027487C">
              <w:rPr>
                <w:rFonts w:ascii="Calibri" w:eastAsia="SimSun" w:hAnsi="Calibri" w:cs="Calibri"/>
                <w:b/>
                <w:bCs/>
                <w:color w:val="244061"/>
                <w:szCs w:val="28"/>
              </w:rPr>
              <w:t>The Kindness Principle Chapter 8 Whitaker, D. (2023) Conflict resolution, de-escalation and the power of language</w:t>
            </w:r>
          </w:p>
          <w:p w14:paraId="6B156D24" w14:textId="77777777" w:rsidR="0027487C" w:rsidRPr="0027487C" w:rsidRDefault="0027487C" w:rsidP="0027487C">
            <w:pPr>
              <w:spacing w:line="259" w:lineRule="auto"/>
              <w:rPr>
                <w:rFonts w:ascii="Calibri" w:hAnsi="Calibri" w:cs="Calibri"/>
                <w:b/>
                <w:bCs/>
                <w:color w:val="44546A"/>
              </w:rPr>
            </w:pPr>
          </w:p>
          <w:p w14:paraId="3008FA6C" w14:textId="77777777" w:rsidR="0027487C" w:rsidRPr="0027487C" w:rsidRDefault="0027487C" w:rsidP="0027487C">
            <w:pPr>
              <w:spacing w:line="259" w:lineRule="auto"/>
              <w:rPr>
                <w:rFonts w:ascii="Calibri" w:hAnsi="Calibri" w:cs="Calibri"/>
                <w:b/>
                <w:bCs/>
                <w:color w:val="44546A"/>
              </w:rPr>
            </w:pPr>
          </w:p>
          <w:p w14:paraId="637BD886" w14:textId="77777777" w:rsidR="0027487C" w:rsidRPr="0027487C" w:rsidRDefault="0027487C" w:rsidP="0027487C">
            <w:pPr>
              <w:spacing w:line="259" w:lineRule="auto"/>
              <w:rPr>
                <w:rFonts w:ascii="Calibri" w:hAnsi="Calibri" w:cs="Calibri"/>
                <w:b/>
                <w:bCs/>
                <w:color w:val="44546A"/>
              </w:rPr>
            </w:pPr>
          </w:p>
          <w:p w14:paraId="212E7DF9" w14:textId="77777777" w:rsidR="0027487C" w:rsidRPr="0027487C" w:rsidRDefault="0027487C" w:rsidP="0027487C">
            <w:pPr>
              <w:spacing w:line="259" w:lineRule="auto"/>
              <w:rPr>
                <w:rFonts w:ascii="Calibri" w:hAnsi="Calibri" w:cs="Calibri"/>
                <w:b/>
                <w:bCs/>
                <w:color w:val="44546A"/>
                <w:sz w:val="28"/>
                <w:szCs w:val="28"/>
              </w:rPr>
            </w:pPr>
          </w:p>
        </w:tc>
      </w:tr>
    </w:tbl>
    <w:p w14:paraId="0F45B415" w14:textId="77777777" w:rsidR="0027487C" w:rsidRPr="0027487C" w:rsidRDefault="0027487C" w:rsidP="0027487C">
      <w:pPr>
        <w:spacing w:line="259" w:lineRule="auto"/>
        <w:rPr>
          <w:rFonts w:ascii="Calibri" w:eastAsia="PMingLiU" w:hAnsi="Calibri" w:cs="Calibri"/>
          <w:b/>
          <w:bCs/>
          <w:color w:val="44546A"/>
          <w:kern w:val="0"/>
          <w:sz w:val="32"/>
          <w:szCs w:val="32"/>
          <w:lang w:eastAsia="zh-CN"/>
          <w14:ligatures w14:val="none"/>
        </w:rPr>
      </w:pPr>
      <w:r w:rsidRPr="0027487C">
        <w:rPr>
          <w:rFonts w:ascii="Calibri" w:eastAsia="PMingLiU" w:hAnsi="Calibri" w:cs="Calibri"/>
          <w:b/>
          <w:bCs/>
          <w:color w:val="44546A"/>
          <w:kern w:val="0"/>
          <w:sz w:val="32"/>
          <w:szCs w:val="32"/>
          <w:lang w:eastAsia="zh-CN"/>
          <w14:ligatures w14:val="none"/>
        </w:rPr>
        <w:br w:type="page"/>
      </w:r>
    </w:p>
    <w:p w14:paraId="001A33AB" w14:textId="77777777" w:rsidR="0027487C" w:rsidRPr="0027487C" w:rsidRDefault="0027487C" w:rsidP="0027487C">
      <w:pPr>
        <w:keepNext/>
        <w:keepLines/>
        <w:spacing w:before="240" w:after="0" w:line="276" w:lineRule="auto"/>
        <w:outlineLvl w:val="0"/>
        <w:rPr>
          <w:rFonts w:ascii="Arial" w:eastAsia="PMingLiU" w:hAnsi="Arial" w:cs="Arial"/>
          <w:b/>
          <w:bCs/>
          <w:color w:val="000000"/>
          <w:kern w:val="0"/>
          <w:sz w:val="28"/>
          <w:szCs w:val="28"/>
          <w14:ligatures w14:val="none"/>
        </w:rPr>
      </w:pPr>
      <w:bookmarkStart w:id="3" w:name="_Toc14882766"/>
      <w:r w:rsidRPr="0027487C">
        <w:rPr>
          <w:rFonts w:ascii="Arial" w:eastAsia="PMingLiU" w:hAnsi="Arial" w:cs="Arial"/>
          <w:b/>
          <w:bCs/>
          <w:color w:val="000000"/>
          <w:kern w:val="0"/>
          <w:sz w:val="28"/>
          <w:szCs w:val="28"/>
          <w14:ligatures w14:val="none"/>
        </w:rPr>
        <w:lastRenderedPageBreak/>
        <w:t xml:space="preserve">Observation Proforma 2: </w:t>
      </w:r>
      <w:bookmarkEnd w:id="3"/>
      <w:r w:rsidRPr="0027487C">
        <w:rPr>
          <w:rFonts w:ascii="Arial" w:eastAsia="PMingLiU" w:hAnsi="Arial" w:cs="Arial"/>
          <w:b/>
          <w:bCs/>
          <w:color w:val="000000"/>
          <w:kern w:val="0"/>
          <w:sz w:val="28"/>
          <w:szCs w:val="28"/>
          <w14:ligatures w14:val="none"/>
        </w:rPr>
        <w:t>Impact on Learners/Learning ‘Don’t Exclude Me’</w:t>
      </w:r>
    </w:p>
    <w:p w14:paraId="083CD6C7" w14:textId="77777777" w:rsidR="0027487C" w:rsidRPr="0027487C" w:rsidRDefault="0027487C" w:rsidP="0027487C">
      <w:pPr>
        <w:spacing w:before="120" w:after="200" w:line="276" w:lineRule="auto"/>
        <w:jc w:val="center"/>
        <w:rPr>
          <w:rFonts w:ascii="Arial" w:eastAsia="PMingLiU" w:hAnsi="Arial" w:cs="Arial"/>
          <w:b/>
          <w:bCs/>
          <w:color w:val="44546A"/>
          <w:kern w:val="0"/>
          <w:sz w:val="28"/>
          <w:szCs w:val="32"/>
          <w:lang w:eastAsia="zh-CN"/>
          <w14:ligatures w14:val="none"/>
        </w:rPr>
      </w:pPr>
      <w:r w:rsidRPr="0027487C">
        <w:rPr>
          <w:rFonts w:ascii="Arial" w:eastAsia="PMingLiU" w:hAnsi="Arial" w:cs="Arial"/>
          <w:b/>
          <w:bCs/>
          <w:color w:val="44546A"/>
          <w:kern w:val="0"/>
          <w:sz w:val="28"/>
          <w:szCs w:val="32"/>
          <w:lang w:eastAsia="zh-CN"/>
          <w14:ligatures w14:val="none"/>
        </w:rPr>
        <w:t>Days 3 and 4</w:t>
      </w:r>
    </w:p>
    <w:p w14:paraId="210857DA" w14:textId="77777777" w:rsidR="0027487C" w:rsidRPr="0027487C" w:rsidRDefault="0027487C" w:rsidP="0027487C">
      <w:pPr>
        <w:spacing w:before="120" w:after="200" w:line="276" w:lineRule="auto"/>
        <w:jc w:val="center"/>
        <w:rPr>
          <w:rFonts w:ascii="Arial" w:eastAsia="PMingLiU" w:hAnsi="Arial" w:cs="Arial"/>
          <w:b/>
          <w:bCs/>
          <w:color w:val="44546A"/>
          <w:kern w:val="0"/>
          <w:sz w:val="18"/>
          <w:szCs w:val="18"/>
          <w:lang w:eastAsia="zh-CN"/>
          <w14:ligatures w14:val="none"/>
        </w:rPr>
      </w:pPr>
      <w:r w:rsidRPr="0027487C">
        <w:rPr>
          <w:rFonts w:ascii="Arial" w:eastAsia="PMingLiU" w:hAnsi="Arial" w:cs="Arial"/>
          <w:b/>
          <w:bCs/>
          <w:color w:val="44546A"/>
          <w:kern w:val="0"/>
          <w:sz w:val="18"/>
          <w:szCs w:val="18"/>
          <w:lang w:eastAsia="zh-CN"/>
          <w14:ligatures w14:val="none"/>
        </w:rPr>
        <w:t>This proforma helps to investigate the relationship between teaching and learning and to identify the cause and consequence of approaches and responses that you may see deployed in the classroom.</w:t>
      </w:r>
    </w:p>
    <w:tbl>
      <w:tblPr>
        <w:tblStyle w:val="TableGrid3"/>
        <w:tblW w:w="0" w:type="auto"/>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ook w:val="04A0" w:firstRow="1" w:lastRow="0" w:firstColumn="1" w:lastColumn="0" w:noHBand="0" w:noVBand="1"/>
      </w:tblPr>
      <w:tblGrid>
        <w:gridCol w:w="3392"/>
        <w:gridCol w:w="1714"/>
        <w:gridCol w:w="5260"/>
      </w:tblGrid>
      <w:tr w:rsidR="0027487C" w:rsidRPr="0027487C" w14:paraId="5D4F6B90" w14:textId="77777777" w:rsidTr="0027487C">
        <w:trPr>
          <w:trHeight w:val="1969"/>
        </w:trPr>
        <w:tc>
          <w:tcPr>
            <w:tcW w:w="5106" w:type="dxa"/>
            <w:gridSpan w:val="2"/>
            <w:shd w:val="solid" w:color="D9D9D9" w:fill="auto"/>
            <w:vAlign w:val="center"/>
          </w:tcPr>
          <w:p w14:paraId="581F19F4" w14:textId="77777777" w:rsidR="0027487C" w:rsidRPr="0027487C" w:rsidRDefault="0027487C" w:rsidP="0027487C">
            <w:pPr>
              <w:spacing w:line="276" w:lineRule="auto"/>
              <w:rPr>
                <w:rFonts w:ascii="Arial" w:hAnsi="Arial" w:cs="Arial"/>
                <w:b/>
                <w:szCs w:val="28"/>
              </w:rPr>
            </w:pPr>
            <w:r w:rsidRPr="0027487C">
              <w:rPr>
                <w:rFonts w:ascii="Arial" w:hAnsi="Arial" w:cs="Arial"/>
                <w:b/>
                <w:szCs w:val="28"/>
              </w:rPr>
              <w:t>BfL Learning Objective:</w:t>
            </w:r>
          </w:p>
          <w:p w14:paraId="3C339971" w14:textId="77777777" w:rsidR="0027487C" w:rsidRPr="0027487C" w:rsidRDefault="0027487C" w:rsidP="0027487C">
            <w:pPr>
              <w:spacing w:line="276" w:lineRule="auto"/>
              <w:rPr>
                <w:rFonts w:ascii="Arial" w:hAnsi="Arial" w:cs="Arial"/>
                <w:b/>
                <w:szCs w:val="28"/>
              </w:rPr>
            </w:pPr>
          </w:p>
          <w:p w14:paraId="22926682" w14:textId="77777777" w:rsidR="0027487C" w:rsidRPr="0027487C" w:rsidRDefault="0027487C" w:rsidP="0027487C">
            <w:pPr>
              <w:spacing w:line="276" w:lineRule="auto"/>
              <w:rPr>
                <w:rFonts w:ascii="Arial" w:hAnsi="Arial" w:cs="Arial"/>
                <w:bCs/>
                <w:sz w:val="22"/>
              </w:rPr>
            </w:pPr>
            <w:r w:rsidRPr="0027487C">
              <w:rPr>
                <w:rFonts w:ascii="Arial" w:hAnsi="Arial" w:cs="Arial"/>
                <w:b/>
                <w:bCs/>
                <w:sz w:val="22"/>
              </w:rPr>
              <w:t>Identify and explain</w:t>
            </w:r>
            <w:r w:rsidRPr="0027487C">
              <w:rPr>
                <w:rFonts w:ascii="Arial" w:hAnsi="Arial" w:cs="Arial"/>
                <w:bCs/>
                <w:sz w:val="22"/>
              </w:rPr>
              <w:t xml:space="preserve"> the role and benefits of classroom routines in establishing shared values that contribute to a </w:t>
            </w:r>
            <w:r w:rsidRPr="0027487C">
              <w:rPr>
                <w:rFonts w:ascii="Arial" w:hAnsi="Arial" w:cs="Arial"/>
                <w:b/>
                <w:sz w:val="22"/>
              </w:rPr>
              <w:t>positive behaviours for learning culture (social, emotional and academic</w:t>
            </w:r>
            <w:r w:rsidRPr="0027487C">
              <w:rPr>
                <w:rFonts w:ascii="Arial" w:hAnsi="Arial" w:cs="Arial"/>
                <w:bCs/>
                <w:sz w:val="22"/>
              </w:rPr>
              <w:t xml:space="preserve">). </w:t>
            </w:r>
          </w:p>
          <w:p w14:paraId="657356A0" w14:textId="77777777" w:rsidR="0027487C" w:rsidRPr="0027487C" w:rsidRDefault="0027487C" w:rsidP="0027487C">
            <w:pPr>
              <w:spacing w:line="276" w:lineRule="auto"/>
              <w:rPr>
                <w:rFonts w:ascii="Arial" w:hAnsi="Arial" w:cs="Arial"/>
                <w:bCs/>
                <w:sz w:val="20"/>
              </w:rPr>
            </w:pPr>
          </w:p>
          <w:p w14:paraId="14CF2A52" w14:textId="77777777" w:rsidR="0027487C" w:rsidRPr="0027487C" w:rsidRDefault="0027487C" w:rsidP="0027487C">
            <w:pPr>
              <w:spacing w:line="276" w:lineRule="auto"/>
              <w:rPr>
                <w:rFonts w:ascii="Arial" w:hAnsi="Arial" w:cs="Arial"/>
                <w:bCs/>
                <w:sz w:val="20"/>
              </w:rPr>
            </w:pPr>
          </w:p>
        </w:tc>
        <w:tc>
          <w:tcPr>
            <w:tcW w:w="5260" w:type="dxa"/>
            <w:shd w:val="solid" w:color="D9D9D9" w:fill="auto"/>
            <w:vAlign w:val="center"/>
          </w:tcPr>
          <w:p w14:paraId="6A97385E" w14:textId="77777777" w:rsidR="0027487C" w:rsidRPr="0027487C" w:rsidRDefault="0027487C" w:rsidP="0027487C">
            <w:pPr>
              <w:spacing w:line="276" w:lineRule="auto"/>
              <w:rPr>
                <w:rFonts w:ascii="Arial" w:hAnsi="Arial" w:cs="Arial"/>
                <w:b/>
                <w:szCs w:val="28"/>
              </w:rPr>
            </w:pPr>
            <w:r w:rsidRPr="0027487C">
              <w:rPr>
                <w:rFonts w:ascii="Arial" w:hAnsi="Arial" w:cs="Arial"/>
                <w:b/>
                <w:szCs w:val="28"/>
              </w:rPr>
              <w:t>Focus for observation:</w:t>
            </w:r>
          </w:p>
          <w:p w14:paraId="465A7146" w14:textId="77777777" w:rsidR="0027487C" w:rsidRPr="0027487C" w:rsidRDefault="0027487C" w:rsidP="0027487C">
            <w:pPr>
              <w:spacing w:line="276" w:lineRule="auto"/>
              <w:rPr>
                <w:rFonts w:ascii="Arial" w:hAnsi="Arial" w:cs="Arial"/>
                <w:bCs/>
                <w:sz w:val="22"/>
              </w:rPr>
            </w:pPr>
            <w:r w:rsidRPr="0027487C">
              <w:rPr>
                <w:rFonts w:ascii="Arial" w:hAnsi="Arial" w:cs="Arial"/>
                <w:bCs/>
                <w:sz w:val="22"/>
              </w:rPr>
              <w:t>‘Don’t exclude me’ is available on bbciplayer – series 1, episode 1).</w:t>
            </w:r>
          </w:p>
          <w:p w14:paraId="16B85F54" w14:textId="77777777" w:rsidR="0027487C" w:rsidRPr="0027487C" w:rsidRDefault="0027487C" w:rsidP="0027487C">
            <w:pPr>
              <w:spacing w:line="276" w:lineRule="auto"/>
              <w:rPr>
                <w:rFonts w:ascii="Arial" w:hAnsi="Arial" w:cs="Arial"/>
                <w:bCs/>
                <w:sz w:val="22"/>
              </w:rPr>
            </w:pPr>
          </w:p>
          <w:p w14:paraId="3A2DC546" w14:textId="77777777" w:rsidR="0027487C" w:rsidRPr="0027487C" w:rsidRDefault="0027487C" w:rsidP="0027487C">
            <w:pPr>
              <w:spacing w:line="276" w:lineRule="auto"/>
              <w:rPr>
                <w:rFonts w:ascii="Arial" w:hAnsi="Arial" w:cs="Arial"/>
                <w:b/>
                <w:sz w:val="22"/>
              </w:rPr>
            </w:pPr>
            <w:r w:rsidRPr="0027487C">
              <w:rPr>
                <w:rFonts w:ascii="Arial" w:hAnsi="Arial" w:cs="Arial"/>
                <w:b/>
                <w:sz w:val="22"/>
              </w:rPr>
              <w:t xml:space="preserve">Please focus on the interactions between pupil Jack and teacher Jade. </w:t>
            </w:r>
          </w:p>
          <w:p w14:paraId="08F5EB45" w14:textId="77777777" w:rsidR="0027487C" w:rsidRPr="0027487C" w:rsidRDefault="0027487C" w:rsidP="0027487C">
            <w:pPr>
              <w:spacing w:line="276" w:lineRule="auto"/>
              <w:rPr>
                <w:rFonts w:ascii="Arial" w:hAnsi="Arial" w:cs="Arial"/>
                <w:bCs/>
                <w:sz w:val="20"/>
              </w:rPr>
            </w:pPr>
            <w:r w:rsidRPr="0027487C">
              <w:rPr>
                <w:rFonts w:ascii="Arial" w:hAnsi="Arial" w:cs="Arial"/>
                <w:bCs/>
                <w:sz w:val="22"/>
              </w:rPr>
              <w:t xml:space="preserve">(Relationships, </w:t>
            </w:r>
            <w:r w:rsidRPr="0027487C">
              <w:rPr>
                <w:rFonts w:ascii="Arial" w:hAnsi="Arial" w:cs="Arial"/>
                <w:b/>
                <w:sz w:val="22"/>
              </w:rPr>
              <w:t>routines</w:t>
            </w:r>
            <w:r w:rsidRPr="0027487C">
              <w:rPr>
                <w:rFonts w:ascii="Arial" w:hAnsi="Arial" w:cs="Arial"/>
                <w:bCs/>
                <w:sz w:val="22"/>
              </w:rPr>
              <w:t xml:space="preserve"> and responses)</w:t>
            </w:r>
          </w:p>
        </w:tc>
      </w:tr>
      <w:tr w:rsidR="0027487C" w:rsidRPr="0027487C" w14:paraId="3BA5CD2A" w14:textId="77777777" w:rsidTr="0027487C">
        <w:trPr>
          <w:trHeight w:val="820"/>
        </w:trPr>
        <w:tc>
          <w:tcPr>
            <w:tcW w:w="5106" w:type="dxa"/>
            <w:gridSpan w:val="2"/>
            <w:shd w:val="solid" w:color="D9D9D9" w:fill="auto"/>
            <w:vAlign w:val="center"/>
          </w:tcPr>
          <w:p w14:paraId="4ADE67AD" w14:textId="77777777" w:rsidR="0027487C" w:rsidRPr="0027487C" w:rsidRDefault="0027487C" w:rsidP="0027487C">
            <w:pPr>
              <w:spacing w:line="276" w:lineRule="auto"/>
              <w:jc w:val="center"/>
              <w:rPr>
                <w:rFonts w:ascii="Arial" w:hAnsi="Arial" w:cs="Arial"/>
                <w:bCs/>
                <w:szCs w:val="28"/>
              </w:rPr>
            </w:pPr>
            <w:r w:rsidRPr="0027487C">
              <w:rPr>
                <w:rFonts w:ascii="Arial" w:hAnsi="Arial" w:cs="Arial"/>
                <w:bCs/>
                <w:szCs w:val="28"/>
              </w:rPr>
              <w:t>Behaviours/Actions/Approaches (by either Jack or Jade)</w:t>
            </w:r>
          </w:p>
          <w:p w14:paraId="513C350F" w14:textId="77777777" w:rsidR="0027487C" w:rsidRPr="0027487C" w:rsidRDefault="0027487C" w:rsidP="0027487C">
            <w:pPr>
              <w:spacing w:line="276" w:lineRule="auto"/>
              <w:jc w:val="center"/>
              <w:rPr>
                <w:rFonts w:ascii="Arial" w:hAnsi="Arial" w:cs="Arial"/>
                <w:bCs/>
                <w:i/>
                <w:iCs/>
                <w:szCs w:val="28"/>
              </w:rPr>
            </w:pPr>
            <w:r w:rsidRPr="0027487C">
              <w:rPr>
                <w:rFonts w:ascii="Arial" w:hAnsi="Arial" w:cs="Arial"/>
                <w:bCs/>
                <w:i/>
                <w:iCs/>
                <w:sz w:val="22"/>
              </w:rPr>
              <w:t>Stimulus</w:t>
            </w:r>
          </w:p>
        </w:tc>
        <w:tc>
          <w:tcPr>
            <w:tcW w:w="5260" w:type="dxa"/>
            <w:shd w:val="solid" w:color="D9D9D9" w:fill="auto"/>
            <w:vAlign w:val="center"/>
          </w:tcPr>
          <w:p w14:paraId="0DCC58CB" w14:textId="77777777" w:rsidR="0027487C" w:rsidRPr="0027487C" w:rsidRDefault="0027487C" w:rsidP="0027487C">
            <w:pPr>
              <w:spacing w:line="276" w:lineRule="auto"/>
              <w:jc w:val="center"/>
              <w:rPr>
                <w:rFonts w:ascii="Arial" w:hAnsi="Arial" w:cs="Arial"/>
                <w:bCs/>
                <w:szCs w:val="28"/>
              </w:rPr>
            </w:pPr>
            <w:r w:rsidRPr="0027487C">
              <w:rPr>
                <w:rFonts w:ascii="Arial" w:hAnsi="Arial" w:cs="Arial"/>
                <w:bCs/>
                <w:szCs w:val="28"/>
              </w:rPr>
              <w:t>Impact on learning and teaching (Jack and Jade)</w:t>
            </w:r>
          </w:p>
          <w:p w14:paraId="73771D23" w14:textId="77777777" w:rsidR="0027487C" w:rsidRPr="0027487C" w:rsidRDefault="0027487C" w:rsidP="0027487C">
            <w:pPr>
              <w:spacing w:line="276" w:lineRule="auto"/>
              <w:jc w:val="center"/>
              <w:rPr>
                <w:rFonts w:ascii="Arial" w:hAnsi="Arial" w:cs="Arial"/>
                <w:bCs/>
                <w:i/>
                <w:iCs/>
                <w:szCs w:val="28"/>
              </w:rPr>
            </w:pPr>
            <w:r w:rsidRPr="0027487C">
              <w:rPr>
                <w:rFonts w:ascii="Arial" w:hAnsi="Arial" w:cs="Arial"/>
                <w:bCs/>
                <w:i/>
                <w:iCs/>
                <w:sz w:val="20"/>
              </w:rPr>
              <w:t>Response</w:t>
            </w:r>
          </w:p>
        </w:tc>
      </w:tr>
      <w:tr w:rsidR="0027487C" w:rsidRPr="0027487C" w14:paraId="246F1347" w14:textId="77777777" w:rsidTr="0027487C">
        <w:trPr>
          <w:trHeight w:val="1142"/>
        </w:trPr>
        <w:tc>
          <w:tcPr>
            <w:tcW w:w="5106" w:type="dxa"/>
            <w:gridSpan w:val="2"/>
          </w:tcPr>
          <w:p w14:paraId="62BC8B10" w14:textId="77777777" w:rsidR="0027487C" w:rsidRPr="0027487C" w:rsidRDefault="0027487C" w:rsidP="0027487C">
            <w:pPr>
              <w:spacing w:line="276" w:lineRule="auto"/>
              <w:rPr>
                <w:rFonts w:ascii="Arial" w:hAnsi="Arial" w:cs="Arial"/>
                <w:sz w:val="20"/>
              </w:rPr>
            </w:pPr>
          </w:p>
        </w:tc>
        <w:tc>
          <w:tcPr>
            <w:tcW w:w="5260" w:type="dxa"/>
          </w:tcPr>
          <w:p w14:paraId="762FD79A" w14:textId="77777777" w:rsidR="0027487C" w:rsidRPr="0027487C" w:rsidRDefault="0027487C" w:rsidP="0027487C">
            <w:pPr>
              <w:spacing w:line="276" w:lineRule="auto"/>
              <w:rPr>
                <w:rFonts w:ascii="Arial" w:hAnsi="Arial" w:cs="Arial"/>
                <w:sz w:val="20"/>
              </w:rPr>
            </w:pPr>
          </w:p>
        </w:tc>
      </w:tr>
      <w:tr w:rsidR="0027487C" w:rsidRPr="0027487C" w14:paraId="30E2B5CE" w14:textId="77777777" w:rsidTr="0027487C">
        <w:trPr>
          <w:trHeight w:val="1142"/>
        </w:trPr>
        <w:tc>
          <w:tcPr>
            <w:tcW w:w="5106" w:type="dxa"/>
            <w:gridSpan w:val="2"/>
          </w:tcPr>
          <w:p w14:paraId="544346A9" w14:textId="77777777" w:rsidR="0027487C" w:rsidRPr="0027487C" w:rsidRDefault="0027487C" w:rsidP="0027487C">
            <w:pPr>
              <w:spacing w:line="276" w:lineRule="auto"/>
              <w:rPr>
                <w:rFonts w:ascii="Arial" w:hAnsi="Arial" w:cs="Arial"/>
                <w:sz w:val="20"/>
              </w:rPr>
            </w:pPr>
          </w:p>
        </w:tc>
        <w:tc>
          <w:tcPr>
            <w:tcW w:w="5260" w:type="dxa"/>
          </w:tcPr>
          <w:p w14:paraId="33FAA041" w14:textId="77777777" w:rsidR="0027487C" w:rsidRPr="0027487C" w:rsidRDefault="0027487C" w:rsidP="0027487C">
            <w:pPr>
              <w:spacing w:line="276" w:lineRule="auto"/>
              <w:rPr>
                <w:rFonts w:ascii="Arial" w:hAnsi="Arial" w:cs="Arial"/>
                <w:sz w:val="20"/>
              </w:rPr>
            </w:pPr>
          </w:p>
        </w:tc>
      </w:tr>
      <w:tr w:rsidR="0027487C" w:rsidRPr="0027487C" w14:paraId="45FA8C68" w14:textId="77777777" w:rsidTr="0027487C">
        <w:trPr>
          <w:trHeight w:val="1142"/>
        </w:trPr>
        <w:tc>
          <w:tcPr>
            <w:tcW w:w="5106" w:type="dxa"/>
            <w:gridSpan w:val="2"/>
          </w:tcPr>
          <w:p w14:paraId="046571A9" w14:textId="77777777" w:rsidR="0027487C" w:rsidRPr="0027487C" w:rsidRDefault="0027487C" w:rsidP="0027487C">
            <w:pPr>
              <w:spacing w:line="276" w:lineRule="auto"/>
              <w:rPr>
                <w:rFonts w:ascii="Arial" w:hAnsi="Arial" w:cs="Arial"/>
                <w:sz w:val="20"/>
              </w:rPr>
            </w:pPr>
          </w:p>
        </w:tc>
        <w:tc>
          <w:tcPr>
            <w:tcW w:w="5260" w:type="dxa"/>
          </w:tcPr>
          <w:p w14:paraId="42C6215C" w14:textId="77777777" w:rsidR="0027487C" w:rsidRPr="0027487C" w:rsidRDefault="0027487C" w:rsidP="0027487C">
            <w:pPr>
              <w:spacing w:line="276" w:lineRule="auto"/>
              <w:rPr>
                <w:rFonts w:ascii="Arial" w:hAnsi="Arial" w:cs="Arial"/>
                <w:sz w:val="20"/>
              </w:rPr>
            </w:pPr>
          </w:p>
        </w:tc>
      </w:tr>
      <w:tr w:rsidR="0027487C" w:rsidRPr="0027487C" w14:paraId="5280AF2D" w14:textId="77777777" w:rsidTr="0027487C">
        <w:trPr>
          <w:trHeight w:val="1142"/>
        </w:trPr>
        <w:tc>
          <w:tcPr>
            <w:tcW w:w="5106" w:type="dxa"/>
            <w:gridSpan w:val="2"/>
          </w:tcPr>
          <w:p w14:paraId="37E93E49" w14:textId="77777777" w:rsidR="0027487C" w:rsidRPr="0027487C" w:rsidRDefault="0027487C" w:rsidP="0027487C">
            <w:pPr>
              <w:spacing w:line="276" w:lineRule="auto"/>
              <w:rPr>
                <w:rFonts w:ascii="Arial" w:hAnsi="Arial" w:cs="Arial"/>
                <w:sz w:val="20"/>
              </w:rPr>
            </w:pPr>
          </w:p>
        </w:tc>
        <w:tc>
          <w:tcPr>
            <w:tcW w:w="5260" w:type="dxa"/>
          </w:tcPr>
          <w:p w14:paraId="0A073B75" w14:textId="77777777" w:rsidR="0027487C" w:rsidRPr="0027487C" w:rsidRDefault="0027487C" w:rsidP="0027487C">
            <w:pPr>
              <w:spacing w:line="276" w:lineRule="auto"/>
              <w:rPr>
                <w:rFonts w:ascii="Arial" w:hAnsi="Arial" w:cs="Arial"/>
                <w:sz w:val="20"/>
              </w:rPr>
            </w:pPr>
          </w:p>
        </w:tc>
      </w:tr>
      <w:tr w:rsidR="0027487C" w:rsidRPr="0027487C" w14:paraId="61D735DB" w14:textId="77777777" w:rsidTr="0027487C">
        <w:trPr>
          <w:trHeight w:val="1142"/>
        </w:trPr>
        <w:tc>
          <w:tcPr>
            <w:tcW w:w="5106" w:type="dxa"/>
            <w:gridSpan w:val="2"/>
          </w:tcPr>
          <w:p w14:paraId="2DCD299D" w14:textId="77777777" w:rsidR="0027487C" w:rsidRPr="0027487C" w:rsidRDefault="0027487C" w:rsidP="0027487C">
            <w:pPr>
              <w:spacing w:line="276" w:lineRule="auto"/>
              <w:rPr>
                <w:rFonts w:ascii="Arial" w:hAnsi="Arial" w:cs="Arial"/>
                <w:sz w:val="20"/>
              </w:rPr>
            </w:pPr>
          </w:p>
        </w:tc>
        <w:tc>
          <w:tcPr>
            <w:tcW w:w="5260" w:type="dxa"/>
          </w:tcPr>
          <w:p w14:paraId="32C244D4" w14:textId="77777777" w:rsidR="0027487C" w:rsidRPr="0027487C" w:rsidRDefault="0027487C" w:rsidP="0027487C">
            <w:pPr>
              <w:spacing w:line="276" w:lineRule="auto"/>
              <w:rPr>
                <w:rFonts w:ascii="Arial" w:hAnsi="Arial" w:cs="Arial"/>
                <w:sz w:val="20"/>
              </w:rPr>
            </w:pPr>
          </w:p>
        </w:tc>
      </w:tr>
      <w:tr w:rsidR="0027487C" w:rsidRPr="0027487C" w14:paraId="0A40B369" w14:textId="77777777" w:rsidTr="0027487C">
        <w:trPr>
          <w:trHeight w:val="1142"/>
        </w:trPr>
        <w:tc>
          <w:tcPr>
            <w:tcW w:w="5106" w:type="dxa"/>
            <w:gridSpan w:val="2"/>
          </w:tcPr>
          <w:p w14:paraId="1839FF48" w14:textId="77777777" w:rsidR="0027487C" w:rsidRPr="0027487C" w:rsidRDefault="0027487C" w:rsidP="0027487C">
            <w:pPr>
              <w:spacing w:line="276" w:lineRule="auto"/>
              <w:rPr>
                <w:rFonts w:ascii="Arial" w:hAnsi="Arial" w:cs="Arial"/>
                <w:sz w:val="20"/>
              </w:rPr>
            </w:pPr>
          </w:p>
        </w:tc>
        <w:tc>
          <w:tcPr>
            <w:tcW w:w="5260" w:type="dxa"/>
          </w:tcPr>
          <w:p w14:paraId="04033624" w14:textId="77777777" w:rsidR="0027487C" w:rsidRPr="0027487C" w:rsidRDefault="0027487C" w:rsidP="0027487C">
            <w:pPr>
              <w:spacing w:line="276" w:lineRule="auto"/>
              <w:rPr>
                <w:rFonts w:ascii="Arial" w:hAnsi="Arial" w:cs="Arial"/>
                <w:sz w:val="20"/>
              </w:rPr>
            </w:pPr>
          </w:p>
        </w:tc>
      </w:tr>
      <w:tr w:rsidR="0027487C" w:rsidRPr="0027487C" w14:paraId="122305D5" w14:textId="77777777" w:rsidTr="0027487C">
        <w:trPr>
          <w:trHeight w:val="1142"/>
        </w:trPr>
        <w:tc>
          <w:tcPr>
            <w:tcW w:w="5106" w:type="dxa"/>
            <w:gridSpan w:val="2"/>
          </w:tcPr>
          <w:p w14:paraId="5AFC0500" w14:textId="77777777" w:rsidR="0027487C" w:rsidRPr="0027487C" w:rsidRDefault="0027487C" w:rsidP="0027487C">
            <w:pPr>
              <w:spacing w:line="276" w:lineRule="auto"/>
              <w:rPr>
                <w:rFonts w:ascii="Arial" w:hAnsi="Arial" w:cs="Arial"/>
                <w:sz w:val="20"/>
              </w:rPr>
            </w:pPr>
          </w:p>
        </w:tc>
        <w:tc>
          <w:tcPr>
            <w:tcW w:w="5260" w:type="dxa"/>
          </w:tcPr>
          <w:p w14:paraId="1158AE4A" w14:textId="77777777" w:rsidR="0027487C" w:rsidRPr="0027487C" w:rsidRDefault="0027487C" w:rsidP="0027487C">
            <w:pPr>
              <w:spacing w:line="276" w:lineRule="auto"/>
              <w:rPr>
                <w:rFonts w:ascii="Arial" w:hAnsi="Arial" w:cs="Arial"/>
                <w:sz w:val="20"/>
              </w:rPr>
            </w:pPr>
          </w:p>
        </w:tc>
      </w:tr>
      <w:tr w:rsidR="0027487C" w:rsidRPr="0027487C" w14:paraId="33D9E2E8" w14:textId="77777777" w:rsidTr="0027487C">
        <w:trPr>
          <w:trHeight w:val="1142"/>
        </w:trPr>
        <w:tc>
          <w:tcPr>
            <w:tcW w:w="3392" w:type="dxa"/>
          </w:tcPr>
          <w:p w14:paraId="64A371A7" w14:textId="77777777" w:rsidR="0027487C" w:rsidRPr="0027487C" w:rsidRDefault="0027487C" w:rsidP="0027487C">
            <w:pPr>
              <w:spacing w:before="120" w:after="200" w:line="276" w:lineRule="auto"/>
              <w:rPr>
                <w:rFonts w:ascii="Arial" w:eastAsia="Arial Nova" w:hAnsi="Arial" w:cs="Arial"/>
                <w:b/>
                <w:bCs/>
                <w:color w:val="44546A"/>
                <w:sz w:val="20"/>
              </w:rPr>
            </w:pPr>
            <w:r w:rsidRPr="0027487C">
              <w:rPr>
                <w:rFonts w:ascii="Arial" w:eastAsia="Arial Nova" w:hAnsi="Arial" w:cs="Arial"/>
                <w:b/>
                <w:bCs/>
                <w:color w:val="44546A"/>
                <w:sz w:val="20"/>
              </w:rPr>
              <w:lastRenderedPageBreak/>
              <w:t>Adaptive Teaching:</w:t>
            </w:r>
          </w:p>
          <w:p w14:paraId="6D4BF320" w14:textId="77777777" w:rsidR="0027487C" w:rsidRPr="0027487C" w:rsidRDefault="0027487C" w:rsidP="0027487C">
            <w:pPr>
              <w:spacing w:before="120" w:after="200" w:line="276" w:lineRule="auto"/>
              <w:rPr>
                <w:rFonts w:ascii="Arial" w:eastAsia="Arial Nova" w:hAnsi="Arial" w:cs="Arial"/>
                <w:i/>
                <w:iCs/>
                <w:color w:val="44546A"/>
                <w:sz w:val="18"/>
                <w:szCs w:val="18"/>
              </w:rPr>
            </w:pPr>
            <w:r w:rsidRPr="0027487C">
              <w:rPr>
                <w:rFonts w:ascii="Arial" w:eastAsia="Arial Nova" w:hAnsi="Arial" w:cs="Arial"/>
                <w:i/>
                <w:iCs/>
                <w:color w:val="44546A"/>
                <w:sz w:val="18"/>
                <w:szCs w:val="18"/>
              </w:rPr>
              <w:t>How does this look different for different learners?</w:t>
            </w:r>
          </w:p>
          <w:p w14:paraId="15BAFC34" w14:textId="77777777" w:rsidR="0027487C" w:rsidRPr="0027487C" w:rsidRDefault="0027487C" w:rsidP="0027487C">
            <w:pPr>
              <w:spacing w:before="120" w:after="200" w:line="276" w:lineRule="auto"/>
              <w:rPr>
                <w:rFonts w:ascii="Arial" w:eastAsia="Arial Nova" w:hAnsi="Arial" w:cs="Arial"/>
                <w:i/>
                <w:iCs/>
                <w:color w:val="44546A"/>
                <w:sz w:val="18"/>
                <w:szCs w:val="18"/>
              </w:rPr>
            </w:pPr>
          </w:p>
          <w:p w14:paraId="416A07D2" w14:textId="77777777" w:rsidR="0027487C" w:rsidRPr="0027487C" w:rsidRDefault="0027487C" w:rsidP="0027487C">
            <w:pPr>
              <w:spacing w:before="120" w:after="200" w:line="276" w:lineRule="auto"/>
              <w:rPr>
                <w:rFonts w:ascii="Arial" w:eastAsia="Arial Nova" w:hAnsi="Arial" w:cs="Arial"/>
                <w:b/>
                <w:bCs/>
                <w:color w:val="44546A"/>
                <w:sz w:val="20"/>
              </w:rPr>
            </w:pPr>
            <w:r w:rsidRPr="0027487C">
              <w:rPr>
                <w:rFonts w:ascii="Arial" w:eastAsia="Arial Nova" w:hAnsi="Arial" w:cs="Arial"/>
                <w:b/>
                <w:bCs/>
                <w:color w:val="44546A"/>
                <w:sz w:val="20"/>
              </w:rPr>
              <w:t>Consider the advice given by the expert and how is this adaptive practice.</w:t>
            </w:r>
          </w:p>
          <w:p w14:paraId="1BBACE38" w14:textId="77777777" w:rsidR="0027487C" w:rsidRPr="0027487C" w:rsidRDefault="0027487C" w:rsidP="0027487C">
            <w:pPr>
              <w:spacing w:before="120" w:after="200" w:line="276" w:lineRule="auto"/>
              <w:rPr>
                <w:rFonts w:ascii="Arial" w:eastAsia="Arial Nova" w:hAnsi="Arial" w:cs="Arial"/>
                <w:b/>
                <w:bCs/>
                <w:color w:val="44546A"/>
                <w:sz w:val="20"/>
              </w:rPr>
            </w:pPr>
          </w:p>
          <w:p w14:paraId="68860665" w14:textId="77777777" w:rsidR="0027487C" w:rsidRPr="0027487C" w:rsidRDefault="0027487C" w:rsidP="0027487C">
            <w:pPr>
              <w:spacing w:before="120" w:after="200" w:line="276" w:lineRule="auto"/>
              <w:rPr>
                <w:rFonts w:ascii="Arial" w:eastAsia="Arial Nova" w:hAnsi="Arial" w:cs="Arial"/>
                <w:b/>
                <w:bCs/>
                <w:color w:val="44546A"/>
                <w:sz w:val="20"/>
              </w:rPr>
            </w:pPr>
            <w:r w:rsidRPr="0027487C">
              <w:rPr>
                <w:rFonts w:ascii="Arial" w:eastAsia="Arial Nova" w:hAnsi="Arial" w:cs="Arial"/>
                <w:b/>
                <w:bCs/>
                <w:color w:val="44546A"/>
                <w:sz w:val="20"/>
              </w:rPr>
              <w:t>Behaviours for learning are developmental and include: social, emotional and academic.</w:t>
            </w:r>
          </w:p>
          <w:p w14:paraId="78B0388A" w14:textId="77777777" w:rsidR="0027487C" w:rsidRPr="0027487C" w:rsidRDefault="0027487C" w:rsidP="0027487C">
            <w:pPr>
              <w:spacing w:line="276" w:lineRule="auto"/>
              <w:rPr>
                <w:rFonts w:ascii="Arial" w:hAnsi="Arial" w:cs="Arial"/>
                <w:sz w:val="20"/>
              </w:rPr>
            </w:pPr>
          </w:p>
          <w:p w14:paraId="1B75FCE6" w14:textId="77777777" w:rsidR="0027487C" w:rsidRPr="0027487C" w:rsidRDefault="0027487C" w:rsidP="0027487C">
            <w:pPr>
              <w:spacing w:line="276" w:lineRule="auto"/>
              <w:rPr>
                <w:rFonts w:ascii="Arial" w:hAnsi="Arial" w:cs="Arial"/>
                <w:sz w:val="20"/>
              </w:rPr>
            </w:pPr>
          </w:p>
        </w:tc>
        <w:tc>
          <w:tcPr>
            <w:tcW w:w="6974" w:type="dxa"/>
            <w:gridSpan w:val="2"/>
          </w:tcPr>
          <w:p w14:paraId="1873B349" w14:textId="77777777" w:rsidR="0027487C" w:rsidRPr="0027487C" w:rsidRDefault="0027487C" w:rsidP="0027487C">
            <w:pPr>
              <w:spacing w:line="276" w:lineRule="auto"/>
              <w:rPr>
                <w:rFonts w:ascii="Arial" w:hAnsi="Arial" w:cs="Arial"/>
                <w:sz w:val="20"/>
              </w:rPr>
            </w:pPr>
          </w:p>
          <w:p w14:paraId="29B1C60C" w14:textId="77777777" w:rsidR="0027487C" w:rsidRPr="0027487C" w:rsidRDefault="0027487C" w:rsidP="0027487C">
            <w:pPr>
              <w:spacing w:line="276" w:lineRule="auto"/>
              <w:rPr>
                <w:rFonts w:ascii="Arial" w:hAnsi="Arial" w:cs="Arial"/>
                <w:sz w:val="20"/>
              </w:rPr>
            </w:pPr>
          </w:p>
          <w:p w14:paraId="24077BA0" w14:textId="77777777" w:rsidR="0027487C" w:rsidRPr="0027487C" w:rsidRDefault="0027487C" w:rsidP="0027487C">
            <w:pPr>
              <w:spacing w:line="276" w:lineRule="auto"/>
              <w:rPr>
                <w:rFonts w:ascii="Arial" w:hAnsi="Arial" w:cs="Arial"/>
                <w:sz w:val="20"/>
              </w:rPr>
            </w:pPr>
          </w:p>
          <w:p w14:paraId="4E1E649E" w14:textId="77777777" w:rsidR="0027487C" w:rsidRPr="0027487C" w:rsidRDefault="0027487C" w:rsidP="0027487C">
            <w:pPr>
              <w:spacing w:line="276" w:lineRule="auto"/>
              <w:rPr>
                <w:rFonts w:ascii="Arial" w:hAnsi="Arial" w:cs="Arial"/>
                <w:sz w:val="20"/>
              </w:rPr>
            </w:pPr>
          </w:p>
          <w:p w14:paraId="7F06E3C7" w14:textId="77777777" w:rsidR="0027487C" w:rsidRPr="0027487C" w:rsidRDefault="0027487C" w:rsidP="0027487C">
            <w:pPr>
              <w:spacing w:line="276" w:lineRule="auto"/>
              <w:rPr>
                <w:rFonts w:ascii="Arial" w:hAnsi="Arial" w:cs="Arial"/>
                <w:sz w:val="20"/>
              </w:rPr>
            </w:pPr>
          </w:p>
          <w:p w14:paraId="465D3617" w14:textId="77777777" w:rsidR="0027487C" w:rsidRPr="0027487C" w:rsidRDefault="0027487C" w:rsidP="0027487C">
            <w:pPr>
              <w:spacing w:line="276" w:lineRule="auto"/>
              <w:rPr>
                <w:rFonts w:ascii="Arial" w:hAnsi="Arial" w:cs="Arial"/>
                <w:sz w:val="20"/>
              </w:rPr>
            </w:pPr>
          </w:p>
          <w:p w14:paraId="00F0E04F" w14:textId="77777777" w:rsidR="0027487C" w:rsidRPr="0027487C" w:rsidRDefault="0027487C" w:rsidP="0027487C">
            <w:pPr>
              <w:spacing w:line="276" w:lineRule="auto"/>
              <w:rPr>
                <w:rFonts w:ascii="Arial" w:hAnsi="Arial" w:cs="Arial"/>
                <w:sz w:val="20"/>
              </w:rPr>
            </w:pPr>
          </w:p>
        </w:tc>
      </w:tr>
      <w:tr w:rsidR="0027487C" w:rsidRPr="0027487C" w14:paraId="1CB090CB" w14:textId="77777777" w:rsidTr="0027487C">
        <w:trPr>
          <w:trHeight w:val="1142"/>
        </w:trPr>
        <w:tc>
          <w:tcPr>
            <w:tcW w:w="3392" w:type="dxa"/>
          </w:tcPr>
          <w:p w14:paraId="48E2BE91" w14:textId="77777777" w:rsidR="0027487C" w:rsidRPr="0027487C" w:rsidRDefault="0027487C" w:rsidP="0027487C">
            <w:pPr>
              <w:spacing w:line="276" w:lineRule="auto"/>
              <w:rPr>
                <w:rFonts w:ascii="Arial" w:hAnsi="Arial" w:cs="Arial"/>
                <w:b/>
                <w:bCs/>
                <w:sz w:val="22"/>
              </w:rPr>
            </w:pPr>
            <w:r w:rsidRPr="0027487C">
              <w:rPr>
                <w:rFonts w:ascii="Arial" w:hAnsi="Arial" w:cs="Arial"/>
                <w:b/>
                <w:bCs/>
                <w:sz w:val="22"/>
              </w:rPr>
              <w:t>Key take aways to ask about, action or consider into your weekly meeting or/and further practice:</w:t>
            </w:r>
          </w:p>
          <w:p w14:paraId="3DB58F50" w14:textId="77777777" w:rsidR="0027487C" w:rsidRPr="0027487C" w:rsidRDefault="0027487C" w:rsidP="0027487C">
            <w:pPr>
              <w:spacing w:line="276" w:lineRule="auto"/>
              <w:rPr>
                <w:rFonts w:ascii="Arial" w:hAnsi="Arial" w:cs="Arial"/>
                <w:sz w:val="20"/>
              </w:rPr>
            </w:pPr>
          </w:p>
          <w:p w14:paraId="7947CEEB" w14:textId="77777777" w:rsidR="0027487C" w:rsidRPr="0027487C" w:rsidRDefault="0027487C" w:rsidP="0027487C">
            <w:pPr>
              <w:spacing w:line="276" w:lineRule="auto"/>
              <w:rPr>
                <w:rFonts w:ascii="Arial" w:hAnsi="Arial" w:cs="Arial"/>
                <w:sz w:val="20"/>
              </w:rPr>
            </w:pPr>
          </w:p>
        </w:tc>
        <w:tc>
          <w:tcPr>
            <w:tcW w:w="6974" w:type="dxa"/>
            <w:gridSpan w:val="2"/>
          </w:tcPr>
          <w:p w14:paraId="52DA0BED" w14:textId="77777777" w:rsidR="0027487C" w:rsidRPr="0027487C" w:rsidRDefault="0027487C" w:rsidP="0027487C">
            <w:pPr>
              <w:spacing w:line="276" w:lineRule="auto"/>
              <w:rPr>
                <w:rFonts w:ascii="Arial" w:hAnsi="Arial" w:cs="Arial"/>
                <w:sz w:val="20"/>
              </w:rPr>
            </w:pPr>
          </w:p>
          <w:p w14:paraId="120854FF" w14:textId="77777777" w:rsidR="0027487C" w:rsidRPr="0027487C" w:rsidRDefault="0027487C" w:rsidP="0027487C">
            <w:pPr>
              <w:spacing w:line="276" w:lineRule="auto"/>
              <w:rPr>
                <w:rFonts w:ascii="Arial" w:hAnsi="Arial" w:cs="Arial"/>
                <w:sz w:val="20"/>
              </w:rPr>
            </w:pPr>
          </w:p>
          <w:p w14:paraId="64B18291" w14:textId="77777777" w:rsidR="0027487C" w:rsidRPr="0027487C" w:rsidRDefault="0027487C" w:rsidP="0027487C">
            <w:pPr>
              <w:spacing w:line="276" w:lineRule="auto"/>
              <w:rPr>
                <w:rFonts w:ascii="Arial" w:hAnsi="Arial" w:cs="Arial"/>
                <w:sz w:val="20"/>
              </w:rPr>
            </w:pPr>
          </w:p>
          <w:p w14:paraId="08EADCE8" w14:textId="77777777" w:rsidR="0027487C" w:rsidRPr="0027487C" w:rsidRDefault="0027487C" w:rsidP="0027487C">
            <w:pPr>
              <w:spacing w:line="276" w:lineRule="auto"/>
              <w:rPr>
                <w:rFonts w:ascii="Arial" w:hAnsi="Arial" w:cs="Arial"/>
                <w:sz w:val="20"/>
              </w:rPr>
            </w:pPr>
          </w:p>
          <w:p w14:paraId="352956CC" w14:textId="77777777" w:rsidR="0027487C" w:rsidRPr="0027487C" w:rsidRDefault="0027487C" w:rsidP="0027487C">
            <w:pPr>
              <w:spacing w:line="276" w:lineRule="auto"/>
              <w:rPr>
                <w:rFonts w:ascii="Arial" w:hAnsi="Arial" w:cs="Arial"/>
                <w:sz w:val="20"/>
              </w:rPr>
            </w:pPr>
          </w:p>
          <w:p w14:paraId="0DF39186" w14:textId="77777777" w:rsidR="0027487C" w:rsidRPr="0027487C" w:rsidRDefault="0027487C" w:rsidP="0027487C">
            <w:pPr>
              <w:spacing w:line="276" w:lineRule="auto"/>
              <w:rPr>
                <w:rFonts w:ascii="Arial" w:hAnsi="Arial" w:cs="Arial"/>
                <w:sz w:val="20"/>
              </w:rPr>
            </w:pPr>
          </w:p>
          <w:p w14:paraId="54228B1C" w14:textId="77777777" w:rsidR="0027487C" w:rsidRPr="0027487C" w:rsidRDefault="0027487C" w:rsidP="0027487C">
            <w:pPr>
              <w:spacing w:line="276" w:lineRule="auto"/>
              <w:rPr>
                <w:rFonts w:ascii="Arial" w:hAnsi="Arial" w:cs="Arial"/>
                <w:sz w:val="20"/>
              </w:rPr>
            </w:pPr>
          </w:p>
          <w:p w14:paraId="4C3F8B4F" w14:textId="77777777" w:rsidR="0027487C" w:rsidRPr="0027487C" w:rsidRDefault="0027487C" w:rsidP="0027487C">
            <w:pPr>
              <w:spacing w:line="276" w:lineRule="auto"/>
              <w:rPr>
                <w:rFonts w:ascii="Arial" w:hAnsi="Arial" w:cs="Arial"/>
                <w:sz w:val="20"/>
              </w:rPr>
            </w:pPr>
          </w:p>
          <w:p w14:paraId="3CD0433F" w14:textId="77777777" w:rsidR="0027487C" w:rsidRPr="0027487C" w:rsidRDefault="0027487C" w:rsidP="0027487C">
            <w:pPr>
              <w:spacing w:line="276" w:lineRule="auto"/>
              <w:rPr>
                <w:rFonts w:ascii="Arial" w:hAnsi="Arial" w:cs="Arial"/>
                <w:sz w:val="20"/>
              </w:rPr>
            </w:pPr>
          </w:p>
        </w:tc>
      </w:tr>
      <w:tr w:rsidR="0027487C" w:rsidRPr="0027487C" w14:paraId="6EE9747B" w14:textId="77777777" w:rsidTr="0027487C">
        <w:trPr>
          <w:trHeight w:val="1142"/>
        </w:trPr>
        <w:tc>
          <w:tcPr>
            <w:tcW w:w="3392" w:type="dxa"/>
          </w:tcPr>
          <w:p w14:paraId="3CAF8B78" w14:textId="77777777" w:rsidR="0027487C" w:rsidRPr="0027487C" w:rsidRDefault="0027487C" w:rsidP="0027487C">
            <w:pPr>
              <w:spacing w:line="276" w:lineRule="auto"/>
              <w:rPr>
                <w:rFonts w:ascii="Arial" w:hAnsi="Arial" w:cs="Arial"/>
                <w:b/>
                <w:bCs/>
                <w:sz w:val="20"/>
              </w:rPr>
            </w:pPr>
          </w:p>
          <w:p w14:paraId="35865EA0" w14:textId="77777777" w:rsidR="0027487C" w:rsidRPr="0027487C" w:rsidRDefault="0027487C" w:rsidP="0027487C">
            <w:pPr>
              <w:spacing w:line="276" w:lineRule="auto"/>
              <w:rPr>
                <w:rFonts w:ascii="Arial" w:hAnsi="Arial" w:cs="Arial"/>
                <w:b/>
                <w:bCs/>
                <w:sz w:val="20"/>
              </w:rPr>
            </w:pPr>
          </w:p>
          <w:p w14:paraId="7EE8E667" w14:textId="77777777" w:rsidR="0027487C" w:rsidRPr="0027487C" w:rsidRDefault="0027487C" w:rsidP="0027487C">
            <w:pPr>
              <w:spacing w:line="276" w:lineRule="auto"/>
              <w:rPr>
                <w:rFonts w:ascii="Arial" w:hAnsi="Arial" w:cs="Arial"/>
                <w:b/>
                <w:bCs/>
                <w:sz w:val="20"/>
              </w:rPr>
            </w:pPr>
          </w:p>
          <w:p w14:paraId="47DC0C28" w14:textId="77777777" w:rsidR="0027487C" w:rsidRPr="0027487C" w:rsidRDefault="0027487C" w:rsidP="0027487C">
            <w:pPr>
              <w:spacing w:line="276" w:lineRule="auto"/>
              <w:rPr>
                <w:rFonts w:ascii="Arial" w:hAnsi="Arial" w:cs="Arial"/>
                <w:b/>
                <w:bCs/>
                <w:sz w:val="20"/>
              </w:rPr>
            </w:pPr>
          </w:p>
          <w:p w14:paraId="4288DC4B" w14:textId="77777777" w:rsidR="0027487C" w:rsidRPr="0027487C" w:rsidRDefault="0027487C" w:rsidP="0027487C">
            <w:pPr>
              <w:spacing w:line="276" w:lineRule="auto"/>
              <w:rPr>
                <w:rFonts w:ascii="Arial" w:hAnsi="Arial" w:cs="Arial"/>
                <w:b/>
                <w:bCs/>
                <w:sz w:val="20"/>
              </w:rPr>
            </w:pPr>
          </w:p>
          <w:p w14:paraId="1778106D" w14:textId="77777777" w:rsidR="0027487C" w:rsidRPr="0027487C" w:rsidRDefault="0027487C" w:rsidP="0027487C">
            <w:pPr>
              <w:spacing w:line="276" w:lineRule="auto"/>
              <w:rPr>
                <w:rFonts w:ascii="Arial" w:hAnsi="Arial" w:cs="Arial"/>
                <w:b/>
                <w:bCs/>
                <w:sz w:val="20"/>
              </w:rPr>
            </w:pPr>
          </w:p>
          <w:p w14:paraId="741ADDA4" w14:textId="77777777" w:rsidR="0027487C" w:rsidRPr="0027487C" w:rsidRDefault="0027487C" w:rsidP="0027487C">
            <w:pPr>
              <w:spacing w:line="276" w:lineRule="auto"/>
              <w:rPr>
                <w:rFonts w:ascii="Arial" w:hAnsi="Arial" w:cs="Arial"/>
                <w:b/>
                <w:bCs/>
                <w:sz w:val="20"/>
              </w:rPr>
            </w:pPr>
          </w:p>
          <w:p w14:paraId="45B5D7AF" w14:textId="77777777" w:rsidR="0027487C" w:rsidRPr="0027487C" w:rsidRDefault="0027487C" w:rsidP="0027487C">
            <w:pPr>
              <w:spacing w:line="276" w:lineRule="auto"/>
              <w:rPr>
                <w:rFonts w:ascii="Arial" w:hAnsi="Arial" w:cs="Arial"/>
                <w:b/>
                <w:bCs/>
                <w:sz w:val="20"/>
              </w:rPr>
            </w:pPr>
          </w:p>
          <w:p w14:paraId="6C203F32" w14:textId="77777777" w:rsidR="0027487C" w:rsidRPr="0027487C" w:rsidRDefault="0027487C" w:rsidP="0027487C">
            <w:pPr>
              <w:spacing w:line="276" w:lineRule="auto"/>
              <w:rPr>
                <w:rFonts w:ascii="Arial" w:hAnsi="Arial" w:cs="Arial"/>
                <w:b/>
                <w:bCs/>
                <w:sz w:val="22"/>
              </w:rPr>
            </w:pPr>
            <w:r w:rsidRPr="0027487C">
              <w:rPr>
                <w:rFonts w:ascii="Arial" w:hAnsi="Arial" w:cs="Arial"/>
                <w:b/>
                <w:bCs/>
                <w:sz w:val="22"/>
              </w:rPr>
              <w:t>Further notes:</w:t>
            </w:r>
          </w:p>
          <w:p w14:paraId="2C254D36" w14:textId="77777777" w:rsidR="0027487C" w:rsidRPr="0027487C" w:rsidRDefault="0027487C" w:rsidP="0027487C">
            <w:pPr>
              <w:spacing w:line="276" w:lineRule="auto"/>
              <w:rPr>
                <w:rFonts w:ascii="Arial" w:hAnsi="Arial" w:cs="Arial"/>
                <w:b/>
                <w:bCs/>
                <w:sz w:val="20"/>
              </w:rPr>
            </w:pPr>
          </w:p>
          <w:p w14:paraId="2E0FE7C3" w14:textId="77777777" w:rsidR="0027487C" w:rsidRPr="0027487C" w:rsidRDefault="0027487C" w:rsidP="0027487C">
            <w:pPr>
              <w:spacing w:line="276" w:lineRule="auto"/>
              <w:rPr>
                <w:rFonts w:ascii="Arial" w:hAnsi="Arial" w:cs="Arial"/>
                <w:b/>
                <w:bCs/>
                <w:sz w:val="20"/>
              </w:rPr>
            </w:pPr>
          </w:p>
          <w:p w14:paraId="55C0D7FB" w14:textId="77777777" w:rsidR="0027487C" w:rsidRPr="0027487C" w:rsidRDefault="0027487C" w:rsidP="0027487C">
            <w:pPr>
              <w:spacing w:line="276" w:lineRule="auto"/>
              <w:rPr>
                <w:rFonts w:ascii="Arial" w:hAnsi="Arial" w:cs="Arial"/>
                <w:b/>
                <w:bCs/>
                <w:sz w:val="20"/>
              </w:rPr>
            </w:pPr>
          </w:p>
          <w:p w14:paraId="622A9CA9" w14:textId="77777777" w:rsidR="0027487C" w:rsidRPr="0027487C" w:rsidRDefault="0027487C" w:rsidP="0027487C">
            <w:pPr>
              <w:spacing w:line="276" w:lineRule="auto"/>
              <w:rPr>
                <w:rFonts w:ascii="Arial" w:hAnsi="Arial" w:cs="Arial"/>
                <w:b/>
                <w:bCs/>
                <w:sz w:val="20"/>
              </w:rPr>
            </w:pPr>
          </w:p>
          <w:p w14:paraId="17C8EF7D" w14:textId="77777777" w:rsidR="0027487C" w:rsidRPr="0027487C" w:rsidRDefault="0027487C" w:rsidP="0027487C">
            <w:pPr>
              <w:spacing w:line="276" w:lineRule="auto"/>
              <w:rPr>
                <w:rFonts w:ascii="Arial" w:hAnsi="Arial" w:cs="Arial"/>
                <w:b/>
                <w:bCs/>
                <w:sz w:val="20"/>
              </w:rPr>
            </w:pPr>
          </w:p>
          <w:p w14:paraId="12985E10" w14:textId="77777777" w:rsidR="0027487C" w:rsidRPr="0027487C" w:rsidRDefault="0027487C" w:rsidP="0027487C">
            <w:pPr>
              <w:spacing w:line="276" w:lineRule="auto"/>
              <w:rPr>
                <w:rFonts w:ascii="Arial" w:hAnsi="Arial" w:cs="Arial"/>
                <w:b/>
                <w:bCs/>
                <w:sz w:val="20"/>
              </w:rPr>
            </w:pPr>
          </w:p>
          <w:p w14:paraId="7A5D4282" w14:textId="77777777" w:rsidR="0027487C" w:rsidRPr="0027487C" w:rsidRDefault="0027487C" w:rsidP="0027487C">
            <w:pPr>
              <w:spacing w:line="276" w:lineRule="auto"/>
              <w:rPr>
                <w:rFonts w:ascii="Arial" w:hAnsi="Arial" w:cs="Arial"/>
                <w:b/>
                <w:bCs/>
                <w:sz w:val="20"/>
              </w:rPr>
            </w:pPr>
          </w:p>
          <w:p w14:paraId="70CEA959" w14:textId="77777777" w:rsidR="0027487C" w:rsidRPr="0027487C" w:rsidRDefault="0027487C" w:rsidP="0027487C">
            <w:pPr>
              <w:spacing w:line="276" w:lineRule="auto"/>
              <w:rPr>
                <w:rFonts w:ascii="Arial" w:hAnsi="Arial" w:cs="Arial"/>
                <w:b/>
                <w:bCs/>
                <w:sz w:val="20"/>
              </w:rPr>
            </w:pPr>
          </w:p>
          <w:p w14:paraId="4343A0A3" w14:textId="77777777" w:rsidR="0027487C" w:rsidRPr="0027487C" w:rsidRDefault="0027487C" w:rsidP="0027487C">
            <w:pPr>
              <w:spacing w:line="276" w:lineRule="auto"/>
              <w:rPr>
                <w:rFonts w:ascii="Arial" w:hAnsi="Arial" w:cs="Arial"/>
                <w:b/>
                <w:bCs/>
                <w:sz w:val="20"/>
              </w:rPr>
            </w:pPr>
          </w:p>
          <w:p w14:paraId="147656DF" w14:textId="77777777" w:rsidR="0027487C" w:rsidRPr="0027487C" w:rsidRDefault="0027487C" w:rsidP="0027487C">
            <w:pPr>
              <w:spacing w:line="276" w:lineRule="auto"/>
              <w:rPr>
                <w:rFonts w:ascii="Arial" w:hAnsi="Arial" w:cs="Arial"/>
                <w:b/>
                <w:bCs/>
                <w:sz w:val="20"/>
              </w:rPr>
            </w:pPr>
          </w:p>
        </w:tc>
        <w:tc>
          <w:tcPr>
            <w:tcW w:w="6974" w:type="dxa"/>
            <w:gridSpan w:val="2"/>
          </w:tcPr>
          <w:p w14:paraId="1AEF71B2" w14:textId="77777777" w:rsidR="0027487C" w:rsidRPr="0027487C" w:rsidRDefault="0027487C" w:rsidP="0027487C">
            <w:pPr>
              <w:spacing w:line="276" w:lineRule="auto"/>
              <w:rPr>
                <w:rFonts w:ascii="Arial" w:hAnsi="Arial" w:cs="Arial"/>
                <w:sz w:val="20"/>
              </w:rPr>
            </w:pPr>
          </w:p>
        </w:tc>
      </w:tr>
    </w:tbl>
    <w:p w14:paraId="0A4EA221" w14:textId="77777777" w:rsidR="00AE6D93" w:rsidRDefault="00AE6D93">
      <w:pPr>
        <w:rPr>
          <w:rFonts w:ascii="Arial" w:eastAsia="PMingLiU" w:hAnsi="Arial" w:cs="Arial"/>
          <w:b/>
          <w:bCs/>
          <w:color w:val="44546A"/>
          <w:kern w:val="0"/>
          <w:sz w:val="30"/>
          <w:szCs w:val="30"/>
          <w:lang w:eastAsia="zh-CN"/>
          <w14:ligatures w14:val="none"/>
        </w:rPr>
      </w:pPr>
      <w:r>
        <w:rPr>
          <w:rFonts w:ascii="Arial" w:eastAsia="PMingLiU" w:hAnsi="Arial" w:cs="Arial"/>
          <w:b/>
          <w:bCs/>
          <w:color w:val="44546A"/>
          <w:kern w:val="0"/>
          <w:sz w:val="30"/>
          <w:szCs w:val="30"/>
          <w:lang w:eastAsia="zh-CN"/>
          <w14:ligatures w14:val="none"/>
        </w:rPr>
        <w:br w:type="page"/>
      </w:r>
    </w:p>
    <w:p w14:paraId="0D268314" w14:textId="103CDF49" w:rsidR="0027487C" w:rsidRPr="0027487C" w:rsidRDefault="0027487C" w:rsidP="0027487C">
      <w:pPr>
        <w:spacing w:before="120" w:after="200" w:line="276" w:lineRule="auto"/>
        <w:rPr>
          <w:rFonts w:ascii="Arial" w:eastAsia="PMingLiU" w:hAnsi="Arial" w:cs="Arial"/>
          <w:color w:val="44546A"/>
          <w:kern w:val="0"/>
          <w:sz w:val="18"/>
          <w:szCs w:val="18"/>
          <w:lang w:eastAsia="zh-CN"/>
          <w14:ligatures w14:val="none"/>
        </w:rPr>
      </w:pPr>
      <w:r w:rsidRPr="0027487C">
        <w:rPr>
          <w:rFonts w:ascii="Arial" w:eastAsia="PMingLiU" w:hAnsi="Arial" w:cs="Arial"/>
          <w:b/>
          <w:bCs/>
          <w:color w:val="44546A"/>
          <w:kern w:val="0"/>
          <w:sz w:val="30"/>
          <w:szCs w:val="30"/>
          <w:lang w:eastAsia="zh-CN"/>
          <w14:ligatures w14:val="none"/>
        </w:rPr>
        <w:lastRenderedPageBreak/>
        <w:t xml:space="preserve">Day 5 Observation Proforma 1: </w:t>
      </w:r>
      <w:r w:rsidRPr="0027487C">
        <w:rPr>
          <w:rFonts w:ascii="Arial" w:eastAsia="PMingLiU" w:hAnsi="Arial" w:cs="Arial"/>
          <w:i/>
          <w:iCs/>
          <w:color w:val="44546A"/>
          <w:kern w:val="0"/>
          <w:sz w:val="30"/>
          <w:szCs w:val="30"/>
          <w:lang w:eastAsia="zh-CN"/>
          <w14:ligatures w14:val="none"/>
        </w:rPr>
        <w:t>The Tune In</w:t>
      </w:r>
      <w:r w:rsidRPr="0027487C">
        <w:rPr>
          <w:rFonts w:ascii="Arial" w:eastAsia="PMingLiU" w:hAnsi="Arial" w:cs="Arial"/>
          <w:b/>
          <w:bCs/>
          <w:color w:val="44546A"/>
          <w:kern w:val="0"/>
          <w:sz w:val="30"/>
          <w:szCs w:val="30"/>
          <w:lang w:eastAsia="zh-CN"/>
          <w14:ligatures w14:val="none"/>
        </w:rPr>
        <w:t xml:space="preserve"> Restorative Conversation </w:t>
      </w:r>
      <w:r w:rsidRPr="0027487C">
        <w:rPr>
          <w:rFonts w:ascii="Arial" w:eastAsia="PMingLiU" w:hAnsi="Arial" w:cs="Arial"/>
          <w:color w:val="44546A"/>
          <w:kern w:val="0"/>
          <w:sz w:val="18"/>
          <w:szCs w:val="18"/>
          <w:lang w:eastAsia="zh-CN"/>
          <w14:ligatures w14:val="none"/>
        </w:rPr>
        <w:t>Adapted from Chambers (2011)</w:t>
      </w:r>
    </w:p>
    <w:p w14:paraId="197F5B6D" w14:textId="77777777" w:rsidR="0027487C" w:rsidRPr="0027487C" w:rsidRDefault="0027487C" w:rsidP="0027487C">
      <w:pPr>
        <w:spacing w:before="120" w:after="200" w:line="276" w:lineRule="auto"/>
        <w:jc w:val="center"/>
        <w:rPr>
          <w:rFonts w:ascii="Arial" w:eastAsia="PMingLiU" w:hAnsi="Arial" w:cs="Arial"/>
          <w:b/>
          <w:bCs/>
          <w:color w:val="44546A"/>
          <w:kern w:val="0"/>
          <w:sz w:val="22"/>
          <w:szCs w:val="22"/>
          <w:lang w:eastAsia="zh-CN"/>
          <w14:ligatures w14:val="none"/>
        </w:rPr>
      </w:pPr>
      <w:r w:rsidRPr="0027487C">
        <w:rPr>
          <w:rFonts w:ascii="Arial" w:eastAsia="PMingLiU" w:hAnsi="Arial" w:cs="Arial"/>
          <w:b/>
          <w:bCs/>
          <w:color w:val="44546A"/>
          <w:kern w:val="0"/>
          <w:sz w:val="22"/>
          <w:szCs w:val="22"/>
          <w:lang w:eastAsia="zh-CN"/>
          <w14:ligatures w14:val="none"/>
        </w:rPr>
        <w:t>This proforma captures a first look, general or superficial deconstruction of a lesson, approach or subject.</w:t>
      </w:r>
    </w:p>
    <w:p w14:paraId="45E3312D" w14:textId="77777777" w:rsidR="0027487C" w:rsidRPr="0027487C" w:rsidRDefault="0027487C" w:rsidP="0027487C">
      <w:pPr>
        <w:spacing w:before="120" w:after="200" w:line="276" w:lineRule="auto"/>
        <w:jc w:val="center"/>
        <w:rPr>
          <w:rFonts w:ascii="Arial" w:eastAsia="PMingLiU" w:hAnsi="Arial" w:cs="Arial"/>
          <w:b/>
          <w:bCs/>
          <w:color w:val="44546A"/>
          <w:kern w:val="0"/>
          <w:sz w:val="32"/>
          <w:szCs w:val="32"/>
          <w:lang w:eastAsia="zh-CN"/>
          <w14:ligatures w14:val="none"/>
        </w:rPr>
      </w:pPr>
      <w:r w:rsidRPr="0027487C">
        <w:rPr>
          <w:rFonts w:ascii="Arial" w:eastAsia="PMingLiU" w:hAnsi="Arial" w:cs="Arial"/>
          <w:b/>
          <w:bCs/>
          <w:color w:val="44546A"/>
          <w:kern w:val="0"/>
          <w:sz w:val="22"/>
          <w:szCs w:val="22"/>
          <w:lang w:eastAsia="zh-CN"/>
          <w14:ligatures w14:val="none"/>
        </w:rPr>
        <w:t xml:space="preserve"> In this case, a restorative approach.</w:t>
      </w:r>
    </w:p>
    <w:tbl>
      <w:tblPr>
        <w:tblStyle w:val="TableGrid3"/>
        <w:tblW w:w="10799" w:type="dxa"/>
        <w:tblLook w:val="04A0" w:firstRow="1" w:lastRow="0" w:firstColumn="1" w:lastColumn="0" w:noHBand="0" w:noVBand="1"/>
      </w:tblPr>
      <w:tblGrid>
        <w:gridCol w:w="2830"/>
        <w:gridCol w:w="2835"/>
        <w:gridCol w:w="5134"/>
      </w:tblGrid>
      <w:tr w:rsidR="0027487C" w:rsidRPr="0027487C" w14:paraId="29324EBD" w14:textId="77777777" w:rsidTr="00AE6D93">
        <w:trPr>
          <w:trHeight w:val="5521"/>
        </w:trPr>
        <w:tc>
          <w:tcPr>
            <w:tcW w:w="5665" w:type="dxa"/>
            <w:gridSpan w:val="2"/>
            <w:shd w:val="clear" w:color="auto" w:fill="FFFFFF"/>
            <w:vAlign w:val="center"/>
          </w:tcPr>
          <w:p w14:paraId="37E25740" w14:textId="77777777" w:rsidR="0027487C" w:rsidRPr="0027487C" w:rsidRDefault="0027487C" w:rsidP="0027487C">
            <w:pPr>
              <w:spacing w:before="120" w:after="200" w:line="276" w:lineRule="auto"/>
              <w:rPr>
                <w:rFonts w:ascii="Arial" w:eastAsia="Arial Nova" w:hAnsi="Arial" w:cs="Arial"/>
                <w:color w:val="44546A"/>
                <w:sz w:val="20"/>
              </w:rPr>
            </w:pPr>
            <w:r w:rsidRPr="0027487C">
              <w:rPr>
                <w:rFonts w:ascii="Arial" w:eastAsia="Arial Nova" w:hAnsi="Arial" w:cs="Arial"/>
                <w:b/>
                <w:bCs/>
                <w:color w:val="44546A"/>
                <w:sz w:val="20"/>
              </w:rPr>
              <w:t xml:space="preserve">Surprises </w:t>
            </w:r>
            <w:r w:rsidRPr="0027487C">
              <w:rPr>
                <w:rFonts w:ascii="Arial" w:eastAsia="Arial Nova" w:hAnsi="Arial" w:cs="Arial"/>
                <w:color w:val="44546A"/>
                <w:sz w:val="20"/>
                <w:szCs w:val="20"/>
              </w:rPr>
              <w:t>[content/aspects this restorative approach that were unexpected and may need investigation or explanation with mentors]</w:t>
            </w:r>
          </w:p>
          <w:p w14:paraId="013A0C2B" w14:textId="77777777" w:rsidR="0027487C" w:rsidRPr="0027487C" w:rsidRDefault="0027487C" w:rsidP="0027487C">
            <w:pPr>
              <w:spacing w:before="120" w:after="200" w:line="276" w:lineRule="auto"/>
              <w:rPr>
                <w:rFonts w:ascii="Arial" w:eastAsia="Arial Nova" w:hAnsi="Arial" w:cs="Arial"/>
                <w:i/>
                <w:iCs/>
                <w:color w:val="44546A"/>
                <w:sz w:val="14"/>
                <w:szCs w:val="14"/>
              </w:rPr>
            </w:pPr>
          </w:p>
          <w:p w14:paraId="2AF17FE6" w14:textId="77777777" w:rsidR="0027487C" w:rsidRPr="0027487C" w:rsidRDefault="0027487C" w:rsidP="0027487C">
            <w:pPr>
              <w:spacing w:before="120" w:after="200" w:line="276" w:lineRule="auto"/>
              <w:rPr>
                <w:rFonts w:ascii="Arial" w:eastAsia="Arial Nova" w:hAnsi="Arial" w:cs="Arial"/>
                <w:color w:val="44546A"/>
                <w:sz w:val="20"/>
                <w:szCs w:val="20"/>
              </w:rPr>
            </w:pPr>
          </w:p>
          <w:p w14:paraId="0DC46FD4" w14:textId="77777777" w:rsidR="0027487C" w:rsidRPr="0027487C" w:rsidRDefault="0027487C" w:rsidP="0027487C">
            <w:pPr>
              <w:spacing w:before="120" w:after="200" w:line="276" w:lineRule="auto"/>
              <w:rPr>
                <w:rFonts w:ascii="Arial" w:eastAsia="Arial Nova" w:hAnsi="Arial" w:cs="Arial"/>
                <w:color w:val="44546A"/>
                <w:sz w:val="20"/>
                <w:szCs w:val="20"/>
              </w:rPr>
            </w:pPr>
          </w:p>
          <w:p w14:paraId="4402CBC1" w14:textId="77777777" w:rsidR="0027487C" w:rsidRPr="0027487C" w:rsidRDefault="0027487C" w:rsidP="0027487C">
            <w:pPr>
              <w:spacing w:before="120" w:after="200" w:line="276" w:lineRule="auto"/>
              <w:rPr>
                <w:rFonts w:ascii="Arial" w:eastAsia="Arial Nova" w:hAnsi="Arial" w:cs="Arial"/>
                <w:color w:val="44546A"/>
                <w:sz w:val="20"/>
                <w:szCs w:val="20"/>
              </w:rPr>
            </w:pPr>
          </w:p>
          <w:p w14:paraId="3A4F81FE" w14:textId="77777777" w:rsidR="0027487C" w:rsidRPr="0027487C" w:rsidRDefault="0027487C" w:rsidP="0027487C">
            <w:pPr>
              <w:spacing w:before="120" w:after="200" w:line="276" w:lineRule="auto"/>
              <w:rPr>
                <w:rFonts w:ascii="Arial" w:eastAsia="Arial Nova" w:hAnsi="Arial" w:cs="Arial"/>
                <w:color w:val="44546A"/>
                <w:sz w:val="20"/>
                <w:szCs w:val="20"/>
              </w:rPr>
            </w:pPr>
          </w:p>
          <w:p w14:paraId="254BDF6A" w14:textId="77777777" w:rsidR="0027487C" w:rsidRPr="0027487C" w:rsidRDefault="0027487C" w:rsidP="0027487C">
            <w:pPr>
              <w:spacing w:before="120" w:after="200" w:line="276" w:lineRule="auto"/>
              <w:rPr>
                <w:rFonts w:ascii="Arial" w:eastAsia="Arial Nova" w:hAnsi="Arial" w:cs="Arial"/>
                <w:color w:val="44546A"/>
                <w:sz w:val="20"/>
                <w:szCs w:val="20"/>
              </w:rPr>
            </w:pPr>
          </w:p>
          <w:p w14:paraId="6AC6A2B9" w14:textId="77777777" w:rsidR="0027487C" w:rsidRPr="0027487C" w:rsidRDefault="0027487C" w:rsidP="0027487C">
            <w:pPr>
              <w:spacing w:before="120" w:after="200" w:line="276" w:lineRule="auto"/>
              <w:rPr>
                <w:rFonts w:ascii="Arial" w:eastAsia="Arial Nova" w:hAnsi="Arial" w:cs="Arial"/>
                <w:color w:val="44546A"/>
                <w:sz w:val="20"/>
                <w:szCs w:val="20"/>
              </w:rPr>
            </w:pPr>
          </w:p>
          <w:p w14:paraId="615D7C68" w14:textId="77777777" w:rsidR="0027487C" w:rsidRPr="0027487C" w:rsidRDefault="0027487C" w:rsidP="0027487C">
            <w:pPr>
              <w:spacing w:before="120" w:after="200" w:line="276" w:lineRule="auto"/>
              <w:rPr>
                <w:rFonts w:ascii="Arial" w:eastAsia="Arial Nova" w:hAnsi="Arial" w:cs="Arial"/>
                <w:color w:val="44546A"/>
                <w:sz w:val="20"/>
                <w:szCs w:val="20"/>
              </w:rPr>
            </w:pPr>
          </w:p>
          <w:p w14:paraId="5A7A7C85" w14:textId="77777777" w:rsidR="0027487C" w:rsidRPr="0027487C" w:rsidRDefault="0027487C" w:rsidP="0027487C">
            <w:pPr>
              <w:spacing w:before="120" w:after="200" w:line="276" w:lineRule="auto"/>
              <w:rPr>
                <w:rFonts w:ascii="Arial" w:eastAsia="Arial Nova" w:hAnsi="Arial" w:cs="Arial"/>
                <w:b/>
                <w:bCs/>
                <w:color w:val="44546A"/>
                <w:sz w:val="20"/>
              </w:rPr>
            </w:pPr>
          </w:p>
        </w:tc>
        <w:tc>
          <w:tcPr>
            <w:tcW w:w="5134" w:type="dxa"/>
            <w:shd w:val="clear" w:color="auto" w:fill="FFFFFF"/>
            <w:vAlign w:val="center"/>
          </w:tcPr>
          <w:p w14:paraId="2807D2E2" w14:textId="77777777" w:rsidR="0027487C" w:rsidRPr="0027487C" w:rsidRDefault="0027487C" w:rsidP="0027487C">
            <w:pPr>
              <w:spacing w:before="120" w:after="200" w:line="276" w:lineRule="auto"/>
              <w:rPr>
                <w:rFonts w:ascii="Arial" w:eastAsia="Arial Nova" w:hAnsi="Arial" w:cs="Arial"/>
                <w:color w:val="44546A"/>
                <w:sz w:val="20"/>
              </w:rPr>
            </w:pPr>
            <w:r w:rsidRPr="0027487C">
              <w:rPr>
                <w:rFonts w:ascii="Arial" w:eastAsia="Arial Nova" w:hAnsi="Arial" w:cs="Arial"/>
                <w:b/>
                <w:bCs/>
                <w:color w:val="44546A"/>
                <w:sz w:val="20"/>
              </w:rPr>
              <w:t>Patterns</w:t>
            </w:r>
            <w:r w:rsidRPr="0027487C">
              <w:rPr>
                <w:rFonts w:ascii="Arial" w:eastAsia="Arial Nova" w:hAnsi="Arial" w:cs="Arial"/>
                <w:color w:val="44546A"/>
                <w:sz w:val="20"/>
              </w:rPr>
              <w:t xml:space="preserve"> [repeated aspects across the observed restorative conversation that would indicate importance and relevance]</w:t>
            </w:r>
          </w:p>
          <w:p w14:paraId="4F31F667" w14:textId="77777777" w:rsidR="0027487C" w:rsidRPr="0027487C" w:rsidRDefault="0027487C" w:rsidP="0027487C">
            <w:pPr>
              <w:spacing w:before="120" w:after="200" w:line="276" w:lineRule="auto"/>
              <w:rPr>
                <w:rFonts w:ascii="Arial" w:eastAsia="Arial Nova" w:hAnsi="Arial" w:cs="Arial"/>
                <w:color w:val="44546A"/>
                <w:sz w:val="20"/>
                <w:szCs w:val="20"/>
              </w:rPr>
            </w:pPr>
          </w:p>
          <w:p w14:paraId="4AC6A023" w14:textId="77777777" w:rsidR="0027487C" w:rsidRPr="0027487C" w:rsidRDefault="0027487C" w:rsidP="0027487C">
            <w:pPr>
              <w:spacing w:before="120" w:after="200" w:line="276" w:lineRule="auto"/>
              <w:rPr>
                <w:rFonts w:ascii="Arial" w:eastAsia="Arial Nova" w:hAnsi="Arial" w:cs="Arial"/>
                <w:color w:val="44546A"/>
                <w:sz w:val="20"/>
                <w:szCs w:val="20"/>
              </w:rPr>
            </w:pPr>
          </w:p>
          <w:p w14:paraId="40FA4CEF" w14:textId="77777777" w:rsidR="0027487C" w:rsidRPr="0027487C" w:rsidRDefault="0027487C" w:rsidP="0027487C">
            <w:pPr>
              <w:spacing w:before="120" w:after="200" w:line="276" w:lineRule="auto"/>
              <w:rPr>
                <w:rFonts w:ascii="Arial" w:eastAsia="Arial Nova" w:hAnsi="Arial" w:cs="Arial"/>
                <w:color w:val="44546A"/>
                <w:sz w:val="20"/>
                <w:szCs w:val="20"/>
              </w:rPr>
            </w:pPr>
          </w:p>
          <w:p w14:paraId="5D664E14" w14:textId="77777777" w:rsidR="0027487C" w:rsidRPr="0027487C" w:rsidRDefault="0027487C" w:rsidP="0027487C">
            <w:pPr>
              <w:spacing w:before="120" w:after="200" w:line="276" w:lineRule="auto"/>
              <w:rPr>
                <w:rFonts w:ascii="Arial" w:eastAsia="Arial Nova" w:hAnsi="Arial" w:cs="Arial"/>
                <w:color w:val="44546A"/>
                <w:sz w:val="20"/>
                <w:szCs w:val="20"/>
              </w:rPr>
            </w:pPr>
          </w:p>
          <w:p w14:paraId="5D5E7D86" w14:textId="77777777" w:rsidR="0027487C" w:rsidRPr="0027487C" w:rsidRDefault="0027487C" w:rsidP="0027487C">
            <w:pPr>
              <w:spacing w:before="120" w:after="200" w:line="276" w:lineRule="auto"/>
              <w:rPr>
                <w:rFonts w:ascii="Arial" w:eastAsia="Arial Nova" w:hAnsi="Arial" w:cs="Arial"/>
                <w:color w:val="44546A"/>
                <w:sz w:val="20"/>
                <w:szCs w:val="20"/>
              </w:rPr>
            </w:pPr>
          </w:p>
          <w:p w14:paraId="31B5AF05" w14:textId="77777777" w:rsidR="0027487C" w:rsidRPr="0027487C" w:rsidRDefault="0027487C" w:rsidP="0027487C">
            <w:pPr>
              <w:spacing w:before="120" w:after="200" w:line="276" w:lineRule="auto"/>
              <w:rPr>
                <w:rFonts w:ascii="Arial" w:eastAsia="Arial Nova" w:hAnsi="Arial" w:cs="Arial"/>
                <w:color w:val="44546A"/>
                <w:sz w:val="20"/>
                <w:szCs w:val="20"/>
              </w:rPr>
            </w:pPr>
          </w:p>
          <w:p w14:paraId="22081821" w14:textId="77777777" w:rsidR="0027487C" w:rsidRPr="0027487C" w:rsidRDefault="0027487C" w:rsidP="0027487C">
            <w:pPr>
              <w:spacing w:before="120" w:after="200" w:line="276" w:lineRule="auto"/>
              <w:rPr>
                <w:rFonts w:ascii="Arial" w:eastAsia="Arial Nova" w:hAnsi="Arial" w:cs="Arial"/>
                <w:b/>
                <w:bCs/>
                <w:color w:val="44546A"/>
                <w:sz w:val="20"/>
              </w:rPr>
            </w:pPr>
          </w:p>
          <w:p w14:paraId="2B925E24" w14:textId="77777777" w:rsidR="0027487C" w:rsidRPr="0027487C" w:rsidRDefault="0027487C" w:rsidP="0027487C">
            <w:pPr>
              <w:spacing w:before="120" w:after="200" w:line="276" w:lineRule="auto"/>
              <w:rPr>
                <w:rFonts w:ascii="Arial" w:eastAsia="Arial Nova" w:hAnsi="Arial" w:cs="Arial"/>
                <w:b/>
                <w:bCs/>
                <w:color w:val="44546A"/>
                <w:sz w:val="20"/>
              </w:rPr>
            </w:pPr>
          </w:p>
        </w:tc>
      </w:tr>
      <w:tr w:rsidR="0027487C" w:rsidRPr="0027487C" w14:paraId="318B4EAD" w14:textId="77777777" w:rsidTr="0027487C">
        <w:trPr>
          <w:trHeight w:val="139"/>
        </w:trPr>
        <w:tc>
          <w:tcPr>
            <w:tcW w:w="5665" w:type="dxa"/>
            <w:gridSpan w:val="2"/>
            <w:shd w:val="clear" w:color="auto" w:fill="FFFFFF"/>
            <w:vAlign w:val="center"/>
          </w:tcPr>
          <w:p w14:paraId="0A038354" w14:textId="77777777" w:rsidR="0027487C" w:rsidRPr="0027487C" w:rsidRDefault="0027487C" w:rsidP="0027487C">
            <w:pPr>
              <w:spacing w:before="120" w:after="200" w:line="276" w:lineRule="auto"/>
              <w:rPr>
                <w:rFonts w:ascii="Arial" w:eastAsia="Arial Nova" w:hAnsi="Arial" w:cs="Arial"/>
                <w:b/>
                <w:bCs/>
                <w:color w:val="44546A"/>
                <w:sz w:val="20"/>
              </w:rPr>
            </w:pPr>
            <w:r w:rsidRPr="0027487C">
              <w:rPr>
                <w:rFonts w:ascii="Arial" w:eastAsia="Arial Nova" w:hAnsi="Arial" w:cs="Arial"/>
                <w:b/>
                <w:bCs/>
                <w:color w:val="44546A"/>
                <w:sz w:val="20"/>
              </w:rPr>
              <w:t xml:space="preserve">Connections </w:t>
            </w:r>
            <w:r w:rsidRPr="0027487C">
              <w:rPr>
                <w:rFonts w:ascii="Arial" w:eastAsia="Arial Nova" w:hAnsi="Arial" w:cs="Arial"/>
                <w:color w:val="44546A"/>
                <w:sz w:val="20"/>
              </w:rPr>
              <w:t>[aspects of this approach, restorative practice, that connect to module learning and research to help explain them]</w:t>
            </w:r>
          </w:p>
          <w:p w14:paraId="43D1D8C0" w14:textId="77777777" w:rsidR="0027487C" w:rsidRPr="0027487C" w:rsidRDefault="0027487C" w:rsidP="0027487C">
            <w:pPr>
              <w:spacing w:before="120" w:after="200" w:line="276" w:lineRule="auto"/>
              <w:rPr>
                <w:rFonts w:ascii="Arial" w:eastAsia="Arial Nova" w:hAnsi="Arial" w:cs="Arial"/>
                <w:i/>
                <w:iCs/>
                <w:color w:val="44546A"/>
                <w:sz w:val="16"/>
                <w:szCs w:val="16"/>
              </w:rPr>
            </w:pPr>
          </w:p>
          <w:p w14:paraId="6475102B" w14:textId="77777777" w:rsidR="0027487C" w:rsidRPr="0027487C" w:rsidRDefault="0027487C" w:rsidP="0027487C">
            <w:pPr>
              <w:spacing w:before="120" w:after="200" w:line="276" w:lineRule="auto"/>
              <w:rPr>
                <w:rFonts w:ascii="Arial" w:eastAsia="Arial Nova" w:hAnsi="Arial" w:cs="Arial"/>
                <w:color w:val="44546A"/>
                <w:sz w:val="20"/>
                <w:szCs w:val="20"/>
              </w:rPr>
            </w:pPr>
          </w:p>
          <w:p w14:paraId="79FA3A54" w14:textId="77777777" w:rsidR="0027487C" w:rsidRPr="0027487C" w:rsidRDefault="0027487C" w:rsidP="0027487C">
            <w:pPr>
              <w:spacing w:before="120" w:after="200" w:line="276" w:lineRule="auto"/>
              <w:rPr>
                <w:rFonts w:ascii="Arial" w:eastAsia="Arial Nova" w:hAnsi="Arial" w:cs="Arial"/>
                <w:color w:val="44546A"/>
                <w:sz w:val="20"/>
                <w:szCs w:val="20"/>
              </w:rPr>
            </w:pPr>
          </w:p>
          <w:p w14:paraId="169CC830" w14:textId="77777777" w:rsidR="0027487C" w:rsidRPr="0027487C" w:rsidRDefault="0027487C" w:rsidP="0027487C">
            <w:pPr>
              <w:spacing w:before="120" w:after="200" w:line="276" w:lineRule="auto"/>
              <w:rPr>
                <w:rFonts w:ascii="Arial" w:eastAsia="Arial Nova" w:hAnsi="Arial" w:cs="Arial"/>
                <w:color w:val="44546A"/>
                <w:sz w:val="20"/>
                <w:szCs w:val="20"/>
              </w:rPr>
            </w:pPr>
          </w:p>
          <w:p w14:paraId="17B8A3D8" w14:textId="77777777" w:rsidR="0027487C" w:rsidRPr="0027487C" w:rsidRDefault="0027487C" w:rsidP="0027487C">
            <w:pPr>
              <w:spacing w:before="120" w:after="200" w:line="276" w:lineRule="auto"/>
              <w:rPr>
                <w:rFonts w:ascii="Arial" w:eastAsia="Arial Nova" w:hAnsi="Arial" w:cs="Arial"/>
                <w:color w:val="44546A"/>
                <w:sz w:val="20"/>
                <w:szCs w:val="20"/>
              </w:rPr>
            </w:pPr>
          </w:p>
          <w:p w14:paraId="2172571C" w14:textId="77777777" w:rsidR="0027487C" w:rsidRPr="0027487C" w:rsidRDefault="0027487C" w:rsidP="0027487C">
            <w:pPr>
              <w:spacing w:before="120" w:after="200" w:line="276" w:lineRule="auto"/>
              <w:rPr>
                <w:rFonts w:ascii="Arial" w:eastAsia="Arial Nova" w:hAnsi="Arial" w:cs="Arial"/>
                <w:color w:val="44546A"/>
                <w:sz w:val="20"/>
                <w:szCs w:val="20"/>
              </w:rPr>
            </w:pPr>
          </w:p>
          <w:p w14:paraId="3A848525" w14:textId="77777777" w:rsidR="0027487C" w:rsidRPr="0027487C" w:rsidRDefault="0027487C" w:rsidP="0027487C">
            <w:pPr>
              <w:spacing w:before="120" w:after="200" w:line="276" w:lineRule="auto"/>
              <w:rPr>
                <w:rFonts w:ascii="Arial" w:eastAsia="Arial Nova" w:hAnsi="Arial" w:cs="Arial"/>
                <w:color w:val="44546A"/>
                <w:sz w:val="20"/>
                <w:szCs w:val="20"/>
              </w:rPr>
            </w:pPr>
          </w:p>
          <w:p w14:paraId="08F4AA38" w14:textId="77777777" w:rsidR="0027487C" w:rsidRPr="0027487C" w:rsidRDefault="0027487C" w:rsidP="0027487C">
            <w:pPr>
              <w:spacing w:before="120" w:after="200" w:line="276" w:lineRule="auto"/>
              <w:rPr>
                <w:rFonts w:ascii="Arial" w:eastAsia="Arial Nova" w:hAnsi="Arial" w:cs="Arial"/>
                <w:color w:val="44546A"/>
                <w:sz w:val="20"/>
                <w:szCs w:val="20"/>
              </w:rPr>
            </w:pPr>
          </w:p>
          <w:p w14:paraId="2D32EEA7" w14:textId="77777777" w:rsidR="0027487C" w:rsidRPr="0027487C" w:rsidRDefault="0027487C" w:rsidP="0027487C">
            <w:pPr>
              <w:spacing w:before="120" w:after="200" w:line="276" w:lineRule="auto"/>
              <w:rPr>
                <w:rFonts w:ascii="Arial" w:eastAsia="Arial Nova" w:hAnsi="Arial" w:cs="Arial"/>
                <w:color w:val="44546A"/>
                <w:sz w:val="20"/>
                <w:szCs w:val="20"/>
              </w:rPr>
            </w:pPr>
          </w:p>
          <w:p w14:paraId="15FA3B03" w14:textId="77777777" w:rsidR="0027487C" w:rsidRPr="0027487C" w:rsidRDefault="0027487C" w:rsidP="0027487C">
            <w:pPr>
              <w:spacing w:before="120" w:after="200" w:line="276" w:lineRule="auto"/>
              <w:rPr>
                <w:rFonts w:ascii="Arial" w:eastAsia="Arial Nova" w:hAnsi="Arial" w:cs="Arial"/>
                <w:b/>
                <w:bCs/>
                <w:color w:val="44546A"/>
                <w:sz w:val="20"/>
              </w:rPr>
            </w:pPr>
          </w:p>
        </w:tc>
        <w:tc>
          <w:tcPr>
            <w:tcW w:w="5134" w:type="dxa"/>
            <w:shd w:val="clear" w:color="auto" w:fill="FFFFFF"/>
            <w:vAlign w:val="center"/>
          </w:tcPr>
          <w:p w14:paraId="3BB69A5D" w14:textId="77777777" w:rsidR="0027487C" w:rsidRPr="0027487C" w:rsidRDefault="0027487C" w:rsidP="0027487C">
            <w:pPr>
              <w:spacing w:before="120" w:after="200" w:line="276" w:lineRule="auto"/>
              <w:rPr>
                <w:rFonts w:ascii="Arial" w:eastAsia="Arial Nova" w:hAnsi="Arial" w:cs="Arial"/>
                <w:b/>
                <w:bCs/>
                <w:color w:val="44546A"/>
                <w:sz w:val="20"/>
              </w:rPr>
            </w:pPr>
            <w:r w:rsidRPr="0027487C">
              <w:rPr>
                <w:rFonts w:ascii="Arial" w:eastAsia="Arial Nova" w:hAnsi="Arial" w:cs="Arial"/>
                <w:b/>
                <w:bCs/>
                <w:color w:val="44546A"/>
                <w:sz w:val="20"/>
              </w:rPr>
              <w:t xml:space="preserve">Puzzles </w:t>
            </w:r>
            <w:r w:rsidRPr="0027487C">
              <w:rPr>
                <w:rFonts w:ascii="Arial" w:eastAsia="Arial Nova" w:hAnsi="Arial" w:cs="Arial"/>
                <w:color w:val="44546A"/>
                <w:sz w:val="20"/>
              </w:rPr>
              <w:t>[aspects of restorative practice that have created questions you would like to discuss and explore further]</w:t>
            </w:r>
          </w:p>
          <w:p w14:paraId="674CA512" w14:textId="77777777" w:rsidR="0027487C" w:rsidRPr="0027487C" w:rsidRDefault="0027487C" w:rsidP="0027487C">
            <w:pPr>
              <w:spacing w:before="120" w:after="200" w:line="276" w:lineRule="auto"/>
              <w:rPr>
                <w:rFonts w:ascii="Arial" w:eastAsia="Arial Nova" w:hAnsi="Arial" w:cs="Arial"/>
                <w:i/>
                <w:iCs/>
                <w:color w:val="44546A"/>
                <w:sz w:val="16"/>
                <w:szCs w:val="16"/>
              </w:rPr>
            </w:pPr>
            <w:r w:rsidRPr="0027487C">
              <w:rPr>
                <w:rFonts w:ascii="Arial" w:eastAsia="Arial Nova" w:hAnsi="Arial" w:cs="Arial"/>
                <w:i/>
                <w:iCs/>
                <w:color w:val="44546A"/>
                <w:sz w:val="16"/>
                <w:szCs w:val="16"/>
              </w:rPr>
              <w:t xml:space="preserve"> </w:t>
            </w:r>
          </w:p>
          <w:p w14:paraId="026581BA" w14:textId="77777777" w:rsidR="0027487C" w:rsidRPr="0027487C" w:rsidRDefault="0027487C" w:rsidP="0027487C">
            <w:pPr>
              <w:spacing w:before="120" w:after="200" w:line="276" w:lineRule="auto"/>
              <w:rPr>
                <w:rFonts w:ascii="Arial" w:eastAsia="Arial Nova" w:hAnsi="Arial" w:cs="Arial"/>
                <w:color w:val="44546A"/>
                <w:sz w:val="20"/>
                <w:szCs w:val="20"/>
              </w:rPr>
            </w:pPr>
          </w:p>
          <w:p w14:paraId="0B2E7C6A" w14:textId="77777777" w:rsidR="0027487C" w:rsidRPr="0027487C" w:rsidRDefault="0027487C" w:rsidP="0027487C">
            <w:pPr>
              <w:spacing w:before="120" w:after="200" w:line="276" w:lineRule="auto"/>
              <w:rPr>
                <w:rFonts w:ascii="Arial" w:eastAsia="Arial Nova" w:hAnsi="Arial" w:cs="Arial"/>
                <w:color w:val="44546A"/>
                <w:sz w:val="20"/>
                <w:szCs w:val="20"/>
              </w:rPr>
            </w:pPr>
          </w:p>
          <w:p w14:paraId="6324999D" w14:textId="77777777" w:rsidR="0027487C" w:rsidRPr="0027487C" w:rsidRDefault="0027487C" w:rsidP="0027487C">
            <w:pPr>
              <w:spacing w:before="120" w:after="200" w:line="276" w:lineRule="auto"/>
              <w:rPr>
                <w:rFonts w:ascii="Arial" w:eastAsia="Arial Nova" w:hAnsi="Arial" w:cs="Arial"/>
                <w:color w:val="44546A"/>
                <w:sz w:val="20"/>
                <w:szCs w:val="20"/>
              </w:rPr>
            </w:pPr>
          </w:p>
          <w:p w14:paraId="0E25F79A" w14:textId="77777777" w:rsidR="0027487C" w:rsidRPr="0027487C" w:rsidRDefault="0027487C" w:rsidP="0027487C">
            <w:pPr>
              <w:spacing w:before="120" w:after="200" w:line="276" w:lineRule="auto"/>
              <w:rPr>
                <w:rFonts w:ascii="Arial" w:eastAsia="Arial Nova" w:hAnsi="Arial" w:cs="Arial"/>
                <w:color w:val="44546A"/>
                <w:sz w:val="20"/>
                <w:szCs w:val="20"/>
              </w:rPr>
            </w:pPr>
          </w:p>
          <w:p w14:paraId="61988112" w14:textId="77777777" w:rsidR="0027487C" w:rsidRPr="0027487C" w:rsidRDefault="0027487C" w:rsidP="0027487C">
            <w:pPr>
              <w:spacing w:before="120" w:after="200" w:line="276" w:lineRule="auto"/>
              <w:rPr>
                <w:rFonts w:ascii="Arial" w:eastAsia="Arial Nova" w:hAnsi="Arial" w:cs="Arial"/>
                <w:color w:val="44546A"/>
                <w:sz w:val="20"/>
                <w:szCs w:val="20"/>
              </w:rPr>
            </w:pPr>
          </w:p>
          <w:p w14:paraId="329C7D3C" w14:textId="77777777" w:rsidR="0027487C" w:rsidRPr="0027487C" w:rsidRDefault="0027487C" w:rsidP="0027487C">
            <w:pPr>
              <w:spacing w:before="120" w:after="200" w:line="276" w:lineRule="auto"/>
              <w:rPr>
                <w:rFonts w:ascii="Arial" w:eastAsia="Arial Nova" w:hAnsi="Arial" w:cs="Arial"/>
                <w:color w:val="44546A"/>
                <w:sz w:val="20"/>
                <w:szCs w:val="20"/>
              </w:rPr>
            </w:pPr>
          </w:p>
          <w:p w14:paraId="387D3DA4" w14:textId="77777777" w:rsidR="0027487C" w:rsidRPr="0027487C" w:rsidRDefault="0027487C" w:rsidP="0027487C">
            <w:pPr>
              <w:spacing w:before="120" w:after="200" w:line="276" w:lineRule="auto"/>
              <w:rPr>
                <w:rFonts w:ascii="Arial" w:eastAsia="Arial Nova" w:hAnsi="Arial" w:cs="Arial"/>
                <w:color w:val="44546A"/>
                <w:sz w:val="20"/>
                <w:szCs w:val="20"/>
              </w:rPr>
            </w:pPr>
          </w:p>
          <w:p w14:paraId="37B28410" w14:textId="77777777" w:rsidR="0027487C" w:rsidRPr="0027487C" w:rsidRDefault="0027487C" w:rsidP="0027487C">
            <w:pPr>
              <w:spacing w:before="120" w:after="200" w:line="276" w:lineRule="auto"/>
              <w:rPr>
                <w:rFonts w:ascii="Arial" w:eastAsia="Arial Nova" w:hAnsi="Arial" w:cs="Arial"/>
                <w:color w:val="44546A"/>
                <w:sz w:val="20"/>
                <w:szCs w:val="20"/>
              </w:rPr>
            </w:pPr>
          </w:p>
          <w:p w14:paraId="5681183A" w14:textId="77777777" w:rsidR="0027487C" w:rsidRPr="0027487C" w:rsidRDefault="0027487C" w:rsidP="0027487C">
            <w:pPr>
              <w:spacing w:before="120" w:after="200" w:line="276" w:lineRule="auto"/>
              <w:rPr>
                <w:rFonts w:ascii="Arial" w:eastAsia="Arial Nova" w:hAnsi="Arial" w:cs="Arial"/>
                <w:color w:val="44546A"/>
                <w:sz w:val="20"/>
                <w:szCs w:val="20"/>
              </w:rPr>
            </w:pPr>
          </w:p>
        </w:tc>
      </w:tr>
      <w:tr w:rsidR="0027487C" w:rsidRPr="0027487C" w14:paraId="321F9E73" w14:textId="77777777" w:rsidTr="0027487C">
        <w:trPr>
          <w:trHeight w:val="1975"/>
        </w:trPr>
        <w:tc>
          <w:tcPr>
            <w:tcW w:w="2830" w:type="dxa"/>
            <w:shd w:val="clear" w:color="auto" w:fill="FFFFFF"/>
            <w:vAlign w:val="center"/>
          </w:tcPr>
          <w:p w14:paraId="48560203" w14:textId="77777777" w:rsidR="0027487C" w:rsidRPr="0027487C" w:rsidRDefault="0027487C" w:rsidP="0027487C">
            <w:pPr>
              <w:spacing w:before="120" w:after="200" w:line="276" w:lineRule="auto"/>
              <w:rPr>
                <w:rFonts w:ascii="Arial" w:eastAsia="Arial Nova" w:hAnsi="Arial" w:cs="Arial"/>
                <w:b/>
                <w:bCs/>
                <w:color w:val="44546A"/>
                <w:sz w:val="20"/>
              </w:rPr>
            </w:pPr>
            <w:r w:rsidRPr="0027487C">
              <w:rPr>
                <w:rFonts w:ascii="Arial" w:eastAsia="Arial Nova" w:hAnsi="Arial" w:cs="Arial"/>
                <w:b/>
                <w:bCs/>
                <w:color w:val="44546A"/>
                <w:sz w:val="20"/>
              </w:rPr>
              <w:lastRenderedPageBreak/>
              <w:t>Key take aways to action in my own practice:</w:t>
            </w:r>
          </w:p>
          <w:p w14:paraId="26980BA7" w14:textId="77777777" w:rsidR="0027487C" w:rsidRPr="0027487C" w:rsidRDefault="0027487C" w:rsidP="0027487C">
            <w:pPr>
              <w:spacing w:before="120" w:after="200" w:line="276" w:lineRule="auto"/>
              <w:rPr>
                <w:rFonts w:ascii="Arial" w:eastAsia="Arial Nova" w:hAnsi="Arial" w:cs="Arial"/>
                <w:b/>
                <w:bCs/>
                <w:color w:val="44546A"/>
                <w:sz w:val="20"/>
              </w:rPr>
            </w:pPr>
          </w:p>
          <w:p w14:paraId="3203C1FD" w14:textId="77777777" w:rsidR="0027487C" w:rsidRPr="0027487C" w:rsidRDefault="0027487C" w:rsidP="0027487C">
            <w:pPr>
              <w:spacing w:before="120" w:after="200" w:line="276" w:lineRule="auto"/>
              <w:rPr>
                <w:rFonts w:ascii="Arial" w:eastAsia="Arial Nova" w:hAnsi="Arial" w:cs="Arial"/>
                <w:b/>
                <w:bCs/>
                <w:color w:val="44546A"/>
                <w:sz w:val="20"/>
              </w:rPr>
            </w:pPr>
          </w:p>
        </w:tc>
        <w:tc>
          <w:tcPr>
            <w:tcW w:w="7969" w:type="dxa"/>
            <w:gridSpan w:val="2"/>
            <w:shd w:val="clear" w:color="auto" w:fill="FFFFFF"/>
            <w:vAlign w:val="center"/>
          </w:tcPr>
          <w:p w14:paraId="5535C2DA" w14:textId="77777777" w:rsidR="0027487C" w:rsidRPr="0027487C" w:rsidRDefault="0027487C" w:rsidP="0027487C">
            <w:pPr>
              <w:spacing w:before="120" w:after="200" w:line="276" w:lineRule="auto"/>
              <w:rPr>
                <w:rFonts w:ascii="Arial" w:eastAsia="Arial Nova" w:hAnsi="Arial" w:cs="Arial"/>
                <w:b/>
                <w:bCs/>
                <w:color w:val="44546A"/>
                <w:sz w:val="20"/>
              </w:rPr>
            </w:pPr>
          </w:p>
          <w:p w14:paraId="0A810B07" w14:textId="77777777" w:rsidR="0027487C" w:rsidRPr="0027487C" w:rsidRDefault="0027487C" w:rsidP="0027487C">
            <w:pPr>
              <w:spacing w:before="120" w:after="200" w:line="276" w:lineRule="auto"/>
              <w:rPr>
                <w:rFonts w:ascii="Arial" w:eastAsia="Arial Nova" w:hAnsi="Arial" w:cs="Arial"/>
                <w:b/>
                <w:bCs/>
                <w:color w:val="44546A"/>
                <w:sz w:val="20"/>
              </w:rPr>
            </w:pPr>
          </w:p>
          <w:p w14:paraId="1390B941" w14:textId="77777777" w:rsidR="0027487C" w:rsidRPr="0027487C" w:rsidRDefault="0027487C" w:rsidP="0027487C">
            <w:pPr>
              <w:spacing w:before="120" w:after="200" w:line="276" w:lineRule="auto"/>
              <w:rPr>
                <w:rFonts w:ascii="Arial" w:eastAsia="Arial Nova" w:hAnsi="Arial" w:cs="Arial"/>
                <w:b/>
                <w:bCs/>
                <w:color w:val="44546A"/>
                <w:sz w:val="20"/>
              </w:rPr>
            </w:pPr>
          </w:p>
        </w:tc>
      </w:tr>
      <w:tr w:rsidR="0027487C" w:rsidRPr="0027487C" w14:paraId="11923FA2" w14:textId="77777777" w:rsidTr="0027487C">
        <w:trPr>
          <w:trHeight w:val="1117"/>
        </w:trPr>
        <w:tc>
          <w:tcPr>
            <w:tcW w:w="2830" w:type="dxa"/>
            <w:shd w:val="clear" w:color="auto" w:fill="FFFFFF"/>
            <w:vAlign w:val="center"/>
          </w:tcPr>
          <w:p w14:paraId="020E5F39" w14:textId="77777777" w:rsidR="0027487C" w:rsidRPr="0027487C" w:rsidRDefault="0027487C" w:rsidP="0027487C">
            <w:pPr>
              <w:spacing w:before="120" w:after="200" w:line="276" w:lineRule="auto"/>
              <w:rPr>
                <w:rFonts w:ascii="Arial" w:eastAsia="Arial Nova" w:hAnsi="Arial" w:cs="Arial"/>
                <w:b/>
                <w:bCs/>
                <w:color w:val="44546A"/>
                <w:sz w:val="20"/>
              </w:rPr>
            </w:pPr>
            <w:r w:rsidRPr="0027487C">
              <w:rPr>
                <w:rFonts w:ascii="Arial" w:eastAsia="Arial Nova" w:hAnsi="Arial" w:cs="Arial"/>
                <w:b/>
                <w:bCs/>
                <w:color w:val="44546A"/>
                <w:sz w:val="20"/>
              </w:rPr>
              <w:t>Adaptive practice:</w:t>
            </w:r>
          </w:p>
          <w:p w14:paraId="7C67BF15" w14:textId="77777777" w:rsidR="0027487C" w:rsidRPr="0027487C" w:rsidRDefault="0027487C" w:rsidP="0027487C">
            <w:pPr>
              <w:spacing w:before="120" w:after="200" w:line="276" w:lineRule="auto"/>
              <w:rPr>
                <w:rFonts w:ascii="Arial" w:eastAsia="Arial Nova" w:hAnsi="Arial" w:cs="Arial"/>
                <w:color w:val="44546A"/>
                <w:sz w:val="20"/>
              </w:rPr>
            </w:pPr>
            <w:r w:rsidRPr="0027487C">
              <w:rPr>
                <w:rFonts w:ascii="Arial" w:eastAsia="Arial Nova" w:hAnsi="Arial" w:cs="Arial"/>
                <w:color w:val="44546A"/>
                <w:sz w:val="20"/>
              </w:rPr>
              <w:t>How did this learning/lesson look different for different pupils?</w:t>
            </w:r>
          </w:p>
          <w:p w14:paraId="331A7D5F" w14:textId="77777777" w:rsidR="0027487C" w:rsidRPr="0027487C" w:rsidRDefault="0027487C" w:rsidP="0027487C">
            <w:pPr>
              <w:spacing w:before="120" w:after="200" w:line="276" w:lineRule="auto"/>
              <w:rPr>
                <w:rFonts w:ascii="Arial" w:eastAsia="Arial Nova" w:hAnsi="Arial" w:cs="Arial"/>
                <w:color w:val="44546A"/>
                <w:sz w:val="20"/>
              </w:rPr>
            </w:pPr>
          </w:p>
          <w:p w14:paraId="1A486FEB" w14:textId="77777777" w:rsidR="0027487C" w:rsidRPr="0027487C" w:rsidRDefault="0027487C" w:rsidP="0027487C">
            <w:pPr>
              <w:spacing w:before="120" w:after="200" w:line="276" w:lineRule="auto"/>
              <w:rPr>
                <w:rFonts w:ascii="Arial" w:eastAsia="Arial Nova" w:hAnsi="Arial" w:cs="Arial"/>
                <w:b/>
                <w:bCs/>
                <w:color w:val="44546A"/>
                <w:sz w:val="20"/>
              </w:rPr>
            </w:pPr>
            <w:r w:rsidRPr="0027487C">
              <w:rPr>
                <w:rFonts w:ascii="Arial" w:eastAsia="Arial Nova" w:hAnsi="Arial" w:cs="Arial"/>
                <w:b/>
                <w:bCs/>
                <w:color w:val="44546A"/>
                <w:sz w:val="20"/>
              </w:rPr>
              <w:t>(Consider how you could have a restorative conversation with younger/older pupils. What would you need to consider? What about this practice where one or both pupils have specific learning needs or English as an additional language?)</w:t>
            </w:r>
          </w:p>
          <w:p w14:paraId="67FA4C02" w14:textId="77777777" w:rsidR="0027487C" w:rsidRPr="0027487C" w:rsidRDefault="0027487C" w:rsidP="0027487C">
            <w:pPr>
              <w:spacing w:before="120" w:after="200" w:line="276" w:lineRule="auto"/>
              <w:rPr>
                <w:rFonts w:ascii="Arial" w:eastAsia="Arial Nova" w:hAnsi="Arial" w:cs="Arial"/>
                <w:b/>
                <w:bCs/>
                <w:color w:val="44546A"/>
                <w:sz w:val="20"/>
              </w:rPr>
            </w:pPr>
          </w:p>
          <w:p w14:paraId="0842C711" w14:textId="77777777" w:rsidR="0027487C" w:rsidRPr="0027487C" w:rsidRDefault="0027487C" w:rsidP="0027487C">
            <w:pPr>
              <w:spacing w:before="120" w:after="200" w:line="276" w:lineRule="auto"/>
              <w:rPr>
                <w:rFonts w:ascii="Arial" w:eastAsia="Arial Nova" w:hAnsi="Arial" w:cs="Arial"/>
                <w:b/>
                <w:bCs/>
                <w:color w:val="44546A"/>
                <w:sz w:val="20"/>
              </w:rPr>
            </w:pPr>
            <w:r w:rsidRPr="0027487C">
              <w:rPr>
                <w:rFonts w:ascii="Arial" w:eastAsia="Arial Nova" w:hAnsi="Arial" w:cs="Arial"/>
                <w:b/>
                <w:bCs/>
                <w:color w:val="44546A"/>
                <w:sz w:val="20"/>
              </w:rPr>
              <w:t>Remember, the term EAL includes those children with two or more languages that they are fluent with, one may be English or not, new arrivals with little or no English, very young children who are still learning a home language and a new language)</w:t>
            </w:r>
          </w:p>
          <w:p w14:paraId="04DB7E98" w14:textId="77777777" w:rsidR="0027487C" w:rsidRPr="0027487C" w:rsidRDefault="0027487C" w:rsidP="0027487C">
            <w:pPr>
              <w:spacing w:before="120" w:after="200" w:line="276" w:lineRule="auto"/>
              <w:rPr>
                <w:rFonts w:ascii="Arial" w:eastAsia="Arial Nova" w:hAnsi="Arial" w:cs="Arial"/>
                <w:b/>
                <w:bCs/>
                <w:color w:val="44546A"/>
                <w:sz w:val="20"/>
              </w:rPr>
            </w:pPr>
          </w:p>
        </w:tc>
        <w:tc>
          <w:tcPr>
            <w:tcW w:w="7969" w:type="dxa"/>
            <w:gridSpan w:val="2"/>
            <w:shd w:val="clear" w:color="auto" w:fill="FFFFFF"/>
            <w:vAlign w:val="center"/>
          </w:tcPr>
          <w:p w14:paraId="73942F29" w14:textId="77777777" w:rsidR="0027487C" w:rsidRPr="0027487C" w:rsidRDefault="0027487C" w:rsidP="0027487C">
            <w:pPr>
              <w:spacing w:before="120" w:after="200" w:line="276" w:lineRule="auto"/>
              <w:rPr>
                <w:rFonts w:ascii="Arial" w:eastAsia="Arial Nova" w:hAnsi="Arial" w:cs="Arial"/>
                <w:b/>
                <w:bCs/>
                <w:color w:val="44546A"/>
                <w:sz w:val="20"/>
              </w:rPr>
            </w:pPr>
          </w:p>
          <w:p w14:paraId="16E21C9A" w14:textId="77777777" w:rsidR="0027487C" w:rsidRPr="0027487C" w:rsidRDefault="0027487C" w:rsidP="0027487C">
            <w:pPr>
              <w:spacing w:before="120" w:after="200" w:line="276" w:lineRule="auto"/>
              <w:rPr>
                <w:rFonts w:ascii="Arial" w:eastAsia="Arial Nova" w:hAnsi="Arial" w:cs="Arial"/>
                <w:b/>
                <w:bCs/>
                <w:color w:val="44546A"/>
                <w:sz w:val="20"/>
              </w:rPr>
            </w:pPr>
          </w:p>
          <w:p w14:paraId="7B6FF837" w14:textId="77777777" w:rsidR="0027487C" w:rsidRPr="0027487C" w:rsidRDefault="0027487C" w:rsidP="0027487C">
            <w:pPr>
              <w:spacing w:before="120" w:after="200" w:line="276" w:lineRule="auto"/>
              <w:rPr>
                <w:rFonts w:ascii="Arial" w:eastAsia="Arial Nova" w:hAnsi="Arial" w:cs="Arial"/>
                <w:b/>
                <w:bCs/>
                <w:color w:val="44546A"/>
                <w:sz w:val="20"/>
              </w:rPr>
            </w:pPr>
          </w:p>
        </w:tc>
      </w:tr>
      <w:tr w:rsidR="0027487C" w:rsidRPr="0027487C" w14:paraId="6EB73337" w14:textId="77777777" w:rsidTr="0027487C">
        <w:trPr>
          <w:trHeight w:val="1117"/>
        </w:trPr>
        <w:tc>
          <w:tcPr>
            <w:tcW w:w="2830" w:type="dxa"/>
            <w:shd w:val="clear" w:color="auto" w:fill="FFFFFF"/>
            <w:vAlign w:val="center"/>
          </w:tcPr>
          <w:p w14:paraId="329FE1D3" w14:textId="77777777" w:rsidR="0027487C" w:rsidRPr="0027487C" w:rsidRDefault="0027487C" w:rsidP="0027487C">
            <w:pPr>
              <w:spacing w:before="120" w:after="200" w:line="276" w:lineRule="auto"/>
              <w:rPr>
                <w:rFonts w:ascii="Arial" w:eastAsia="Arial Nova" w:hAnsi="Arial" w:cs="Arial"/>
                <w:b/>
                <w:bCs/>
                <w:color w:val="44546A"/>
                <w:sz w:val="20"/>
              </w:rPr>
            </w:pPr>
            <w:r w:rsidRPr="0027487C">
              <w:rPr>
                <w:rFonts w:ascii="Arial" w:eastAsia="Arial Nova" w:hAnsi="Arial" w:cs="Arial"/>
                <w:b/>
                <w:bCs/>
                <w:color w:val="44546A"/>
                <w:sz w:val="20"/>
              </w:rPr>
              <w:t>Further notes:</w:t>
            </w:r>
          </w:p>
          <w:p w14:paraId="3AA7296E" w14:textId="77777777" w:rsidR="0027487C" w:rsidRPr="0027487C" w:rsidRDefault="0027487C" w:rsidP="0027487C">
            <w:pPr>
              <w:spacing w:before="120" w:after="200" w:line="276" w:lineRule="auto"/>
              <w:rPr>
                <w:rFonts w:ascii="Arial" w:eastAsia="Arial Nova" w:hAnsi="Arial" w:cs="Arial"/>
                <w:b/>
                <w:bCs/>
                <w:color w:val="44546A"/>
                <w:sz w:val="20"/>
              </w:rPr>
            </w:pPr>
          </w:p>
          <w:p w14:paraId="39ED2944" w14:textId="77777777" w:rsidR="0027487C" w:rsidRPr="0027487C" w:rsidRDefault="0027487C" w:rsidP="0027487C">
            <w:pPr>
              <w:spacing w:before="120" w:after="200" w:line="276" w:lineRule="auto"/>
              <w:rPr>
                <w:rFonts w:ascii="Arial" w:eastAsia="Arial Nova" w:hAnsi="Arial" w:cs="Arial"/>
                <w:b/>
                <w:bCs/>
                <w:color w:val="44546A"/>
                <w:sz w:val="20"/>
              </w:rPr>
            </w:pPr>
          </w:p>
        </w:tc>
        <w:tc>
          <w:tcPr>
            <w:tcW w:w="7969" w:type="dxa"/>
            <w:gridSpan w:val="2"/>
            <w:shd w:val="clear" w:color="auto" w:fill="FFFFFF"/>
            <w:vAlign w:val="center"/>
          </w:tcPr>
          <w:p w14:paraId="5A54FA68" w14:textId="77777777" w:rsidR="0027487C" w:rsidRPr="0027487C" w:rsidRDefault="0027487C" w:rsidP="0027487C">
            <w:pPr>
              <w:spacing w:before="120" w:after="200" w:line="276" w:lineRule="auto"/>
              <w:rPr>
                <w:rFonts w:ascii="Arial" w:eastAsia="Arial Nova" w:hAnsi="Arial" w:cs="Arial"/>
                <w:b/>
                <w:bCs/>
                <w:color w:val="44546A"/>
                <w:sz w:val="20"/>
              </w:rPr>
            </w:pPr>
          </w:p>
          <w:p w14:paraId="0917466B" w14:textId="77777777" w:rsidR="0027487C" w:rsidRPr="0027487C" w:rsidRDefault="0027487C" w:rsidP="0027487C">
            <w:pPr>
              <w:spacing w:before="120" w:after="200" w:line="276" w:lineRule="auto"/>
              <w:rPr>
                <w:rFonts w:ascii="Arial" w:eastAsia="Arial Nova" w:hAnsi="Arial" w:cs="Arial"/>
                <w:b/>
                <w:bCs/>
                <w:color w:val="44546A"/>
                <w:sz w:val="20"/>
              </w:rPr>
            </w:pPr>
          </w:p>
          <w:p w14:paraId="5CF53A28" w14:textId="77777777" w:rsidR="0027487C" w:rsidRPr="0027487C" w:rsidRDefault="0027487C" w:rsidP="0027487C">
            <w:pPr>
              <w:spacing w:before="120" w:after="200" w:line="276" w:lineRule="auto"/>
              <w:rPr>
                <w:rFonts w:ascii="Arial" w:eastAsia="Arial Nova" w:hAnsi="Arial" w:cs="Arial"/>
                <w:b/>
                <w:bCs/>
                <w:color w:val="44546A"/>
                <w:sz w:val="20"/>
              </w:rPr>
            </w:pPr>
          </w:p>
          <w:p w14:paraId="46C4EEB7" w14:textId="77777777" w:rsidR="0027487C" w:rsidRPr="0027487C" w:rsidRDefault="0027487C" w:rsidP="0027487C">
            <w:pPr>
              <w:spacing w:before="120" w:after="200" w:line="276" w:lineRule="auto"/>
              <w:rPr>
                <w:rFonts w:ascii="Arial" w:eastAsia="Arial Nova" w:hAnsi="Arial" w:cs="Arial"/>
                <w:b/>
                <w:bCs/>
                <w:color w:val="44546A"/>
                <w:sz w:val="20"/>
              </w:rPr>
            </w:pPr>
          </w:p>
          <w:p w14:paraId="0C06C8B0" w14:textId="77777777" w:rsidR="0027487C" w:rsidRPr="0027487C" w:rsidRDefault="0027487C" w:rsidP="0027487C">
            <w:pPr>
              <w:spacing w:before="120" w:after="200" w:line="276" w:lineRule="auto"/>
              <w:rPr>
                <w:rFonts w:ascii="Arial" w:eastAsia="Arial Nova" w:hAnsi="Arial" w:cs="Arial"/>
                <w:b/>
                <w:bCs/>
                <w:color w:val="44546A"/>
                <w:sz w:val="20"/>
              </w:rPr>
            </w:pPr>
          </w:p>
          <w:p w14:paraId="7B4DB21E" w14:textId="77777777" w:rsidR="0027487C" w:rsidRPr="0027487C" w:rsidRDefault="0027487C" w:rsidP="0027487C">
            <w:pPr>
              <w:spacing w:before="120" w:after="200" w:line="276" w:lineRule="auto"/>
              <w:rPr>
                <w:rFonts w:ascii="Arial" w:eastAsia="Arial Nova" w:hAnsi="Arial" w:cs="Arial"/>
                <w:b/>
                <w:bCs/>
                <w:color w:val="44546A"/>
                <w:sz w:val="20"/>
              </w:rPr>
            </w:pPr>
          </w:p>
        </w:tc>
      </w:tr>
    </w:tbl>
    <w:p w14:paraId="50899B58" w14:textId="77777777" w:rsidR="0027487C" w:rsidRPr="0027487C" w:rsidRDefault="0027487C" w:rsidP="0027487C">
      <w:pPr>
        <w:jc w:val="center"/>
        <w:rPr>
          <w:rFonts w:ascii="Aptos" w:eastAsia="Aptos" w:hAnsi="Aptos" w:cs="Times New Roman"/>
        </w:rPr>
      </w:pPr>
      <w:r w:rsidRPr="0027487C">
        <w:rPr>
          <w:rFonts w:ascii="Aptos" w:eastAsia="Aptos" w:hAnsi="Aptos" w:cs="Times New Roman"/>
          <w:noProof/>
        </w:rPr>
        <w:lastRenderedPageBreak/>
        <w:drawing>
          <wp:inline distT="0" distB="0" distL="0" distR="0" wp14:anchorId="41A96006" wp14:editId="459AE2A2">
            <wp:extent cx="2535589" cy="900350"/>
            <wp:effectExtent l="0" t="0" r="0" b="0"/>
            <wp:docPr id="3096936" name="Picture 1" descr="LJMU Partnership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43674" cy="903221"/>
                    </a:xfrm>
                    <a:prstGeom prst="rect">
                      <a:avLst/>
                    </a:prstGeom>
                  </pic:spPr>
                </pic:pic>
              </a:graphicData>
            </a:graphic>
          </wp:inline>
        </w:drawing>
      </w:r>
    </w:p>
    <w:p w14:paraId="4A195822" w14:textId="77777777" w:rsidR="0027487C" w:rsidRPr="0027487C" w:rsidRDefault="0027487C" w:rsidP="0027487C">
      <w:pPr>
        <w:jc w:val="center"/>
        <w:rPr>
          <w:rFonts w:ascii="Aptos" w:eastAsia="Aptos" w:hAnsi="Aptos" w:cs="Times New Roman"/>
          <w:b/>
          <w:bCs/>
          <w:sz w:val="28"/>
          <w:szCs w:val="28"/>
        </w:rPr>
      </w:pPr>
      <w:r w:rsidRPr="0027487C">
        <w:rPr>
          <w:rFonts w:ascii="Aptos" w:eastAsia="Aptos" w:hAnsi="Aptos" w:cs="Times New Roman"/>
          <w:b/>
          <w:bCs/>
          <w:sz w:val="28"/>
          <w:szCs w:val="28"/>
        </w:rPr>
        <w:t>Teaching Positive Behaviours for Learning: End of ITaP Assessment of Progress</w:t>
      </w:r>
    </w:p>
    <w:p w14:paraId="4956F009" w14:textId="77777777" w:rsidR="0027487C" w:rsidRPr="0027487C" w:rsidRDefault="0027487C" w:rsidP="0027487C">
      <w:pPr>
        <w:rPr>
          <w:rFonts w:ascii="Aptos" w:eastAsia="Aptos" w:hAnsi="Aptos" w:cs="Times New Roman"/>
          <w:sz w:val="22"/>
          <w:szCs w:val="22"/>
        </w:rPr>
      </w:pPr>
      <w:r w:rsidRPr="0027487C">
        <w:rPr>
          <w:rFonts w:ascii="Aptos" w:eastAsia="Aptos" w:hAnsi="Aptos" w:cs="Times New Roman"/>
          <w:sz w:val="22"/>
          <w:szCs w:val="22"/>
        </w:rPr>
        <w:t xml:space="preserve">General mentors, please use your assessment evidence from this week to identify the outcomes that the student teacher is consistently demonstrating. </w:t>
      </w:r>
    </w:p>
    <w:tbl>
      <w:tblPr>
        <w:tblStyle w:val="TableGrid5"/>
        <w:tblW w:w="10207" w:type="dxa"/>
        <w:tblInd w:w="-5" w:type="dxa"/>
        <w:tblLook w:val="04A0" w:firstRow="1" w:lastRow="0" w:firstColumn="1" w:lastColumn="0" w:noHBand="0" w:noVBand="1"/>
      </w:tblPr>
      <w:tblGrid>
        <w:gridCol w:w="5364"/>
        <w:gridCol w:w="982"/>
        <w:gridCol w:w="1905"/>
        <w:gridCol w:w="1936"/>
        <w:gridCol w:w="20"/>
      </w:tblGrid>
      <w:tr w:rsidR="0027487C" w:rsidRPr="0027487C" w14:paraId="7F79865F" w14:textId="77777777" w:rsidTr="00107D3E">
        <w:tc>
          <w:tcPr>
            <w:tcW w:w="5364" w:type="dxa"/>
          </w:tcPr>
          <w:p w14:paraId="27436163" w14:textId="77777777" w:rsidR="0027487C" w:rsidRPr="0027487C" w:rsidRDefault="0027487C" w:rsidP="0027487C">
            <w:pPr>
              <w:rPr>
                <w:rFonts w:ascii="Aptos" w:eastAsia="Aptos" w:hAnsi="Aptos" w:cs="Times New Roman"/>
                <w:sz w:val="22"/>
              </w:rPr>
            </w:pPr>
            <w:r w:rsidRPr="0027487C">
              <w:rPr>
                <w:rFonts w:ascii="Aptos" w:eastAsia="Aptos" w:hAnsi="Aptos" w:cs="Times New Roman"/>
                <w:sz w:val="22"/>
              </w:rPr>
              <w:t xml:space="preserve">Student Name: </w:t>
            </w:r>
          </w:p>
        </w:tc>
        <w:tc>
          <w:tcPr>
            <w:tcW w:w="4843" w:type="dxa"/>
            <w:gridSpan w:val="4"/>
          </w:tcPr>
          <w:p w14:paraId="5EFBDDD1" w14:textId="77777777" w:rsidR="0027487C" w:rsidRPr="0027487C" w:rsidRDefault="0027487C" w:rsidP="0027487C">
            <w:pPr>
              <w:rPr>
                <w:rFonts w:ascii="Aptos" w:eastAsia="Aptos" w:hAnsi="Aptos" w:cs="Times New Roman"/>
                <w:sz w:val="22"/>
              </w:rPr>
            </w:pPr>
            <w:r w:rsidRPr="0027487C">
              <w:rPr>
                <w:rFonts w:ascii="Aptos" w:eastAsia="Aptos" w:hAnsi="Aptos" w:cs="Times New Roman"/>
                <w:sz w:val="22"/>
              </w:rPr>
              <w:t>School:</w:t>
            </w:r>
          </w:p>
        </w:tc>
      </w:tr>
      <w:tr w:rsidR="0027487C" w:rsidRPr="0027487C" w14:paraId="2B622307" w14:textId="77777777" w:rsidTr="00107D3E">
        <w:trPr>
          <w:trHeight w:val="147"/>
        </w:trPr>
        <w:tc>
          <w:tcPr>
            <w:tcW w:w="5364" w:type="dxa"/>
          </w:tcPr>
          <w:p w14:paraId="7424D67B" w14:textId="77777777" w:rsidR="0027487C" w:rsidRPr="0027487C" w:rsidRDefault="0027487C" w:rsidP="0027487C">
            <w:pPr>
              <w:rPr>
                <w:rFonts w:ascii="Aptos" w:eastAsia="Aptos" w:hAnsi="Aptos" w:cs="Times New Roman"/>
                <w:sz w:val="22"/>
              </w:rPr>
            </w:pPr>
            <w:r w:rsidRPr="0027487C">
              <w:rPr>
                <w:rFonts w:ascii="Aptos" w:eastAsia="Aptos" w:hAnsi="Aptos" w:cs="Times New Roman"/>
                <w:sz w:val="22"/>
              </w:rPr>
              <w:t xml:space="preserve">General Mentor: </w:t>
            </w:r>
          </w:p>
        </w:tc>
        <w:tc>
          <w:tcPr>
            <w:tcW w:w="4843" w:type="dxa"/>
            <w:gridSpan w:val="4"/>
          </w:tcPr>
          <w:p w14:paraId="44452325" w14:textId="77777777" w:rsidR="0027487C" w:rsidRPr="0027487C" w:rsidRDefault="0027487C" w:rsidP="0027487C">
            <w:pPr>
              <w:rPr>
                <w:rFonts w:ascii="Aptos" w:eastAsia="Aptos" w:hAnsi="Aptos" w:cs="Times New Roman"/>
                <w:sz w:val="22"/>
              </w:rPr>
            </w:pPr>
            <w:r w:rsidRPr="0027487C">
              <w:rPr>
                <w:rFonts w:ascii="Aptos" w:eastAsia="Aptos" w:hAnsi="Aptos" w:cs="Times New Roman"/>
                <w:sz w:val="22"/>
              </w:rPr>
              <w:t xml:space="preserve">Year Group: </w:t>
            </w:r>
          </w:p>
        </w:tc>
      </w:tr>
      <w:tr w:rsidR="0027487C" w:rsidRPr="0027487C" w14:paraId="771EF321" w14:textId="77777777" w:rsidTr="00107D3E">
        <w:trPr>
          <w:gridAfter w:val="1"/>
          <w:wAfter w:w="20" w:type="dxa"/>
          <w:trHeight w:val="812"/>
        </w:trPr>
        <w:tc>
          <w:tcPr>
            <w:tcW w:w="6346" w:type="dxa"/>
            <w:gridSpan w:val="2"/>
            <w:shd w:val="clear" w:color="auto" w:fill="DAE9F7"/>
            <w:vAlign w:val="center"/>
          </w:tcPr>
          <w:p w14:paraId="1B372391" w14:textId="77777777" w:rsidR="0027487C" w:rsidRPr="0027487C" w:rsidRDefault="0027487C" w:rsidP="0027487C">
            <w:pPr>
              <w:rPr>
                <w:rFonts w:ascii="Aptos" w:eastAsia="Aptos" w:hAnsi="Aptos" w:cs="Times New Roman"/>
                <w:b/>
                <w:bCs/>
                <w:sz w:val="22"/>
              </w:rPr>
            </w:pPr>
            <w:r w:rsidRPr="0027487C">
              <w:rPr>
                <w:rFonts w:ascii="Aptos" w:eastAsia="Aptos" w:hAnsi="Aptos" w:cs="Times New Roman"/>
                <w:b/>
                <w:bCs/>
                <w:sz w:val="22"/>
              </w:rPr>
              <w:t xml:space="preserve">Key learning by the end of the ITaP. The student teacher: </w:t>
            </w:r>
          </w:p>
        </w:tc>
        <w:tc>
          <w:tcPr>
            <w:tcW w:w="1905" w:type="dxa"/>
            <w:shd w:val="clear" w:color="auto" w:fill="DAE9F7"/>
            <w:vAlign w:val="center"/>
          </w:tcPr>
          <w:p w14:paraId="2D5C3B55" w14:textId="77777777" w:rsidR="0027487C" w:rsidRPr="0027487C" w:rsidRDefault="0027487C" w:rsidP="0027487C">
            <w:pPr>
              <w:rPr>
                <w:rFonts w:ascii="Aptos" w:eastAsia="Aptos" w:hAnsi="Aptos" w:cs="Times New Roman"/>
                <w:b/>
                <w:bCs/>
                <w:sz w:val="22"/>
              </w:rPr>
            </w:pPr>
            <w:r w:rsidRPr="0027487C">
              <w:rPr>
                <w:rFonts w:ascii="Aptos" w:eastAsia="Aptos" w:hAnsi="Aptos" w:cs="Times New Roman"/>
                <w:b/>
                <w:bCs/>
                <w:sz w:val="22"/>
              </w:rPr>
              <w:t>Consistently demonstrating</w:t>
            </w:r>
          </w:p>
        </w:tc>
        <w:tc>
          <w:tcPr>
            <w:tcW w:w="1936" w:type="dxa"/>
            <w:shd w:val="clear" w:color="auto" w:fill="DAE9F7"/>
            <w:vAlign w:val="center"/>
          </w:tcPr>
          <w:p w14:paraId="465CF48F" w14:textId="77777777" w:rsidR="0027487C" w:rsidRPr="0027487C" w:rsidRDefault="0027487C" w:rsidP="0027487C">
            <w:pPr>
              <w:rPr>
                <w:rFonts w:ascii="Aptos" w:eastAsia="Aptos" w:hAnsi="Aptos" w:cs="Times New Roman"/>
                <w:b/>
                <w:bCs/>
                <w:sz w:val="22"/>
              </w:rPr>
            </w:pPr>
            <w:r w:rsidRPr="0027487C">
              <w:rPr>
                <w:rFonts w:ascii="Aptos" w:eastAsia="Aptos" w:hAnsi="Aptos" w:cs="Times New Roman"/>
                <w:b/>
                <w:bCs/>
                <w:sz w:val="22"/>
              </w:rPr>
              <w:t>Not yet consistently demonstrating</w:t>
            </w:r>
          </w:p>
        </w:tc>
      </w:tr>
      <w:tr w:rsidR="0027487C" w:rsidRPr="0027487C" w14:paraId="294666A5" w14:textId="77777777" w:rsidTr="00107D3E">
        <w:trPr>
          <w:gridAfter w:val="1"/>
          <w:wAfter w:w="20" w:type="dxa"/>
          <w:trHeight w:val="441"/>
        </w:trPr>
        <w:tc>
          <w:tcPr>
            <w:tcW w:w="6346" w:type="dxa"/>
            <w:gridSpan w:val="2"/>
          </w:tcPr>
          <w:p w14:paraId="79622961" w14:textId="77777777" w:rsidR="0027487C" w:rsidRPr="0027487C" w:rsidRDefault="0027487C" w:rsidP="0027487C">
            <w:pPr>
              <w:rPr>
                <w:rFonts w:ascii="Aptos" w:eastAsia="Aptos" w:hAnsi="Aptos" w:cs="Times New Roman"/>
                <w:sz w:val="22"/>
              </w:rPr>
            </w:pPr>
            <w:r w:rsidRPr="0027487C">
              <w:rPr>
                <w:rFonts w:ascii="Aptos" w:eastAsia="Aptos" w:hAnsi="Aptos" w:cs="Times New Roman"/>
                <w:sz w:val="22"/>
              </w:rPr>
              <w:t>Practises the routine, planning for unexpected circumstances.</w:t>
            </w:r>
          </w:p>
        </w:tc>
        <w:tc>
          <w:tcPr>
            <w:tcW w:w="1905" w:type="dxa"/>
          </w:tcPr>
          <w:p w14:paraId="45DA59C3" w14:textId="77777777" w:rsidR="0027487C" w:rsidRPr="0027487C" w:rsidRDefault="0027487C" w:rsidP="0027487C">
            <w:pPr>
              <w:rPr>
                <w:rFonts w:ascii="Aptos" w:eastAsia="Aptos" w:hAnsi="Aptos" w:cs="Times New Roman"/>
                <w:sz w:val="18"/>
                <w:szCs w:val="18"/>
              </w:rPr>
            </w:pPr>
          </w:p>
        </w:tc>
        <w:tc>
          <w:tcPr>
            <w:tcW w:w="1936" w:type="dxa"/>
          </w:tcPr>
          <w:p w14:paraId="64B25A7D" w14:textId="77777777" w:rsidR="0027487C" w:rsidRPr="0027487C" w:rsidRDefault="0027487C" w:rsidP="0027487C">
            <w:pPr>
              <w:rPr>
                <w:rFonts w:ascii="Aptos" w:eastAsia="Aptos" w:hAnsi="Aptos" w:cs="Times New Roman"/>
                <w:sz w:val="18"/>
                <w:szCs w:val="18"/>
              </w:rPr>
            </w:pPr>
          </w:p>
        </w:tc>
      </w:tr>
      <w:tr w:rsidR="0027487C" w:rsidRPr="0027487C" w14:paraId="7A9FB98E" w14:textId="77777777" w:rsidTr="00107D3E">
        <w:trPr>
          <w:gridAfter w:val="1"/>
          <w:wAfter w:w="20" w:type="dxa"/>
          <w:trHeight w:val="441"/>
        </w:trPr>
        <w:tc>
          <w:tcPr>
            <w:tcW w:w="6346" w:type="dxa"/>
            <w:gridSpan w:val="2"/>
          </w:tcPr>
          <w:p w14:paraId="0CDC9DBD" w14:textId="77777777" w:rsidR="0027487C" w:rsidRPr="0027487C" w:rsidRDefault="0027487C" w:rsidP="0027487C">
            <w:pPr>
              <w:rPr>
                <w:rFonts w:ascii="Aptos" w:eastAsia="Aptos" w:hAnsi="Aptos" w:cs="Times New Roman"/>
                <w:sz w:val="22"/>
              </w:rPr>
            </w:pPr>
            <w:r w:rsidRPr="0027487C">
              <w:rPr>
                <w:rFonts w:ascii="Aptos" w:eastAsia="Aptos" w:hAnsi="Aptos" w:cs="Times New Roman"/>
                <w:sz w:val="22"/>
              </w:rPr>
              <w:t>Practises the routine, being mindful of their own responses (self-regulation) to those not following the rules and routines.</w:t>
            </w:r>
          </w:p>
        </w:tc>
        <w:tc>
          <w:tcPr>
            <w:tcW w:w="1905" w:type="dxa"/>
          </w:tcPr>
          <w:p w14:paraId="069C0E51" w14:textId="77777777" w:rsidR="0027487C" w:rsidRPr="0027487C" w:rsidRDefault="0027487C" w:rsidP="0027487C">
            <w:pPr>
              <w:rPr>
                <w:rFonts w:ascii="Aptos" w:eastAsia="Aptos" w:hAnsi="Aptos" w:cs="Times New Roman"/>
                <w:sz w:val="18"/>
                <w:szCs w:val="18"/>
              </w:rPr>
            </w:pPr>
          </w:p>
        </w:tc>
        <w:tc>
          <w:tcPr>
            <w:tcW w:w="1936" w:type="dxa"/>
          </w:tcPr>
          <w:p w14:paraId="2BDDE4D0" w14:textId="77777777" w:rsidR="0027487C" w:rsidRPr="0027487C" w:rsidRDefault="0027487C" w:rsidP="0027487C">
            <w:pPr>
              <w:rPr>
                <w:rFonts w:ascii="Aptos" w:eastAsia="Aptos" w:hAnsi="Aptos" w:cs="Times New Roman"/>
                <w:sz w:val="18"/>
                <w:szCs w:val="18"/>
              </w:rPr>
            </w:pPr>
          </w:p>
        </w:tc>
      </w:tr>
      <w:tr w:rsidR="0027487C" w:rsidRPr="0027487C" w14:paraId="02EE1ADC" w14:textId="77777777" w:rsidTr="00107D3E">
        <w:trPr>
          <w:gridAfter w:val="1"/>
          <w:wAfter w:w="20" w:type="dxa"/>
          <w:trHeight w:val="441"/>
        </w:trPr>
        <w:tc>
          <w:tcPr>
            <w:tcW w:w="6346" w:type="dxa"/>
            <w:gridSpan w:val="2"/>
          </w:tcPr>
          <w:p w14:paraId="5C9E6D0D" w14:textId="77777777" w:rsidR="0027487C" w:rsidRPr="0027487C" w:rsidRDefault="0027487C" w:rsidP="0027487C">
            <w:pPr>
              <w:rPr>
                <w:rFonts w:ascii="Aptos" w:eastAsia="Aptos" w:hAnsi="Aptos" w:cs="Times New Roman"/>
                <w:sz w:val="22"/>
              </w:rPr>
            </w:pPr>
            <w:r w:rsidRPr="0027487C">
              <w:rPr>
                <w:rFonts w:ascii="Aptos" w:eastAsia="Aptos" w:hAnsi="Aptos" w:cs="Times New Roman"/>
                <w:sz w:val="22"/>
              </w:rPr>
              <w:t>Is clear with instructions when leading/ teaching the routine.</w:t>
            </w:r>
          </w:p>
        </w:tc>
        <w:tc>
          <w:tcPr>
            <w:tcW w:w="1905" w:type="dxa"/>
          </w:tcPr>
          <w:p w14:paraId="44CA7E4A" w14:textId="77777777" w:rsidR="0027487C" w:rsidRPr="0027487C" w:rsidRDefault="0027487C" w:rsidP="0027487C">
            <w:pPr>
              <w:rPr>
                <w:rFonts w:ascii="Aptos" w:eastAsia="Aptos" w:hAnsi="Aptos" w:cs="Times New Roman"/>
                <w:sz w:val="18"/>
                <w:szCs w:val="18"/>
              </w:rPr>
            </w:pPr>
          </w:p>
        </w:tc>
        <w:tc>
          <w:tcPr>
            <w:tcW w:w="1936" w:type="dxa"/>
          </w:tcPr>
          <w:p w14:paraId="275BAC4F" w14:textId="77777777" w:rsidR="0027487C" w:rsidRPr="0027487C" w:rsidRDefault="0027487C" w:rsidP="0027487C">
            <w:pPr>
              <w:rPr>
                <w:rFonts w:ascii="Aptos" w:eastAsia="Aptos" w:hAnsi="Aptos" w:cs="Times New Roman"/>
                <w:sz w:val="18"/>
                <w:szCs w:val="18"/>
              </w:rPr>
            </w:pPr>
          </w:p>
        </w:tc>
      </w:tr>
      <w:tr w:rsidR="0027487C" w:rsidRPr="0027487C" w14:paraId="061DC291" w14:textId="77777777" w:rsidTr="00107D3E">
        <w:trPr>
          <w:gridAfter w:val="1"/>
          <w:wAfter w:w="20" w:type="dxa"/>
          <w:trHeight w:val="441"/>
        </w:trPr>
        <w:tc>
          <w:tcPr>
            <w:tcW w:w="6346" w:type="dxa"/>
            <w:gridSpan w:val="2"/>
          </w:tcPr>
          <w:p w14:paraId="03891A54" w14:textId="77777777" w:rsidR="0027487C" w:rsidRPr="0027487C" w:rsidRDefault="0027487C" w:rsidP="0027487C">
            <w:pPr>
              <w:rPr>
                <w:rFonts w:ascii="Aptos" w:eastAsia="Aptos" w:hAnsi="Aptos" w:cs="Times New Roman"/>
                <w:sz w:val="22"/>
              </w:rPr>
            </w:pPr>
            <w:r w:rsidRPr="0027487C">
              <w:rPr>
                <w:rFonts w:ascii="Aptos" w:eastAsia="Aptos" w:hAnsi="Aptos" w:cs="Times New Roman"/>
                <w:sz w:val="22"/>
              </w:rPr>
              <w:t>Considers the use of voice when explaining the routines and reorientating children to follow the rules. Considers clarity, having a deeper tone, and a steady pace.</w:t>
            </w:r>
          </w:p>
        </w:tc>
        <w:tc>
          <w:tcPr>
            <w:tcW w:w="1905" w:type="dxa"/>
          </w:tcPr>
          <w:p w14:paraId="3DC3C908" w14:textId="77777777" w:rsidR="0027487C" w:rsidRPr="0027487C" w:rsidRDefault="0027487C" w:rsidP="0027487C">
            <w:pPr>
              <w:rPr>
                <w:rFonts w:ascii="Aptos" w:eastAsia="Aptos" w:hAnsi="Aptos" w:cs="Times New Roman"/>
                <w:sz w:val="18"/>
                <w:szCs w:val="18"/>
              </w:rPr>
            </w:pPr>
          </w:p>
        </w:tc>
        <w:tc>
          <w:tcPr>
            <w:tcW w:w="1936" w:type="dxa"/>
          </w:tcPr>
          <w:p w14:paraId="1B041170" w14:textId="77777777" w:rsidR="0027487C" w:rsidRPr="0027487C" w:rsidRDefault="0027487C" w:rsidP="0027487C">
            <w:pPr>
              <w:rPr>
                <w:rFonts w:ascii="Aptos" w:eastAsia="Aptos" w:hAnsi="Aptos" w:cs="Times New Roman"/>
                <w:sz w:val="18"/>
                <w:szCs w:val="18"/>
              </w:rPr>
            </w:pPr>
          </w:p>
        </w:tc>
      </w:tr>
      <w:tr w:rsidR="0027487C" w:rsidRPr="0027487C" w14:paraId="7ED88213" w14:textId="77777777" w:rsidTr="00107D3E">
        <w:trPr>
          <w:gridAfter w:val="1"/>
          <w:wAfter w:w="20" w:type="dxa"/>
          <w:trHeight w:val="441"/>
        </w:trPr>
        <w:tc>
          <w:tcPr>
            <w:tcW w:w="6346" w:type="dxa"/>
            <w:gridSpan w:val="2"/>
          </w:tcPr>
          <w:p w14:paraId="3EBDF617" w14:textId="77777777" w:rsidR="0027487C" w:rsidRPr="0027487C" w:rsidRDefault="0027487C" w:rsidP="0027487C">
            <w:pPr>
              <w:rPr>
                <w:rFonts w:ascii="Aptos" w:eastAsia="Aptos" w:hAnsi="Aptos" w:cs="Times New Roman"/>
                <w:sz w:val="22"/>
              </w:rPr>
            </w:pPr>
            <w:r w:rsidRPr="0027487C">
              <w:rPr>
                <w:rFonts w:ascii="Aptos" w:eastAsia="Aptos" w:hAnsi="Aptos" w:cs="Times New Roman"/>
                <w:sz w:val="22"/>
              </w:rPr>
              <w:t>Is listened to (demonstrates kind leadership) when expecting a routine to be established and followed.</w:t>
            </w:r>
          </w:p>
        </w:tc>
        <w:tc>
          <w:tcPr>
            <w:tcW w:w="1905" w:type="dxa"/>
          </w:tcPr>
          <w:p w14:paraId="189699CA" w14:textId="77777777" w:rsidR="0027487C" w:rsidRPr="0027487C" w:rsidRDefault="0027487C" w:rsidP="0027487C">
            <w:pPr>
              <w:rPr>
                <w:rFonts w:ascii="Aptos" w:eastAsia="Aptos" w:hAnsi="Aptos" w:cs="Times New Roman"/>
                <w:sz w:val="18"/>
                <w:szCs w:val="18"/>
              </w:rPr>
            </w:pPr>
          </w:p>
        </w:tc>
        <w:tc>
          <w:tcPr>
            <w:tcW w:w="1936" w:type="dxa"/>
          </w:tcPr>
          <w:p w14:paraId="64968E28" w14:textId="77777777" w:rsidR="0027487C" w:rsidRPr="0027487C" w:rsidRDefault="0027487C" w:rsidP="0027487C">
            <w:pPr>
              <w:rPr>
                <w:rFonts w:ascii="Aptos" w:eastAsia="Aptos" w:hAnsi="Aptos" w:cs="Times New Roman"/>
                <w:sz w:val="18"/>
                <w:szCs w:val="18"/>
              </w:rPr>
            </w:pPr>
          </w:p>
        </w:tc>
      </w:tr>
      <w:tr w:rsidR="0027487C" w:rsidRPr="0027487C" w14:paraId="64524F31" w14:textId="77777777" w:rsidTr="00107D3E">
        <w:trPr>
          <w:gridAfter w:val="1"/>
          <w:wAfter w:w="20" w:type="dxa"/>
          <w:trHeight w:val="441"/>
        </w:trPr>
        <w:tc>
          <w:tcPr>
            <w:tcW w:w="6346" w:type="dxa"/>
            <w:gridSpan w:val="2"/>
          </w:tcPr>
          <w:p w14:paraId="5303022C" w14:textId="77777777" w:rsidR="0027487C" w:rsidRPr="0027487C" w:rsidRDefault="0027487C" w:rsidP="0027487C">
            <w:pPr>
              <w:rPr>
                <w:rFonts w:ascii="Aptos" w:eastAsia="Aptos" w:hAnsi="Aptos" w:cs="Times New Roman"/>
                <w:sz w:val="22"/>
              </w:rPr>
            </w:pPr>
            <w:r w:rsidRPr="0027487C">
              <w:rPr>
                <w:rFonts w:ascii="Aptos" w:eastAsia="Aptos" w:hAnsi="Aptos" w:cs="Times New Roman"/>
                <w:sz w:val="22"/>
              </w:rPr>
              <w:t>Is able to recognise when a pupil needs support to self-regulate and follow a routine</w:t>
            </w:r>
          </w:p>
        </w:tc>
        <w:tc>
          <w:tcPr>
            <w:tcW w:w="1905" w:type="dxa"/>
          </w:tcPr>
          <w:p w14:paraId="357721C9" w14:textId="77777777" w:rsidR="0027487C" w:rsidRPr="0027487C" w:rsidRDefault="0027487C" w:rsidP="0027487C">
            <w:pPr>
              <w:rPr>
                <w:rFonts w:ascii="Aptos" w:eastAsia="Aptos" w:hAnsi="Aptos" w:cs="Times New Roman"/>
                <w:sz w:val="18"/>
                <w:szCs w:val="18"/>
              </w:rPr>
            </w:pPr>
          </w:p>
        </w:tc>
        <w:tc>
          <w:tcPr>
            <w:tcW w:w="1936" w:type="dxa"/>
          </w:tcPr>
          <w:p w14:paraId="3657E0A8" w14:textId="77777777" w:rsidR="0027487C" w:rsidRPr="0027487C" w:rsidRDefault="0027487C" w:rsidP="0027487C">
            <w:pPr>
              <w:rPr>
                <w:rFonts w:ascii="Aptos" w:eastAsia="Aptos" w:hAnsi="Aptos" w:cs="Times New Roman"/>
                <w:sz w:val="18"/>
                <w:szCs w:val="18"/>
              </w:rPr>
            </w:pPr>
          </w:p>
        </w:tc>
      </w:tr>
      <w:tr w:rsidR="0027487C" w:rsidRPr="0027487C" w14:paraId="33D42B28" w14:textId="77777777" w:rsidTr="00107D3E">
        <w:trPr>
          <w:gridAfter w:val="1"/>
          <w:wAfter w:w="20" w:type="dxa"/>
          <w:trHeight w:val="441"/>
        </w:trPr>
        <w:tc>
          <w:tcPr>
            <w:tcW w:w="6346" w:type="dxa"/>
            <w:gridSpan w:val="2"/>
          </w:tcPr>
          <w:p w14:paraId="44B4F38D" w14:textId="77777777" w:rsidR="0027487C" w:rsidRPr="0027487C" w:rsidRDefault="0027487C" w:rsidP="0027487C">
            <w:pPr>
              <w:rPr>
                <w:rFonts w:ascii="Aptos" w:eastAsia="Aptos" w:hAnsi="Aptos" w:cs="Times New Roman"/>
                <w:sz w:val="22"/>
              </w:rPr>
            </w:pPr>
            <w:r w:rsidRPr="0027487C">
              <w:rPr>
                <w:rFonts w:ascii="Aptos" w:eastAsia="Aptos" w:hAnsi="Aptos" w:cs="Times New Roman"/>
                <w:sz w:val="22"/>
              </w:rPr>
              <w:t>Is developing and using strategies e.g., reorientation strategies, restorative practices, for those children not focusing on the routine.</w:t>
            </w:r>
          </w:p>
        </w:tc>
        <w:tc>
          <w:tcPr>
            <w:tcW w:w="1905" w:type="dxa"/>
          </w:tcPr>
          <w:p w14:paraId="6CF03F83" w14:textId="77777777" w:rsidR="0027487C" w:rsidRPr="0027487C" w:rsidRDefault="0027487C" w:rsidP="0027487C">
            <w:pPr>
              <w:rPr>
                <w:rFonts w:ascii="Aptos" w:eastAsia="Aptos" w:hAnsi="Aptos" w:cs="Times New Roman"/>
                <w:sz w:val="18"/>
                <w:szCs w:val="18"/>
              </w:rPr>
            </w:pPr>
          </w:p>
        </w:tc>
        <w:tc>
          <w:tcPr>
            <w:tcW w:w="1936" w:type="dxa"/>
          </w:tcPr>
          <w:p w14:paraId="57C175E1" w14:textId="77777777" w:rsidR="0027487C" w:rsidRPr="0027487C" w:rsidRDefault="0027487C" w:rsidP="0027487C">
            <w:pPr>
              <w:rPr>
                <w:rFonts w:ascii="Aptos" w:eastAsia="Aptos" w:hAnsi="Aptos" w:cs="Times New Roman"/>
                <w:sz w:val="18"/>
                <w:szCs w:val="18"/>
              </w:rPr>
            </w:pPr>
          </w:p>
        </w:tc>
      </w:tr>
      <w:tr w:rsidR="0027487C" w:rsidRPr="0027487C" w14:paraId="3E87D66D" w14:textId="77777777" w:rsidTr="00107D3E">
        <w:trPr>
          <w:gridAfter w:val="1"/>
          <w:wAfter w:w="20" w:type="dxa"/>
          <w:trHeight w:val="441"/>
        </w:trPr>
        <w:tc>
          <w:tcPr>
            <w:tcW w:w="6346" w:type="dxa"/>
            <w:gridSpan w:val="2"/>
          </w:tcPr>
          <w:p w14:paraId="6D885F04" w14:textId="77777777" w:rsidR="0027487C" w:rsidRPr="0027487C" w:rsidRDefault="0027487C" w:rsidP="0027487C">
            <w:pPr>
              <w:rPr>
                <w:rFonts w:ascii="Aptos" w:eastAsia="Aptos" w:hAnsi="Aptos" w:cs="Times New Roman"/>
                <w:sz w:val="22"/>
              </w:rPr>
            </w:pPr>
            <w:r w:rsidRPr="0027487C">
              <w:rPr>
                <w:rFonts w:ascii="Aptos" w:eastAsia="Aptos" w:hAnsi="Aptos" w:cs="Times New Roman"/>
                <w:sz w:val="22"/>
              </w:rPr>
              <w:t>Uses positive language and encouragement for those off task.</w:t>
            </w:r>
          </w:p>
        </w:tc>
        <w:tc>
          <w:tcPr>
            <w:tcW w:w="1905" w:type="dxa"/>
          </w:tcPr>
          <w:p w14:paraId="23B21337" w14:textId="77777777" w:rsidR="0027487C" w:rsidRPr="0027487C" w:rsidRDefault="0027487C" w:rsidP="0027487C">
            <w:pPr>
              <w:rPr>
                <w:rFonts w:ascii="Aptos" w:eastAsia="Aptos" w:hAnsi="Aptos" w:cs="Times New Roman"/>
                <w:sz w:val="18"/>
                <w:szCs w:val="18"/>
              </w:rPr>
            </w:pPr>
          </w:p>
        </w:tc>
        <w:tc>
          <w:tcPr>
            <w:tcW w:w="1936" w:type="dxa"/>
          </w:tcPr>
          <w:p w14:paraId="0197FB14" w14:textId="77777777" w:rsidR="0027487C" w:rsidRPr="0027487C" w:rsidRDefault="0027487C" w:rsidP="0027487C">
            <w:pPr>
              <w:rPr>
                <w:rFonts w:ascii="Aptos" w:eastAsia="Aptos" w:hAnsi="Aptos" w:cs="Times New Roman"/>
                <w:sz w:val="18"/>
                <w:szCs w:val="18"/>
              </w:rPr>
            </w:pPr>
          </w:p>
        </w:tc>
      </w:tr>
      <w:tr w:rsidR="0027487C" w:rsidRPr="0027487C" w14:paraId="3F102D3D" w14:textId="77777777" w:rsidTr="00107D3E">
        <w:trPr>
          <w:gridAfter w:val="1"/>
          <w:wAfter w:w="20" w:type="dxa"/>
          <w:trHeight w:val="441"/>
        </w:trPr>
        <w:tc>
          <w:tcPr>
            <w:tcW w:w="6346" w:type="dxa"/>
            <w:gridSpan w:val="2"/>
          </w:tcPr>
          <w:p w14:paraId="7C39FB39" w14:textId="77777777" w:rsidR="0027487C" w:rsidRPr="0027487C" w:rsidRDefault="0027487C" w:rsidP="0027487C">
            <w:pPr>
              <w:rPr>
                <w:rFonts w:ascii="Aptos" w:eastAsia="Aptos" w:hAnsi="Aptos" w:cs="Times New Roman"/>
                <w:sz w:val="22"/>
              </w:rPr>
            </w:pPr>
            <w:r w:rsidRPr="0027487C">
              <w:rPr>
                <w:rFonts w:ascii="Aptos" w:eastAsia="Aptos" w:hAnsi="Aptos" w:cs="Times New Roman"/>
                <w:sz w:val="22"/>
              </w:rPr>
              <w:t>Uses strategies e.g., positive encouragement and praise, to enable all children to have high expectations of the routine.</w:t>
            </w:r>
          </w:p>
        </w:tc>
        <w:tc>
          <w:tcPr>
            <w:tcW w:w="1905" w:type="dxa"/>
          </w:tcPr>
          <w:p w14:paraId="5767A707" w14:textId="77777777" w:rsidR="0027487C" w:rsidRPr="0027487C" w:rsidRDefault="0027487C" w:rsidP="0027487C">
            <w:pPr>
              <w:rPr>
                <w:rFonts w:ascii="Aptos" w:eastAsia="Aptos" w:hAnsi="Aptos" w:cs="Times New Roman"/>
                <w:sz w:val="18"/>
                <w:szCs w:val="18"/>
              </w:rPr>
            </w:pPr>
          </w:p>
        </w:tc>
        <w:tc>
          <w:tcPr>
            <w:tcW w:w="1936" w:type="dxa"/>
          </w:tcPr>
          <w:p w14:paraId="3E7F91FB" w14:textId="77777777" w:rsidR="0027487C" w:rsidRPr="0027487C" w:rsidRDefault="0027487C" w:rsidP="0027487C">
            <w:pPr>
              <w:rPr>
                <w:rFonts w:ascii="Aptos" w:eastAsia="Aptos" w:hAnsi="Aptos" w:cs="Times New Roman"/>
                <w:sz w:val="18"/>
                <w:szCs w:val="18"/>
              </w:rPr>
            </w:pPr>
          </w:p>
        </w:tc>
      </w:tr>
      <w:tr w:rsidR="0027487C" w:rsidRPr="0027487C" w14:paraId="5E079BFB" w14:textId="77777777" w:rsidTr="00107D3E">
        <w:trPr>
          <w:gridAfter w:val="1"/>
          <w:wAfter w:w="20" w:type="dxa"/>
          <w:trHeight w:val="441"/>
        </w:trPr>
        <w:tc>
          <w:tcPr>
            <w:tcW w:w="6346" w:type="dxa"/>
            <w:gridSpan w:val="2"/>
          </w:tcPr>
          <w:p w14:paraId="6AA45BF1" w14:textId="77777777" w:rsidR="0027487C" w:rsidRPr="0027487C" w:rsidRDefault="0027487C" w:rsidP="0027487C">
            <w:pPr>
              <w:rPr>
                <w:rFonts w:ascii="Aptos" w:eastAsia="Aptos" w:hAnsi="Aptos" w:cs="Times New Roman"/>
                <w:sz w:val="22"/>
              </w:rPr>
            </w:pPr>
            <w:r w:rsidRPr="0027487C">
              <w:rPr>
                <w:rFonts w:ascii="Aptos" w:eastAsia="Aptos" w:hAnsi="Aptos" w:cs="Times New Roman"/>
                <w:sz w:val="22"/>
              </w:rPr>
              <w:t>Provides children with feedback regarding how well they are following the routines and making these a positive habit. (Feedback should relate to learning and achievement – social, emotional and academic)</w:t>
            </w:r>
          </w:p>
        </w:tc>
        <w:tc>
          <w:tcPr>
            <w:tcW w:w="1905" w:type="dxa"/>
          </w:tcPr>
          <w:p w14:paraId="3E682423" w14:textId="77777777" w:rsidR="0027487C" w:rsidRPr="0027487C" w:rsidRDefault="0027487C" w:rsidP="0027487C">
            <w:pPr>
              <w:rPr>
                <w:rFonts w:ascii="Aptos" w:eastAsia="Aptos" w:hAnsi="Aptos" w:cs="Times New Roman"/>
                <w:sz w:val="18"/>
                <w:szCs w:val="18"/>
              </w:rPr>
            </w:pPr>
          </w:p>
        </w:tc>
        <w:tc>
          <w:tcPr>
            <w:tcW w:w="1936" w:type="dxa"/>
          </w:tcPr>
          <w:p w14:paraId="3C3F28A8" w14:textId="77777777" w:rsidR="0027487C" w:rsidRPr="0027487C" w:rsidRDefault="0027487C" w:rsidP="0027487C">
            <w:pPr>
              <w:rPr>
                <w:rFonts w:ascii="Aptos" w:eastAsia="Aptos" w:hAnsi="Aptos" w:cs="Times New Roman"/>
                <w:sz w:val="18"/>
                <w:szCs w:val="18"/>
              </w:rPr>
            </w:pPr>
          </w:p>
        </w:tc>
      </w:tr>
      <w:tr w:rsidR="0027487C" w:rsidRPr="0027487C" w14:paraId="2A4EE555" w14:textId="77777777" w:rsidTr="00107D3E">
        <w:trPr>
          <w:gridAfter w:val="1"/>
          <w:wAfter w:w="20" w:type="dxa"/>
          <w:trHeight w:val="524"/>
        </w:trPr>
        <w:tc>
          <w:tcPr>
            <w:tcW w:w="6346" w:type="dxa"/>
            <w:gridSpan w:val="2"/>
          </w:tcPr>
          <w:p w14:paraId="64F7DC0D" w14:textId="77777777" w:rsidR="0027487C" w:rsidRPr="0027487C" w:rsidRDefault="0027487C" w:rsidP="0027487C">
            <w:pPr>
              <w:rPr>
                <w:rFonts w:ascii="Aptos" w:eastAsia="Aptos" w:hAnsi="Aptos" w:cs="Times New Roman"/>
                <w:sz w:val="22"/>
              </w:rPr>
            </w:pPr>
            <w:r w:rsidRPr="0027487C">
              <w:rPr>
                <w:rFonts w:ascii="Aptos" w:eastAsia="Aptos" w:hAnsi="Aptos" w:cs="Times New Roman"/>
                <w:sz w:val="22"/>
              </w:rPr>
              <w:t>Uses preventative strategies considering antecedent strategies and conditions where pupils can more easily self-regulate (trauma-informed) to encourage focused learning. (Classroom layout, organisation, preparation and planning for example)</w:t>
            </w:r>
          </w:p>
        </w:tc>
        <w:tc>
          <w:tcPr>
            <w:tcW w:w="1905" w:type="dxa"/>
          </w:tcPr>
          <w:p w14:paraId="13C1BFD5" w14:textId="77777777" w:rsidR="0027487C" w:rsidRPr="0027487C" w:rsidRDefault="0027487C" w:rsidP="0027487C">
            <w:pPr>
              <w:rPr>
                <w:rFonts w:ascii="Aptos" w:eastAsia="Aptos" w:hAnsi="Aptos" w:cs="Times New Roman"/>
                <w:sz w:val="18"/>
                <w:szCs w:val="18"/>
              </w:rPr>
            </w:pPr>
          </w:p>
        </w:tc>
        <w:tc>
          <w:tcPr>
            <w:tcW w:w="1936" w:type="dxa"/>
          </w:tcPr>
          <w:p w14:paraId="0AE91171" w14:textId="77777777" w:rsidR="0027487C" w:rsidRPr="0027487C" w:rsidRDefault="0027487C" w:rsidP="0027487C">
            <w:pPr>
              <w:rPr>
                <w:rFonts w:ascii="Aptos" w:eastAsia="Aptos" w:hAnsi="Aptos" w:cs="Times New Roman"/>
                <w:sz w:val="18"/>
                <w:szCs w:val="18"/>
              </w:rPr>
            </w:pPr>
          </w:p>
        </w:tc>
      </w:tr>
      <w:tr w:rsidR="0027487C" w:rsidRPr="0027487C" w14:paraId="0FAF870E" w14:textId="77777777" w:rsidTr="00107D3E">
        <w:trPr>
          <w:trHeight w:val="693"/>
        </w:trPr>
        <w:tc>
          <w:tcPr>
            <w:tcW w:w="10207" w:type="dxa"/>
            <w:gridSpan w:val="5"/>
            <w:shd w:val="clear" w:color="auto" w:fill="DAE9F7"/>
          </w:tcPr>
          <w:p w14:paraId="2FC0BA15" w14:textId="77777777" w:rsidR="0027487C" w:rsidRPr="0027487C" w:rsidRDefault="0027487C" w:rsidP="0027487C">
            <w:pPr>
              <w:rPr>
                <w:rFonts w:ascii="Aptos" w:eastAsia="Aptos" w:hAnsi="Aptos" w:cs="Times New Roman"/>
                <w:sz w:val="22"/>
              </w:rPr>
            </w:pPr>
            <w:r w:rsidRPr="0027487C">
              <w:rPr>
                <w:rFonts w:ascii="Aptos" w:eastAsia="Aptos" w:hAnsi="Aptos" w:cs="Aptos"/>
                <w:b/>
                <w:bCs/>
                <w:sz w:val="22"/>
              </w:rPr>
              <w:t>Please use the outcomes above to identify two targets for the student teacher to prioritise during block placement</w:t>
            </w:r>
          </w:p>
        </w:tc>
      </w:tr>
      <w:tr w:rsidR="0027487C" w:rsidRPr="0027487C" w14:paraId="09B946C3" w14:textId="77777777" w:rsidTr="00107D3E">
        <w:trPr>
          <w:trHeight w:val="754"/>
        </w:trPr>
        <w:tc>
          <w:tcPr>
            <w:tcW w:w="10207" w:type="dxa"/>
            <w:gridSpan w:val="5"/>
          </w:tcPr>
          <w:p w14:paraId="5BDCEC3E" w14:textId="77777777" w:rsidR="0027487C" w:rsidRPr="0027487C" w:rsidRDefault="0027487C" w:rsidP="0027487C">
            <w:pPr>
              <w:rPr>
                <w:rFonts w:ascii="Aptos" w:eastAsia="Aptos" w:hAnsi="Aptos" w:cs="Times New Roman"/>
                <w:b/>
                <w:bCs/>
                <w:sz w:val="22"/>
              </w:rPr>
            </w:pPr>
            <w:r w:rsidRPr="0027487C">
              <w:rPr>
                <w:rFonts w:ascii="Aptos" w:eastAsia="Aptos" w:hAnsi="Aptos" w:cs="Times New Roman"/>
                <w:b/>
                <w:bCs/>
                <w:sz w:val="22"/>
              </w:rPr>
              <w:t>Target 1</w:t>
            </w:r>
          </w:p>
          <w:p w14:paraId="455FDD4A" w14:textId="77777777" w:rsidR="0027487C" w:rsidRPr="0027487C" w:rsidRDefault="0027487C" w:rsidP="0027487C">
            <w:pPr>
              <w:rPr>
                <w:rFonts w:ascii="Aptos" w:eastAsia="Aptos" w:hAnsi="Aptos" w:cs="Times New Roman"/>
                <w:b/>
                <w:bCs/>
                <w:sz w:val="22"/>
              </w:rPr>
            </w:pPr>
          </w:p>
        </w:tc>
      </w:tr>
      <w:tr w:rsidR="0027487C" w:rsidRPr="0027487C" w14:paraId="393D677F" w14:textId="77777777" w:rsidTr="00107D3E">
        <w:trPr>
          <w:trHeight w:val="709"/>
        </w:trPr>
        <w:tc>
          <w:tcPr>
            <w:tcW w:w="10207" w:type="dxa"/>
            <w:gridSpan w:val="5"/>
          </w:tcPr>
          <w:p w14:paraId="23DC6961" w14:textId="77777777" w:rsidR="0027487C" w:rsidRPr="0027487C" w:rsidRDefault="0027487C" w:rsidP="0027487C">
            <w:pPr>
              <w:rPr>
                <w:rFonts w:ascii="Aptos" w:eastAsia="Aptos" w:hAnsi="Aptos" w:cs="Times New Roman"/>
                <w:b/>
                <w:bCs/>
                <w:sz w:val="22"/>
              </w:rPr>
            </w:pPr>
            <w:r w:rsidRPr="0027487C">
              <w:rPr>
                <w:rFonts w:ascii="Aptos" w:eastAsia="Aptos" w:hAnsi="Aptos" w:cs="Times New Roman"/>
                <w:b/>
                <w:bCs/>
                <w:sz w:val="22"/>
              </w:rPr>
              <w:t>Target 2</w:t>
            </w:r>
          </w:p>
          <w:p w14:paraId="59C36D1A" w14:textId="77777777" w:rsidR="0027487C" w:rsidRPr="0027487C" w:rsidRDefault="0027487C" w:rsidP="0027487C">
            <w:pPr>
              <w:rPr>
                <w:rFonts w:ascii="Aptos" w:eastAsia="Aptos" w:hAnsi="Aptos" w:cs="Times New Roman"/>
                <w:b/>
                <w:bCs/>
                <w:sz w:val="22"/>
              </w:rPr>
            </w:pPr>
          </w:p>
        </w:tc>
      </w:tr>
    </w:tbl>
    <w:p w14:paraId="03B83FF1" w14:textId="3925B776" w:rsidR="008762B9" w:rsidRDefault="008762B9" w:rsidP="00AE6D93">
      <w:pPr>
        <w:rPr>
          <w:rFonts w:ascii="Aptos" w:eastAsia="Aptos" w:hAnsi="Aptos" w:cs="Times New Roman"/>
        </w:rPr>
      </w:pPr>
    </w:p>
    <w:p w14:paraId="3C86BC0B" w14:textId="77777777" w:rsidR="00AC7A01" w:rsidRDefault="00AC7A01">
      <w:pPr>
        <w:rPr>
          <w:rFonts w:ascii="Aptos" w:eastAsia="Aptos" w:hAnsi="Aptos" w:cs="Times New Roman"/>
        </w:rPr>
        <w:sectPr w:rsidR="00AC7A01" w:rsidSect="00F357D1">
          <w:headerReference w:type="even" r:id="rId27"/>
          <w:headerReference w:type="default" r:id="rId28"/>
          <w:footerReference w:type="even" r:id="rId29"/>
          <w:footerReference w:type="default" r:id="rId30"/>
          <w:headerReference w:type="first" r:id="rId31"/>
          <w:footerReference w:type="first" r:id="rId32"/>
          <w:pgSz w:w="11906" w:h="16838"/>
          <w:pgMar w:top="720" w:right="720" w:bottom="720" w:left="720" w:header="708" w:footer="708" w:gutter="0"/>
          <w:pgNumType w:start="0"/>
          <w:cols w:space="708"/>
          <w:titlePg/>
          <w:docGrid w:linePitch="360"/>
        </w:sectPr>
      </w:pPr>
    </w:p>
    <w:tbl>
      <w:tblPr>
        <w:tblStyle w:val="ListTable6Colorful-Accent21"/>
        <w:tblW w:w="14175" w:type="dxa"/>
        <w:tblInd w:w="562" w:type="dxa"/>
        <w:tblLayout w:type="fixed"/>
        <w:tblLook w:val="04A0" w:firstRow="1" w:lastRow="0" w:firstColumn="1" w:lastColumn="0" w:noHBand="0" w:noVBand="1"/>
      </w:tblPr>
      <w:tblGrid>
        <w:gridCol w:w="2127"/>
        <w:gridCol w:w="2835"/>
        <w:gridCol w:w="1842"/>
        <w:gridCol w:w="1134"/>
        <w:gridCol w:w="3261"/>
        <w:gridCol w:w="2976"/>
      </w:tblGrid>
      <w:tr w:rsidR="0054495C" w:rsidRPr="0054495C" w14:paraId="49DC7166" w14:textId="77777777" w:rsidTr="00BF3E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6"/>
            <w:tcBorders>
              <w:top w:val="single" w:sz="4" w:space="0" w:color="auto"/>
              <w:left w:val="single" w:sz="4" w:space="0" w:color="auto"/>
              <w:bottom w:val="single" w:sz="4" w:space="0" w:color="auto"/>
              <w:right w:val="single" w:sz="4" w:space="0" w:color="auto"/>
            </w:tcBorders>
            <w:shd w:val="clear" w:color="auto" w:fill="DBE5F1"/>
          </w:tcPr>
          <w:p w14:paraId="01D7AB8A"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sz w:val="36"/>
                <w:szCs w:val="36"/>
                <w:lang w:eastAsia="zh-CN"/>
              </w:rPr>
              <w:lastRenderedPageBreak/>
              <w:t>Teaching Positive Behaviours for Learning: Routines ITaP</w:t>
            </w:r>
          </w:p>
        </w:tc>
      </w:tr>
      <w:tr w:rsidR="0054495C" w:rsidRPr="0054495C" w14:paraId="2BEBFC48" w14:textId="77777777" w:rsidTr="00C64E38">
        <w:trPr>
          <w:cnfStyle w:val="000000100000" w:firstRow="0" w:lastRow="0" w:firstColumn="0" w:lastColumn="0" w:oddVBand="0" w:evenVBand="0" w:oddHBand="1" w:evenHBand="0" w:firstRowFirstColumn="0" w:firstRowLastColumn="0" w:lastRowFirstColumn="0" w:lastRowLastColumn="0"/>
          <w:trHeight w:val="7994"/>
        </w:trPr>
        <w:tc>
          <w:tcPr>
            <w:cnfStyle w:val="001000000000" w:firstRow="0" w:lastRow="0" w:firstColumn="1" w:lastColumn="0" w:oddVBand="0" w:evenVBand="0" w:oddHBand="0" w:evenHBand="0" w:firstRowFirstColumn="0" w:firstRowLastColumn="0" w:lastRowFirstColumn="0" w:lastRowLastColumn="0"/>
            <w:tcW w:w="6804" w:type="dxa"/>
            <w:gridSpan w:val="3"/>
            <w:tcBorders>
              <w:top w:val="single" w:sz="4" w:space="0" w:color="auto"/>
              <w:left w:val="single" w:sz="4" w:space="0" w:color="auto"/>
              <w:bottom w:val="single" w:sz="4" w:space="0" w:color="auto"/>
              <w:right w:val="single" w:sz="4" w:space="0" w:color="auto"/>
            </w:tcBorders>
            <w:shd w:val="clear" w:color="auto" w:fill="DBE5F1"/>
          </w:tcPr>
          <w:p w14:paraId="28F72C9A"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w/c 21.09.26 Pre-tasks centre-based and in school</w:t>
            </w:r>
          </w:p>
          <w:p w14:paraId="2D76D28F"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Centre-based:</w:t>
            </w:r>
          </w:p>
          <w:p w14:paraId="42787DC8"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Pre-reading</w:t>
            </w:r>
          </w:p>
          <w:p w14:paraId="237E4696" w14:textId="77777777" w:rsidR="0054495C" w:rsidRPr="0054495C" w:rsidRDefault="0054495C" w:rsidP="0054495C">
            <w:pPr>
              <w:numPr>
                <w:ilvl w:val="0"/>
                <w:numId w:val="8"/>
              </w:num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 xml:space="preserve">Read Bennett, T. (2016) </w:t>
            </w:r>
            <w:r w:rsidRPr="0054495C">
              <w:rPr>
                <w:rFonts w:ascii="Calibri" w:eastAsia="SimSun" w:hAnsi="Calibri" w:cs="Calibri"/>
                <w:i/>
                <w:iCs/>
                <w:color w:val="244061"/>
                <w:lang w:eastAsia="zh-CN"/>
              </w:rPr>
              <w:t xml:space="preserve">Developing behaviour management content for initial teacher training (ITT) </w:t>
            </w:r>
            <w:r w:rsidRPr="0054495C">
              <w:rPr>
                <w:rFonts w:ascii="Calibri" w:eastAsia="SimSun" w:hAnsi="Calibri" w:cs="Calibri"/>
                <w:color w:val="244061"/>
                <w:lang w:eastAsia="zh-CN"/>
              </w:rPr>
              <w:t>DfE</w:t>
            </w:r>
          </w:p>
          <w:p w14:paraId="3E66B5AB" w14:textId="77777777" w:rsidR="0054495C" w:rsidRPr="0054495C" w:rsidRDefault="0054495C" w:rsidP="0054495C">
            <w:pPr>
              <w:numPr>
                <w:ilvl w:val="0"/>
                <w:numId w:val="8"/>
              </w:num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Focus on pages 9,10,11 and 12</w:t>
            </w:r>
          </w:p>
          <w:p w14:paraId="05543E69" w14:textId="77777777" w:rsidR="0054495C" w:rsidRPr="0054495C" w:rsidRDefault="0054495C" w:rsidP="0054495C">
            <w:pPr>
              <w:numPr>
                <w:ilvl w:val="0"/>
                <w:numId w:val="8"/>
              </w:num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 xml:space="preserve">Read Wubbels, T. (2011) </w:t>
            </w:r>
            <w:r w:rsidRPr="0054495C">
              <w:rPr>
                <w:rFonts w:ascii="Calibri" w:eastAsia="SimSun" w:hAnsi="Calibri" w:cs="Calibri"/>
                <w:i/>
                <w:iCs/>
                <w:color w:val="244061"/>
                <w:lang w:eastAsia="zh-CN"/>
              </w:rPr>
              <w:t>An international perspective on classroom management: what should prospective teachers learn?</w:t>
            </w:r>
            <w:r w:rsidRPr="0054495C">
              <w:rPr>
                <w:rFonts w:ascii="Calibri" w:eastAsia="SimSun" w:hAnsi="Calibri" w:cs="Calibri"/>
                <w:color w:val="244061"/>
                <w:lang w:eastAsia="zh-CN"/>
              </w:rPr>
              <w:t> Teaching Education, 22:2, 113-131,DOI:10.1080/10476210.2011.567838</w:t>
            </w:r>
          </w:p>
          <w:p w14:paraId="0BEAFB18" w14:textId="77777777" w:rsidR="0054495C" w:rsidRPr="0054495C" w:rsidRDefault="0054495C" w:rsidP="0054495C">
            <w:pPr>
              <w:numPr>
                <w:ilvl w:val="0"/>
                <w:numId w:val="8"/>
              </w:num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Focus on pages 114 -119</w:t>
            </w:r>
          </w:p>
          <w:p w14:paraId="50AF7CFE"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Pre-survey</w:t>
            </w:r>
          </w:p>
          <w:p w14:paraId="775AFBBB"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Complete the BfL ITaP pre-survey before school placement:</w:t>
            </w:r>
          </w:p>
          <w:p w14:paraId="78781E81" w14:textId="77777777" w:rsidR="0054495C" w:rsidRPr="0054495C" w:rsidRDefault="0054495C" w:rsidP="0054495C">
            <w:pPr>
              <w:rPr>
                <w:rFonts w:ascii="Times New Roman" w:eastAsia="Times New Roman" w:hAnsi="Times New Roman" w:cs="Times New Roman"/>
                <w:lang w:eastAsia="en-GB"/>
              </w:rPr>
            </w:pPr>
            <w:hyperlink r:id="rId33" w:history="1">
              <w:r w:rsidRPr="0054495C">
                <w:rPr>
                  <w:rFonts w:ascii="Times New Roman" w:eastAsia="Times New Roman" w:hAnsi="Times New Roman" w:cs="Times New Roman"/>
                  <w:color w:val="0000FF"/>
                  <w:u w:val="single"/>
                  <w:lang w:eastAsia="en-GB"/>
                </w:rPr>
                <w:t>Pre-survey -Teaching Positive Behaviours for Learning ITaP 26-27 – Fill in form</w:t>
              </w:r>
            </w:hyperlink>
          </w:p>
          <w:p w14:paraId="33373885"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This should take 5-10 minutes. Responses help staff to tailor provision.</w:t>
            </w:r>
          </w:p>
        </w:tc>
        <w:tc>
          <w:tcPr>
            <w:tcW w:w="7371" w:type="dxa"/>
            <w:gridSpan w:val="3"/>
            <w:tcBorders>
              <w:top w:val="single" w:sz="4" w:space="0" w:color="auto"/>
              <w:left w:val="single" w:sz="4" w:space="0" w:color="auto"/>
              <w:bottom w:val="single" w:sz="4" w:space="0" w:color="auto"/>
              <w:right w:val="single" w:sz="4" w:space="0" w:color="auto"/>
            </w:tcBorders>
            <w:shd w:val="clear" w:color="auto" w:fill="DBE5F1"/>
          </w:tcPr>
          <w:p w14:paraId="68801151"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Pre -tasks in school:</w:t>
            </w:r>
          </w:p>
          <w:p w14:paraId="142549D0" w14:textId="77777777" w:rsidR="0054495C" w:rsidRPr="0054495C" w:rsidRDefault="0054495C" w:rsidP="0054495C">
            <w:pPr>
              <w:numPr>
                <w:ilvl w:val="0"/>
                <w:numId w:val="10"/>
              </w:numPr>
              <w:spacing w:before="120" w:after="200" w:line="276" w:lineRule="auto"/>
              <w:contextualSpacing/>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color w:val="244061"/>
                <w:lang w:eastAsia="zh-CN"/>
              </w:rPr>
              <w:t>from school website research, write down the school’s mission statement and core values and rules, locate and download school policy, draw classroom layout (s)</w:t>
            </w:r>
          </w:p>
          <w:p w14:paraId="758D6DED" w14:textId="77777777" w:rsidR="0054495C" w:rsidRPr="0054495C" w:rsidRDefault="0054495C" w:rsidP="0054495C">
            <w:pPr>
              <w:spacing w:before="120" w:after="200" w:line="276" w:lineRule="auto"/>
              <w:ind w:left="780"/>
              <w:contextualSpacing/>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p>
          <w:p w14:paraId="4DBF143C" w14:textId="77777777" w:rsidR="0054495C" w:rsidRPr="0054495C" w:rsidRDefault="0054495C" w:rsidP="0054495C">
            <w:pPr>
              <w:numPr>
                <w:ilvl w:val="0"/>
                <w:numId w:val="10"/>
              </w:numPr>
              <w:spacing w:before="120" w:after="200" w:line="276" w:lineRule="auto"/>
              <w:contextualSpacing/>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1F497D"/>
                <w:szCs w:val="24"/>
                <w:lang w:eastAsia="zh-CN"/>
              </w:rPr>
            </w:pPr>
            <w:r w:rsidRPr="0054495C">
              <w:rPr>
                <w:rFonts w:ascii="Calibri" w:eastAsia="SimSun" w:hAnsi="Calibri" w:cs="Calibri"/>
                <w:color w:val="1F497D"/>
                <w:szCs w:val="24"/>
                <w:lang w:eastAsia="zh-CN"/>
              </w:rPr>
              <w:t>Getting to know the school and class - student teacher should be learning the names of the children and how to spell and pronounce these. They will have started to make professional relationships.</w:t>
            </w:r>
          </w:p>
          <w:p w14:paraId="36781472" w14:textId="77777777" w:rsidR="0054495C" w:rsidRPr="0054495C" w:rsidRDefault="0054495C" w:rsidP="0054495C">
            <w:pPr>
              <w:ind w:left="720"/>
              <w:contextualSpacing/>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1F497D"/>
                <w:lang w:eastAsia="zh-CN"/>
              </w:rPr>
            </w:pPr>
          </w:p>
          <w:p w14:paraId="37B51A4E" w14:textId="77777777" w:rsidR="0054495C" w:rsidRPr="0054495C" w:rsidRDefault="0054495C" w:rsidP="0054495C">
            <w:pPr>
              <w:numPr>
                <w:ilvl w:val="0"/>
                <w:numId w:val="10"/>
              </w:numPr>
              <w:spacing w:before="120" w:after="200" w:line="276" w:lineRule="auto"/>
              <w:contextualSpacing/>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1F497D"/>
                <w:szCs w:val="24"/>
                <w:lang w:eastAsia="zh-CN"/>
              </w:rPr>
            </w:pPr>
            <w:r w:rsidRPr="0054495C">
              <w:rPr>
                <w:rFonts w:ascii="Calibri" w:eastAsia="SimSun" w:hAnsi="Calibri" w:cs="Calibri"/>
                <w:color w:val="1F497D"/>
                <w:szCs w:val="24"/>
                <w:lang w:eastAsia="zh-CN"/>
              </w:rPr>
              <w:t>List all the routines observed in this first week – see ‘defining routines’ worksheet</w:t>
            </w:r>
          </w:p>
          <w:p w14:paraId="39BEE15A" w14:textId="77777777" w:rsidR="0054495C" w:rsidRPr="0054495C" w:rsidRDefault="0054495C" w:rsidP="0054495C">
            <w:pPr>
              <w:ind w:left="720"/>
              <w:contextualSpacing/>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1F497D"/>
                <w:lang w:eastAsia="zh-CN"/>
              </w:rPr>
            </w:pPr>
          </w:p>
          <w:p w14:paraId="6AD80A51" w14:textId="77777777" w:rsidR="0054495C" w:rsidRPr="0054495C" w:rsidRDefault="0054495C" w:rsidP="0054495C">
            <w:pPr>
              <w:spacing w:before="120" w:after="200" w:line="276" w:lineRule="auto"/>
              <w:ind w:left="780"/>
              <w:contextualSpacing/>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1F497D"/>
                <w:szCs w:val="24"/>
                <w:lang w:eastAsia="zh-CN"/>
              </w:rPr>
            </w:pPr>
          </w:p>
          <w:p w14:paraId="7D10B058" w14:textId="77777777" w:rsidR="0054495C" w:rsidRPr="0054495C" w:rsidRDefault="0054495C" w:rsidP="0054495C">
            <w:pPr>
              <w:numPr>
                <w:ilvl w:val="0"/>
                <w:numId w:val="10"/>
              </w:numPr>
              <w:spacing w:before="120" w:after="200" w:line="276" w:lineRule="auto"/>
              <w:contextualSpacing/>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1F497D"/>
                <w:szCs w:val="24"/>
                <w:lang w:eastAsia="zh-CN"/>
              </w:rPr>
            </w:pPr>
            <w:r w:rsidRPr="0054495C">
              <w:rPr>
                <w:rFonts w:ascii="Calibri" w:eastAsia="SimSun" w:hAnsi="Calibri" w:cs="Calibri"/>
                <w:color w:val="1F497D"/>
                <w:szCs w:val="24"/>
                <w:lang w:eastAsia="zh-CN"/>
              </w:rPr>
              <w:t>In this week, at weekly meeting 1, students agree take responsibility of a morning routine. A timetable for observations of routine</w:t>
            </w:r>
            <w:r w:rsidRPr="0054495C">
              <w:rPr>
                <w:rFonts w:ascii="Calibri" w:eastAsia="SimSun" w:hAnsi="Calibri" w:cs="Calibri"/>
                <w:b/>
                <w:bCs/>
                <w:color w:val="1F497D"/>
                <w:szCs w:val="24"/>
                <w:lang w:eastAsia="zh-CN"/>
              </w:rPr>
              <w:t>s</w:t>
            </w:r>
            <w:r w:rsidRPr="0054495C">
              <w:rPr>
                <w:rFonts w:ascii="Calibri" w:eastAsia="SimSun" w:hAnsi="Calibri" w:cs="Calibri"/>
                <w:color w:val="1F497D"/>
                <w:szCs w:val="24"/>
                <w:lang w:eastAsia="zh-CN"/>
              </w:rPr>
              <w:t xml:space="preserve"> across school will be planned for w/c 28.09.26.</w:t>
            </w:r>
          </w:p>
          <w:p w14:paraId="044A27F8"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Bring reading notes on given proforma and school-based tasks to DAY 1 28.09.26</w:t>
            </w:r>
          </w:p>
        </w:tc>
      </w:tr>
      <w:tr w:rsidR="0054495C" w:rsidRPr="0054495C" w14:paraId="0136BA83" w14:textId="77777777" w:rsidTr="00C64E38">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left w:val="single" w:sz="4" w:space="0" w:color="auto"/>
              <w:bottom w:val="single" w:sz="4" w:space="0" w:color="auto"/>
              <w:right w:val="single" w:sz="4" w:space="0" w:color="auto"/>
            </w:tcBorders>
            <w:shd w:val="clear" w:color="auto" w:fill="DBE5F1"/>
          </w:tcPr>
          <w:p w14:paraId="173A2FEC"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lastRenderedPageBreak/>
              <w:t xml:space="preserve">Day 1 </w:t>
            </w:r>
          </w:p>
          <w:p w14:paraId="2E4D3B70"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Monday 28.09.26</w:t>
            </w:r>
          </w:p>
          <w:p w14:paraId="63EE1532"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 xml:space="preserve">Centre-based </w:t>
            </w:r>
          </w:p>
        </w:tc>
        <w:tc>
          <w:tcPr>
            <w:tcW w:w="2835" w:type="dxa"/>
            <w:tcBorders>
              <w:top w:val="single" w:sz="4" w:space="0" w:color="auto"/>
              <w:left w:val="single" w:sz="4" w:space="0" w:color="auto"/>
              <w:bottom w:val="single" w:sz="4" w:space="0" w:color="auto"/>
              <w:right w:val="single" w:sz="4" w:space="0" w:color="auto"/>
            </w:tcBorders>
            <w:shd w:val="clear" w:color="auto" w:fill="D9D9D9"/>
          </w:tcPr>
          <w:p w14:paraId="3FB01361"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Day 2</w:t>
            </w:r>
          </w:p>
          <w:p w14:paraId="60E43F83"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Tuesday 29.09.26</w:t>
            </w:r>
          </w:p>
          <w:p w14:paraId="2F65652C"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Centre-based</w:t>
            </w:r>
          </w:p>
        </w:tc>
        <w:tc>
          <w:tcPr>
            <w:tcW w:w="2976" w:type="dxa"/>
            <w:gridSpan w:val="2"/>
            <w:tcBorders>
              <w:top w:val="single" w:sz="4" w:space="0" w:color="auto"/>
              <w:left w:val="single" w:sz="4" w:space="0" w:color="auto"/>
              <w:bottom w:val="single" w:sz="4" w:space="0" w:color="auto"/>
              <w:right w:val="single" w:sz="4" w:space="0" w:color="auto"/>
            </w:tcBorders>
            <w:shd w:val="clear" w:color="auto" w:fill="CAEDFB"/>
          </w:tcPr>
          <w:p w14:paraId="5FE727FE"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Day 3</w:t>
            </w:r>
          </w:p>
          <w:p w14:paraId="41F62167"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Wednesday 30.09.26</w:t>
            </w:r>
          </w:p>
          <w:p w14:paraId="1A6C3600"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School-based (Proformas in student booklet)</w:t>
            </w:r>
          </w:p>
        </w:tc>
        <w:tc>
          <w:tcPr>
            <w:tcW w:w="3261" w:type="dxa"/>
            <w:tcBorders>
              <w:top w:val="single" w:sz="4" w:space="0" w:color="auto"/>
              <w:left w:val="single" w:sz="4" w:space="0" w:color="auto"/>
              <w:bottom w:val="single" w:sz="4" w:space="0" w:color="auto"/>
              <w:right w:val="single" w:sz="4" w:space="0" w:color="auto"/>
            </w:tcBorders>
            <w:shd w:val="clear" w:color="auto" w:fill="CAEDFB"/>
          </w:tcPr>
          <w:p w14:paraId="44605FB6"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Day 4</w:t>
            </w:r>
          </w:p>
          <w:p w14:paraId="4044AE6C"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Thursday 01.10.26</w:t>
            </w:r>
          </w:p>
          <w:p w14:paraId="25E42EE4"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School-based (Proformas in student booklet)</w:t>
            </w:r>
          </w:p>
        </w:tc>
        <w:tc>
          <w:tcPr>
            <w:tcW w:w="2976" w:type="dxa"/>
            <w:tcBorders>
              <w:top w:val="single" w:sz="4" w:space="0" w:color="auto"/>
              <w:left w:val="single" w:sz="4" w:space="0" w:color="auto"/>
              <w:bottom w:val="single" w:sz="4" w:space="0" w:color="auto"/>
              <w:right w:val="single" w:sz="4" w:space="0" w:color="auto"/>
            </w:tcBorders>
            <w:shd w:val="clear" w:color="auto" w:fill="DBE5F1"/>
          </w:tcPr>
          <w:p w14:paraId="3DE7A982"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Day 5</w:t>
            </w:r>
          </w:p>
          <w:p w14:paraId="7B5EC168"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Friday 02.10.26</w:t>
            </w:r>
          </w:p>
          <w:p w14:paraId="7D2EA32C"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Centre-based</w:t>
            </w:r>
          </w:p>
        </w:tc>
      </w:tr>
      <w:tr w:rsidR="0054495C" w:rsidRPr="0054495C" w14:paraId="10C5D770" w14:textId="77777777" w:rsidTr="00C64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left w:val="single" w:sz="4" w:space="0" w:color="auto"/>
              <w:bottom w:val="single" w:sz="4" w:space="0" w:color="auto"/>
              <w:right w:val="single" w:sz="4" w:space="0" w:color="auto"/>
            </w:tcBorders>
            <w:shd w:val="clear" w:color="auto" w:fill="B8CCE4"/>
          </w:tcPr>
          <w:p w14:paraId="2B9DD9E1" w14:textId="77777777" w:rsidR="0054495C" w:rsidRPr="0054495C" w:rsidRDefault="0054495C" w:rsidP="0054495C">
            <w:pPr>
              <w:spacing w:before="120" w:after="200" w:line="360" w:lineRule="auto"/>
              <w:rPr>
                <w:rFonts w:ascii="Calibri" w:eastAsia="SimSun" w:hAnsi="Calibri" w:cs="Calibri"/>
                <w:color w:val="244061"/>
                <w:lang w:eastAsia="zh-CN"/>
              </w:rPr>
            </w:pPr>
            <w:bookmarkStart w:id="4" w:name="_Hlk139552150"/>
            <w:r w:rsidRPr="0054495C">
              <w:rPr>
                <w:rFonts w:ascii="Calibri" w:eastAsia="SimSun" w:hAnsi="Calibri" w:cs="Calibri"/>
                <w:color w:val="244061"/>
                <w:lang w:eastAsia="zh-CN"/>
              </w:rPr>
              <w:t>Pre-reading and pre-tasks in school</w:t>
            </w:r>
          </w:p>
        </w:tc>
        <w:tc>
          <w:tcPr>
            <w:tcW w:w="2835" w:type="dxa"/>
            <w:tcBorders>
              <w:top w:val="single" w:sz="4" w:space="0" w:color="auto"/>
              <w:left w:val="single" w:sz="4" w:space="0" w:color="auto"/>
              <w:bottom w:val="single" w:sz="4" w:space="0" w:color="auto"/>
              <w:right w:val="single" w:sz="4" w:space="0" w:color="auto"/>
            </w:tcBorders>
            <w:shd w:val="clear" w:color="auto" w:fill="D9D9D9"/>
          </w:tcPr>
          <w:p w14:paraId="61BC5F9C" w14:textId="77777777" w:rsidR="0054495C" w:rsidRPr="0054495C" w:rsidRDefault="0054495C" w:rsidP="0054495C">
            <w:pPr>
              <w:spacing w:before="120" w:after="200" w:line="360"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Pre-reading</w:t>
            </w:r>
          </w:p>
          <w:p w14:paraId="12ACC4F8" w14:textId="77777777" w:rsidR="0054495C" w:rsidRPr="0054495C" w:rsidRDefault="0054495C" w:rsidP="0054495C">
            <w:pPr>
              <w:spacing w:before="120" w:after="200" w:line="360"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Read UNIT 3.4. Chaplain, R (2018) Unit 3.4 Managing Classroom Behaviour. In: Cremin, T. and Burnett, C. 4</w:t>
            </w:r>
            <w:r w:rsidRPr="0054495C">
              <w:rPr>
                <w:rFonts w:ascii="Calibri" w:eastAsia="SimSun" w:hAnsi="Calibri" w:cs="Calibri"/>
                <w:b/>
                <w:bCs/>
                <w:color w:val="244061"/>
                <w:vertAlign w:val="superscript"/>
                <w:lang w:eastAsia="zh-CN"/>
              </w:rPr>
              <w:t>th</w:t>
            </w:r>
            <w:r w:rsidRPr="0054495C">
              <w:rPr>
                <w:rFonts w:ascii="Calibri" w:eastAsia="SimSun" w:hAnsi="Calibri" w:cs="Calibri"/>
                <w:b/>
                <w:bCs/>
                <w:color w:val="244061"/>
                <w:lang w:eastAsia="zh-CN"/>
              </w:rPr>
              <w:t xml:space="preserve"> </w:t>
            </w:r>
            <w:r w:rsidRPr="0054495C">
              <w:rPr>
                <w:rFonts w:ascii="Calibri" w:eastAsia="SimSun" w:hAnsi="Calibri" w:cs="Calibri"/>
                <w:b/>
                <w:bCs/>
                <w:i/>
                <w:iCs/>
                <w:color w:val="244061"/>
                <w:lang w:eastAsia="zh-CN"/>
              </w:rPr>
              <w:t>ed Learning to teaching in the Primary School</w:t>
            </w:r>
            <w:r w:rsidRPr="0054495C">
              <w:rPr>
                <w:rFonts w:ascii="Calibri" w:eastAsia="SimSun" w:hAnsi="Calibri" w:cs="Calibri"/>
                <w:b/>
                <w:bCs/>
                <w:color w:val="244061"/>
                <w:lang w:eastAsia="zh-CN"/>
              </w:rPr>
              <w:t xml:space="preserve"> Oxon: Routledge</w:t>
            </w:r>
          </w:p>
          <w:p w14:paraId="090D1F6F" w14:textId="77777777" w:rsidR="0054495C" w:rsidRPr="0054495C" w:rsidRDefault="0054495C" w:rsidP="0054495C">
            <w:pPr>
              <w:spacing w:before="120" w:after="200" w:line="360"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i/>
                <w:iCs/>
                <w:color w:val="244061"/>
                <w:lang w:eastAsia="zh-CN"/>
              </w:rPr>
            </w:pPr>
          </w:p>
        </w:tc>
        <w:tc>
          <w:tcPr>
            <w:tcW w:w="2976" w:type="dxa"/>
            <w:gridSpan w:val="2"/>
            <w:tcBorders>
              <w:top w:val="single" w:sz="4" w:space="0" w:color="auto"/>
              <w:left w:val="single" w:sz="4" w:space="0" w:color="auto"/>
              <w:bottom w:val="single" w:sz="4" w:space="0" w:color="auto"/>
              <w:right w:val="single" w:sz="4" w:space="0" w:color="auto"/>
            </w:tcBorders>
            <w:shd w:val="clear" w:color="auto" w:fill="CAEDFB"/>
          </w:tcPr>
          <w:p w14:paraId="577BA7C9" w14:textId="77777777" w:rsidR="0054495C" w:rsidRPr="0054495C" w:rsidRDefault="0054495C" w:rsidP="0054495C">
            <w:pPr>
              <w:spacing w:before="120" w:after="200" w:line="360"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Pre-reading</w:t>
            </w:r>
          </w:p>
          <w:p w14:paraId="3DE0A848"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Impact (2022) reading</w:t>
            </w:r>
          </w:p>
          <w:p w14:paraId="6EA498F6"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Argyropulo-Palmer, A.-M. (2022) ‘Exploring the evidence base: The role of routines in creating an effective learning environment’, </w:t>
            </w:r>
            <w:r w:rsidRPr="0054495C">
              <w:rPr>
                <w:rFonts w:ascii="Calibri" w:eastAsia="SimSun" w:hAnsi="Calibri" w:cs="Calibri"/>
                <w:b/>
                <w:bCs/>
                <w:i/>
                <w:iCs/>
                <w:color w:val="244061"/>
                <w:lang w:eastAsia="zh-CN"/>
              </w:rPr>
              <w:t>Impact</w:t>
            </w:r>
            <w:r w:rsidRPr="0054495C">
              <w:rPr>
                <w:rFonts w:ascii="Calibri" w:eastAsia="SimSun" w:hAnsi="Calibri" w:cs="Calibri"/>
                <w:b/>
                <w:bCs/>
                <w:color w:val="244061"/>
                <w:lang w:eastAsia="zh-CN"/>
              </w:rPr>
              <w:t>, [online] (May). Available at: https://my.chartered.college/author/ann-marie-argyropulo-palmer/ (Accessed: 16 July 2025).</w:t>
            </w:r>
          </w:p>
          <w:p w14:paraId="3B8D0828"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 xml:space="preserve">Harper, J. and O’Brien, K. (2015) ‘Establishing routines’, in Classroom routines for real learning: Daily management exercises that empower and engage students. Markham, </w:t>
            </w:r>
            <w:r w:rsidRPr="0054495C">
              <w:rPr>
                <w:rFonts w:ascii="Calibri" w:eastAsia="SimSun" w:hAnsi="Calibri" w:cs="Calibri"/>
                <w:b/>
                <w:bCs/>
                <w:color w:val="244061"/>
                <w:lang w:eastAsia="zh-CN"/>
              </w:rPr>
              <w:lastRenderedPageBreak/>
              <w:t>Ontario: Pembroke Publishers, pp. 7–14.</w:t>
            </w:r>
          </w:p>
        </w:tc>
        <w:tc>
          <w:tcPr>
            <w:tcW w:w="3261" w:type="dxa"/>
            <w:tcBorders>
              <w:top w:val="single" w:sz="4" w:space="0" w:color="auto"/>
              <w:left w:val="single" w:sz="4" w:space="0" w:color="auto"/>
              <w:bottom w:val="single" w:sz="4" w:space="0" w:color="auto"/>
              <w:right w:val="single" w:sz="4" w:space="0" w:color="auto"/>
            </w:tcBorders>
            <w:shd w:val="clear" w:color="auto" w:fill="CAEDFB"/>
          </w:tcPr>
          <w:p w14:paraId="2C7ECADD" w14:textId="77777777" w:rsidR="0054495C" w:rsidRPr="0054495C" w:rsidRDefault="0054495C" w:rsidP="0054495C">
            <w:pPr>
              <w:spacing w:before="120" w:after="2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lastRenderedPageBreak/>
              <w:t>Pre-reading</w:t>
            </w:r>
          </w:p>
          <w:p w14:paraId="17393C15" w14:textId="77777777" w:rsidR="0054495C" w:rsidRPr="0054495C" w:rsidRDefault="0054495C" w:rsidP="0054495C">
            <w:pPr>
              <w:spacing w:before="120" w:after="2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 xml:space="preserve">Reid, J. (2017) ‘Emotional development and approaches to classroom management’, in Colley, D. and Cooper, P. (eds.) Attachment and emotional development in the classroom: Theory and practice. London: Jessica Kingsley Publishers, pp. 249–264. </w:t>
            </w:r>
          </w:p>
          <w:p w14:paraId="09C2A329" w14:textId="77777777" w:rsidR="0054495C" w:rsidRPr="0054495C" w:rsidRDefault="0054495C" w:rsidP="0054495C">
            <w:pPr>
              <w:spacing w:before="120" w:after="2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Pre-task: watch BBC iPlayer ‘Don’t exclude me’ Part 1</w:t>
            </w:r>
          </w:p>
          <w:p w14:paraId="0AFA11D9" w14:textId="77777777" w:rsidR="0054495C" w:rsidRPr="0054495C" w:rsidRDefault="0054495C" w:rsidP="0054495C">
            <w:pPr>
              <w:spacing w:before="120" w:after="200" w:line="276" w:lineRule="auto"/>
              <w:jc w:val="center"/>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How can we manage our most challenging pupils? Behaviour expert Marie Gentles brings her positive, practical approach to help teachers and parents keep children in the classroom.</w:t>
            </w:r>
          </w:p>
        </w:tc>
        <w:tc>
          <w:tcPr>
            <w:tcW w:w="2976" w:type="dxa"/>
            <w:tcBorders>
              <w:top w:val="single" w:sz="4" w:space="0" w:color="auto"/>
              <w:left w:val="single" w:sz="4" w:space="0" w:color="auto"/>
              <w:bottom w:val="single" w:sz="4" w:space="0" w:color="auto"/>
              <w:right w:val="single" w:sz="4" w:space="0" w:color="auto"/>
            </w:tcBorders>
            <w:shd w:val="clear" w:color="auto" w:fill="B8CCE4"/>
          </w:tcPr>
          <w:p w14:paraId="368B5CEB"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Reading</w:t>
            </w:r>
          </w:p>
          <w:p w14:paraId="1B7867DC"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 xml:space="preserve"> The Kindness Principle Chapter 8 Whitaker, D. (2023) Conflict resolution, de-escalation, and the power of language</w:t>
            </w:r>
          </w:p>
          <w:p w14:paraId="75351725"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p>
        </w:tc>
      </w:tr>
      <w:tr w:rsidR="0054495C" w:rsidRPr="0054495C" w14:paraId="6CE05095" w14:textId="77777777" w:rsidTr="00C64E38">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left w:val="single" w:sz="4" w:space="0" w:color="auto"/>
              <w:bottom w:val="single" w:sz="4" w:space="0" w:color="auto"/>
              <w:right w:val="single" w:sz="4" w:space="0" w:color="auto"/>
            </w:tcBorders>
            <w:shd w:val="clear" w:color="auto" w:fill="DBE5F1"/>
          </w:tcPr>
          <w:p w14:paraId="10E693DF" w14:textId="77777777" w:rsidR="0054495C" w:rsidRPr="0054495C" w:rsidRDefault="0054495C" w:rsidP="0054495C">
            <w:pPr>
              <w:spacing w:before="120" w:after="200" w:line="276" w:lineRule="auto"/>
              <w:rPr>
                <w:rFonts w:ascii="Calibri" w:eastAsia="SimSun" w:hAnsi="Calibri" w:cs="Calibri"/>
                <w:color w:val="C00000"/>
                <w:lang w:eastAsia="zh-CN"/>
              </w:rPr>
            </w:pPr>
            <w:r w:rsidRPr="0054495C">
              <w:rPr>
                <w:rFonts w:ascii="Calibri" w:eastAsia="SimSun" w:hAnsi="Calibri" w:cs="Calibri"/>
                <w:color w:val="C00000"/>
                <w:lang w:eastAsia="zh-CN"/>
              </w:rPr>
              <w:t>INTRODUCE</w:t>
            </w:r>
          </w:p>
          <w:p w14:paraId="78C37D9E"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09:00-10:00</w:t>
            </w:r>
          </w:p>
          <w:p w14:paraId="7EB70BA8" w14:textId="77777777" w:rsidR="0054495C" w:rsidRPr="0054495C" w:rsidRDefault="0054495C" w:rsidP="0054495C">
            <w:pPr>
              <w:spacing w:before="120" w:after="200" w:line="276" w:lineRule="auto"/>
              <w:rPr>
                <w:rFonts w:ascii="Calibri" w:eastAsia="SimSun" w:hAnsi="Calibri" w:cs="Calibri"/>
                <w:color w:val="1F497D"/>
                <w:lang w:eastAsia="zh-CN"/>
              </w:rPr>
            </w:pPr>
            <w:r w:rsidRPr="0054495C">
              <w:rPr>
                <w:rFonts w:ascii="Calibri" w:eastAsia="SimSun" w:hAnsi="Calibri" w:cs="Calibri"/>
                <w:color w:val="C00000"/>
                <w:lang w:eastAsia="zh-CN"/>
              </w:rPr>
              <w:t>LECTURE</w:t>
            </w:r>
            <w:r w:rsidRPr="0054495C">
              <w:rPr>
                <w:rFonts w:ascii="Calibri" w:eastAsia="SimSun" w:hAnsi="Calibri" w:cs="Calibri"/>
                <w:color w:val="1F497D"/>
                <w:lang w:eastAsia="zh-CN"/>
              </w:rPr>
              <w:t xml:space="preserve"> - Routines</w:t>
            </w:r>
          </w:p>
          <w:p w14:paraId="4F473693"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Routines and CLASSROOM MANAGEMENT – a focus on encouraging positive behaviours for learning.</w:t>
            </w:r>
          </w:p>
          <w:p w14:paraId="7A0579B2"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10:00-10:30 Gap Task</w:t>
            </w:r>
          </w:p>
          <w:p w14:paraId="3F1A88C4" w14:textId="77777777" w:rsidR="0054495C" w:rsidRPr="0054495C" w:rsidRDefault="0054495C" w:rsidP="0054495C">
            <w:pPr>
              <w:spacing w:before="120" w:after="200" w:line="276" w:lineRule="auto"/>
              <w:rPr>
                <w:rFonts w:ascii="Calibri" w:eastAsia="SimSun" w:hAnsi="Calibri" w:cs="Calibri"/>
                <w:color w:val="C00000"/>
                <w:lang w:eastAsia="zh-CN"/>
              </w:rPr>
            </w:pPr>
            <w:r w:rsidRPr="0054495C">
              <w:rPr>
                <w:rFonts w:ascii="Calibri" w:eastAsia="SimSun" w:hAnsi="Calibri" w:cs="Calibri"/>
                <w:color w:val="C00000"/>
                <w:lang w:eastAsia="zh-CN"/>
              </w:rPr>
              <w:t>ASSIGNED READINGS</w:t>
            </w:r>
          </w:p>
          <w:p w14:paraId="77FD9EA4"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 xml:space="preserve">Read Bennett, T. (2016) </w:t>
            </w:r>
            <w:r w:rsidRPr="0054495C">
              <w:rPr>
                <w:rFonts w:ascii="Calibri" w:eastAsia="SimSun" w:hAnsi="Calibri" w:cs="Calibri"/>
                <w:i/>
                <w:iCs/>
                <w:color w:val="244061"/>
                <w:lang w:eastAsia="zh-CN"/>
              </w:rPr>
              <w:t xml:space="preserve">Developing behaviour management content for initial teacher training (ITT) </w:t>
            </w:r>
            <w:r w:rsidRPr="0054495C">
              <w:rPr>
                <w:rFonts w:ascii="Calibri" w:eastAsia="SimSun" w:hAnsi="Calibri" w:cs="Calibri"/>
                <w:color w:val="244061"/>
                <w:lang w:eastAsia="zh-CN"/>
              </w:rPr>
              <w:t>DfE</w:t>
            </w:r>
          </w:p>
          <w:p w14:paraId="57BBF8CE"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lastRenderedPageBreak/>
              <w:t>Focus on pages 9,10,11 and 12.</w:t>
            </w:r>
          </w:p>
          <w:p w14:paraId="6144E128"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 xml:space="preserve">Wubbels, T. (2011) </w:t>
            </w:r>
            <w:r w:rsidRPr="0054495C">
              <w:rPr>
                <w:rFonts w:ascii="Calibri" w:eastAsia="SimSun" w:hAnsi="Calibri" w:cs="Calibri"/>
                <w:i/>
                <w:iCs/>
                <w:color w:val="244061"/>
                <w:lang w:eastAsia="zh-CN"/>
              </w:rPr>
              <w:t>An international perspective on classroom management: what should prospective teachers learn?</w:t>
            </w:r>
            <w:r w:rsidRPr="0054495C">
              <w:rPr>
                <w:rFonts w:ascii="Calibri" w:eastAsia="SimSun" w:hAnsi="Calibri" w:cs="Calibri"/>
                <w:color w:val="244061"/>
                <w:lang w:eastAsia="zh-CN"/>
              </w:rPr>
              <w:t> Teaching Education, 22:2, 113-131,DOI:10.1080/10476210.2011.567838</w:t>
            </w:r>
          </w:p>
          <w:p w14:paraId="2A7EB212"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Focus on pages 114 -119.</w:t>
            </w:r>
          </w:p>
          <w:p w14:paraId="59821DA7"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10:30-12:00</w:t>
            </w:r>
          </w:p>
          <w:p w14:paraId="6FB86396" w14:textId="77777777" w:rsidR="0054495C" w:rsidRPr="0054495C" w:rsidRDefault="0054495C" w:rsidP="0054495C">
            <w:pPr>
              <w:spacing w:before="120" w:after="200" w:line="276" w:lineRule="auto"/>
              <w:rPr>
                <w:rFonts w:ascii="Calibri" w:eastAsia="SimSun" w:hAnsi="Calibri" w:cs="Calibri"/>
                <w:color w:val="C00000"/>
                <w:lang w:eastAsia="zh-CN"/>
              </w:rPr>
            </w:pPr>
            <w:r w:rsidRPr="0054495C">
              <w:rPr>
                <w:rFonts w:ascii="Calibri" w:eastAsia="SimSun" w:hAnsi="Calibri" w:cs="Calibri"/>
                <w:color w:val="C00000"/>
                <w:lang w:eastAsia="zh-CN"/>
              </w:rPr>
              <w:t>WORKSHOP</w:t>
            </w:r>
          </w:p>
          <w:p w14:paraId="0FD15C1E" w14:textId="77777777" w:rsidR="0054495C" w:rsidRPr="0054495C" w:rsidRDefault="0054495C" w:rsidP="0054495C">
            <w:pPr>
              <w:spacing w:before="120" w:after="200" w:line="276" w:lineRule="auto"/>
              <w:rPr>
                <w:rFonts w:ascii="Calibri" w:eastAsia="SimSun" w:hAnsi="Calibri" w:cs="Calibri"/>
                <w:color w:val="C00000"/>
                <w:lang w:eastAsia="zh-CN"/>
              </w:rPr>
            </w:pPr>
            <w:r w:rsidRPr="0054495C">
              <w:rPr>
                <w:rFonts w:ascii="Calibri" w:eastAsia="SimSun" w:hAnsi="Calibri" w:cs="Calibri"/>
                <w:color w:val="C00000"/>
                <w:lang w:eastAsia="zh-CN"/>
              </w:rPr>
              <w:t xml:space="preserve">INTRODUCE </w:t>
            </w:r>
          </w:p>
          <w:p w14:paraId="6DC7B0A7" w14:textId="77777777" w:rsidR="0054495C" w:rsidRPr="0054495C" w:rsidRDefault="0054495C" w:rsidP="0054495C">
            <w:pPr>
              <w:spacing w:before="120" w:after="200" w:line="276" w:lineRule="auto"/>
              <w:rPr>
                <w:rFonts w:ascii="Calibri" w:eastAsia="SimSun" w:hAnsi="Calibri" w:cs="Calibri"/>
                <w:color w:val="1F497D"/>
                <w:lang w:eastAsia="zh-CN"/>
              </w:rPr>
            </w:pPr>
            <w:r w:rsidRPr="0054495C">
              <w:rPr>
                <w:rFonts w:ascii="Calibri" w:eastAsia="SimSun" w:hAnsi="Calibri" w:cs="Calibri"/>
                <w:color w:val="1F497D"/>
                <w:lang w:eastAsia="zh-CN"/>
              </w:rPr>
              <w:t>Bennett’s 3Rs -focus on routines</w:t>
            </w:r>
          </w:p>
          <w:p w14:paraId="20D0FAFE" w14:textId="77777777" w:rsidR="0054495C" w:rsidRPr="0054495C" w:rsidRDefault="0054495C" w:rsidP="0054495C">
            <w:pPr>
              <w:spacing w:before="120" w:after="200" w:line="276" w:lineRule="auto"/>
              <w:rPr>
                <w:rFonts w:ascii="Calibri" w:eastAsia="SimSun" w:hAnsi="Calibri" w:cs="Calibri"/>
                <w:color w:val="C00000"/>
                <w:lang w:eastAsia="zh-CN"/>
              </w:rPr>
            </w:pPr>
            <w:r w:rsidRPr="0054495C">
              <w:rPr>
                <w:rFonts w:ascii="Calibri" w:eastAsia="SimSun" w:hAnsi="Calibri" w:cs="Calibri"/>
                <w:color w:val="C00000"/>
                <w:lang w:eastAsia="zh-CN"/>
              </w:rPr>
              <w:t>ASSIGNED READING</w:t>
            </w:r>
          </w:p>
          <w:p w14:paraId="0C39B3B9" w14:textId="77777777" w:rsidR="0054495C" w:rsidRPr="0054495C" w:rsidRDefault="0054495C" w:rsidP="0054495C">
            <w:pPr>
              <w:spacing w:before="120" w:after="200" w:line="276" w:lineRule="auto"/>
              <w:rPr>
                <w:rFonts w:ascii="Calibri" w:eastAsia="SimSun" w:hAnsi="Calibri" w:cs="Calibri"/>
                <w:color w:val="1F497D"/>
                <w:lang w:eastAsia="zh-CN"/>
              </w:rPr>
            </w:pPr>
            <w:r w:rsidRPr="0054495C">
              <w:rPr>
                <w:rFonts w:ascii="Calibri" w:eastAsia="SimSun" w:hAnsi="Calibri" w:cs="Calibri"/>
                <w:color w:val="1F497D"/>
                <w:lang w:eastAsia="zh-CN"/>
              </w:rPr>
              <w:t xml:space="preserve">Focus on in-class routines, </w:t>
            </w:r>
            <w:r w:rsidRPr="0054495C">
              <w:rPr>
                <w:rFonts w:ascii="Calibri" w:eastAsia="SimSun" w:hAnsi="Calibri" w:cs="Calibri"/>
                <w:color w:val="1F497D"/>
                <w:lang w:eastAsia="zh-CN"/>
              </w:rPr>
              <w:lastRenderedPageBreak/>
              <w:t>organisation and preparation and high expectations.</w:t>
            </w:r>
          </w:p>
          <w:p w14:paraId="1CB084B2" w14:textId="77777777" w:rsidR="0054495C" w:rsidRPr="0054495C" w:rsidRDefault="0054495C" w:rsidP="0054495C">
            <w:pPr>
              <w:spacing w:before="120" w:after="200" w:line="276" w:lineRule="auto"/>
              <w:rPr>
                <w:rFonts w:ascii="Calibri" w:eastAsia="SimSun" w:hAnsi="Calibri" w:cs="Calibri"/>
                <w:color w:val="1F497D"/>
                <w:lang w:eastAsia="zh-CN"/>
              </w:rPr>
            </w:pPr>
            <w:r w:rsidRPr="0054495C">
              <w:rPr>
                <w:rFonts w:ascii="Calibri" w:eastAsia="SimSun" w:hAnsi="Calibri" w:cs="Calibri"/>
                <w:color w:val="1F497D"/>
                <w:lang w:eastAsia="zh-CN"/>
              </w:rPr>
              <w:t>Activity - Analyse each of the in-class routines outlined in Bennett (2016)</w:t>
            </w:r>
          </w:p>
          <w:p w14:paraId="3ADF54E4" w14:textId="77777777" w:rsidR="0054495C" w:rsidRPr="0054495C" w:rsidRDefault="0054495C" w:rsidP="0054495C">
            <w:pPr>
              <w:spacing w:before="120" w:after="200" w:line="276" w:lineRule="auto"/>
              <w:rPr>
                <w:rFonts w:ascii="Calibri" w:eastAsia="SimSun" w:hAnsi="Calibri" w:cs="Calibri"/>
                <w:color w:val="1F497D"/>
                <w:lang w:eastAsia="zh-CN"/>
              </w:rPr>
            </w:pPr>
            <w:r w:rsidRPr="0054495C">
              <w:rPr>
                <w:rFonts w:ascii="Calibri" w:eastAsia="SimSun" w:hAnsi="Calibri" w:cs="Calibri"/>
                <w:color w:val="1F497D"/>
                <w:lang w:eastAsia="zh-CN"/>
              </w:rPr>
              <w:t>Working in groups, unpick what each of these means in practice (each group has a different statement).</w:t>
            </w:r>
          </w:p>
          <w:p w14:paraId="24C87975" w14:textId="77777777" w:rsidR="0054495C" w:rsidRPr="0054495C" w:rsidRDefault="0054495C" w:rsidP="0054495C">
            <w:pPr>
              <w:spacing w:before="120" w:after="200" w:line="276" w:lineRule="auto"/>
              <w:rPr>
                <w:rFonts w:ascii="Calibri" w:eastAsia="SimSun" w:hAnsi="Calibri" w:cs="Calibri"/>
                <w:color w:val="1F497D"/>
                <w:lang w:eastAsia="zh-CN"/>
              </w:rPr>
            </w:pPr>
            <w:r w:rsidRPr="0054495C">
              <w:rPr>
                <w:rFonts w:ascii="Calibri" w:eastAsia="SimSun" w:hAnsi="Calibri" w:cs="Calibri"/>
                <w:color w:val="1F497D"/>
                <w:lang w:eastAsia="zh-CN"/>
              </w:rPr>
              <w:t>Recognise the different routines observed in school and categorise to Bennett’s readings: in-class, prep and org, high expectations.</w:t>
            </w:r>
          </w:p>
          <w:p w14:paraId="39E8540C"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Activity -defining routines (in pairs, define specific rules and routines)</w:t>
            </w:r>
          </w:p>
          <w:p w14:paraId="20ED2255" w14:textId="77777777" w:rsidR="0054495C" w:rsidRPr="0054495C" w:rsidRDefault="0054495C" w:rsidP="0054495C">
            <w:pPr>
              <w:spacing w:before="120" w:after="200" w:line="276" w:lineRule="auto"/>
              <w:rPr>
                <w:rFonts w:ascii="Calibri" w:eastAsia="SimSun" w:hAnsi="Calibri" w:cs="Calibri"/>
                <w:color w:val="1F497D"/>
                <w:lang w:eastAsia="zh-CN"/>
              </w:rPr>
            </w:pPr>
            <w:r w:rsidRPr="0054495C">
              <w:rPr>
                <w:rFonts w:ascii="Calibri" w:eastAsia="SimSun" w:hAnsi="Calibri" w:cs="Calibri"/>
                <w:color w:val="244061"/>
                <w:lang w:eastAsia="zh-CN"/>
              </w:rPr>
              <w:lastRenderedPageBreak/>
              <w:t xml:space="preserve">Upload tasks to their BfL ITaP </w:t>
            </w:r>
            <w:r w:rsidRPr="0054495C">
              <w:rPr>
                <w:rFonts w:ascii="Calibri" w:eastAsia="SimSun" w:hAnsi="Calibri" w:cs="Calibri"/>
                <w:color w:val="C00000"/>
                <w:lang w:eastAsia="zh-CN"/>
              </w:rPr>
              <w:t>PORTFOLIO</w:t>
            </w:r>
            <w:r w:rsidRPr="0054495C">
              <w:rPr>
                <w:rFonts w:ascii="Calibri" w:eastAsia="SimSun" w:hAnsi="Calibri" w:cs="Calibri"/>
                <w:color w:val="1F497D"/>
                <w:lang w:eastAsia="zh-CN"/>
              </w:rPr>
              <w:t xml:space="preserve"> </w:t>
            </w:r>
            <w:r w:rsidRPr="0054495C">
              <w:rPr>
                <w:rFonts w:ascii="Calibri" w:eastAsia="SimSun" w:hAnsi="Calibri" w:cs="Calibri"/>
                <w:color w:val="244061"/>
                <w:lang w:eastAsia="zh-CN"/>
              </w:rPr>
              <w:t>in their on-line QTS training and development files.</w:t>
            </w:r>
          </w:p>
        </w:tc>
        <w:tc>
          <w:tcPr>
            <w:tcW w:w="2835" w:type="dxa"/>
            <w:tcBorders>
              <w:top w:val="single" w:sz="4" w:space="0" w:color="auto"/>
              <w:left w:val="single" w:sz="4" w:space="0" w:color="auto"/>
              <w:bottom w:val="single" w:sz="4" w:space="0" w:color="auto"/>
              <w:right w:val="single" w:sz="4" w:space="0" w:color="auto"/>
            </w:tcBorders>
            <w:shd w:val="clear" w:color="auto" w:fill="D9D9D9"/>
          </w:tcPr>
          <w:p w14:paraId="444AE5C7"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lastRenderedPageBreak/>
              <w:t>INTRODUCE</w:t>
            </w:r>
          </w:p>
          <w:p w14:paraId="085DE767"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09:00-10:00</w:t>
            </w:r>
          </w:p>
          <w:p w14:paraId="1583014F"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C00000"/>
                <w:lang w:eastAsia="zh-CN"/>
              </w:rPr>
              <w:t xml:space="preserve">LECTURE – </w:t>
            </w:r>
            <w:r w:rsidRPr="0054495C">
              <w:rPr>
                <w:rFonts w:ascii="Calibri" w:eastAsia="SimSun" w:hAnsi="Calibri" w:cs="Calibri"/>
                <w:b/>
                <w:bCs/>
                <w:color w:val="1F497D"/>
                <w:lang w:eastAsia="zh-CN"/>
              </w:rPr>
              <w:t>Routines -a deeper focus (Chapter 7 Bennett 2020 Running the Room)</w:t>
            </w:r>
          </w:p>
          <w:p w14:paraId="5DD5F197"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 xml:space="preserve">What is a routine? Building Habits, Benefits, what routines are needed, teach routines (using Rosenshine’s PoI 2012), Characteristics of Effective routines. </w:t>
            </w:r>
          </w:p>
          <w:p w14:paraId="73A2090A"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5 Stages of Building Effective Routines: design, describe, demonstrate, demand (word choice?), disengage.</w:t>
            </w:r>
          </w:p>
          <w:p w14:paraId="2A41C702"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Versus</w:t>
            </w:r>
          </w:p>
          <w:p w14:paraId="387C73AA"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A democratic approach (Ch. 1 p. 11 Harper and O’Brien)</w:t>
            </w:r>
          </w:p>
          <w:p w14:paraId="196E15BB"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lastRenderedPageBreak/>
              <w:t>Considering healthy routines in everyday life/ teacher life.</w:t>
            </w:r>
          </w:p>
          <w:p w14:paraId="2F4459A9"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10:30-12:00</w:t>
            </w:r>
          </w:p>
          <w:p w14:paraId="6C30811B"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SEMINAR/WORKSHOP</w:t>
            </w:r>
          </w:p>
          <w:p w14:paraId="1BD5EB69"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ANALYSE -expert modelling</w:t>
            </w:r>
          </w:p>
          <w:p w14:paraId="78B4E5B2"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Video of lining up routines -trios discuss and make notes of what the agree/ disagree with.</w:t>
            </w:r>
          </w:p>
          <w:p w14:paraId="4EDCD39A"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Tutor model the first 3Ds: design, describe and demonstrate for a chosen routine e.g. lining up and entering the classroom. Include students in planning this routine.</w:t>
            </w:r>
          </w:p>
          <w:p w14:paraId="08AE9131"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C00000"/>
                <w:lang w:eastAsia="zh-CN"/>
              </w:rPr>
              <w:t xml:space="preserve">PRACTISE </w:t>
            </w:r>
            <w:r w:rsidRPr="0054495C">
              <w:rPr>
                <w:rFonts w:ascii="Calibri" w:eastAsia="SimSun" w:hAnsi="Calibri" w:cs="Calibri"/>
                <w:b/>
                <w:bCs/>
                <w:color w:val="1F497D"/>
                <w:lang w:eastAsia="zh-CN"/>
              </w:rPr>
              <w:t xml:space="preserve">- </w:t>
            </w:r>
            <w:r w:rsidRPr="0054495C">
              <w:rPr>
                <w:rFonts w:ascii="Calibri" w:eastAsia="SimSun" w:hAnsi="Calibri" w:cs="Calibri"/>
                <w:b/>
                <w:bCs/>
                <w:color w:val="244061"/>
                <w:lang w:eastAsia="zh-CN"/>
              </w:rPr>
              <w:t>Role-play - Routine for lining up and entering the classroom.</w:t>
            </w:r>
          </w:p>
          <w:p w14:paraId="2C04BAE7"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 xml:space="preserve">Students act as children. Tutor model high expectations, reinforcing a new rule (as part of demonstrating and demand </w:t>
            </w:r>
            <w:r w:rsidRPr="0054495C">
              <w:rPr>
                <w:rFonts w:ascii="Calibri" w:eastAsia="SimSun" w:hAnsi="Calibri" w:cs="Calibri"/>
                <w:b/>
                <w:bCs/>
                <w:color w:val="244061"/>
                <w:lang w:eastAsia="zh-CN"/>
              </w:rPr>
              <w:lastRenderedPageBreak/>
              <w:t>(high expectations) stages of building a routine).</w:t>
            </w:r>
          </w:p>
          <w:p w14:paraId="4C82E8F0"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C00000"/>
                <w:lang w:eastAsia="zh-CN"/>
              </w:rPr>
              <w:t xml:space="preserve">REVIEW AND EVALUATE </w:t>
            </w:r>
            <w:r w:rsidRPr="0054495C">
              <w:rPr>
                <w:rFonts w:ascii="Calibri" w:eastAsia="SimSun" w:hAnsi="Calibri" w:cs="Calibri"/>
                <w:b/>
                <w:bCs/>
                <w:color w:val="1F497D"/>
                <w:lang w:eastAsia="zh-CN"/>
              </w:rPr>
              <w:t>– positives and possible challenges.</w:t>
            </w:r>
          </w:p>
          <w:p w14:paraId="552F21CB"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p>
          <w:p w14:paraId="0C304416"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1F497D"/>
                <w:lang w:eastAsia="zh-CN"/>
              </w:rPr>
            </w:pPr>
          </w:p>
        </w:tc>
        <w:tc>
          <w:tcPr>
            <w:tcW w:w="2976" w:type="dxa"/>
            <w:gridSpan w:val="2"/>
            <w:tcBorders>
              <w:top w:val="single" w:sz="4" w:space="0" w:color="auto"/>
              <w:left w:val="single" w:sz="4" w:space="0" w:color="auto"/>
              <w:bottom w:val="single" w:sz="4" w:space="0" w:color="auto"/>
              <w:right w:val="single" w:sz="4" w:space="0" w:color="auto"/>
            </w:tcBorders>
            <w:shd w:val="clear" w:color="auto" w:fill="CAEDFB"/>
          </w:tcPr>
          <w:p w14:paraId="32B0C394" w14:textId="77777777" w:rsidR="0054495C" w:rsidRPr="0054495C" w:rsidRDefault="0054495C" w:rsidP="0054495C">
            <w:pPr>
              <w:cnfStyle w:val="000000000000" w:firstRow="0" w:lastRow="0" w:firstColumn="0" w:lastColumn="0" w:oddVBand="0" w:evenVBand="0" w:oddHBand="0" w:evenHBand="0" w:firstRowFirstColumn="0" w:firstRowLastColumn="0" w:lastRowFirstColumn="0" w:lastRowLastColumn="0"/>
              <w:rPr>
                <w:rFonts w:ascii="Calibri" w:eastAsia="Aptos" w:hAnsi="Calibri" w:cs="Calibri"/>
                <w:b/>
                <w:bCs/>
                <w:color w:val="C00000"/>
              </w:rPr>
            </w:pPr>
            <w:r w:rsidRPr="0054495C">
              <w:rPr>
                <w:rFonts w:ascii="Calibri" w:eastAsia="Aptos" w:hAnsi="Calibri" w:cs="Calibri"/>
                <w:b/>
                <w:bCs/>
                <w:color w:val="C00000"/>
              </w:rPr>
              <w:lastRenderedPageBreak/>
              <w:t xml:space="preserve"> MORNING</w:t>
            </w:r>
          </w:p>
          <w:p w14:paraId="424BD876" w14:textId="77777777" w:rsidR="0054495C" w:rsidRPr="0054495C" w:rsidRDefault="0054495C" w:rsidP="0054495C">
            <w:pPr>
              <w:cnfStyle w:val="000000000000" w:firstRow="0" w:lastRow="0" w:firstColumn="0" w:lastColumn="0" w:oddVBand="0" w:evenVBand="0" w:oddHBand="0" w:evenHBand="0" w:firstRowFirstColumn="0" w:firstRowLastColumn="0" w:lastRowFirstColumn="0" w:lastRowLastColumn="0"/>
              <w:rPr>
                <w:rFonts w:ascii="Calibri" w:eastAsia="Aptos" w:hAnsi="Calibri" w:cs="Calibri"/>
                <w:b/>
                <w:bCs/>
                <w:color w:val="C00000"/>
              </w:rPr>
            </w:pPr>
          </w:p>
          <w:p w14:paraId="72BBFC95" w14:textId="77777777" w:rsidR="0054495C" w:rsidRPr="0054495C" w:rsidRDefault="0054495C" w:rsidP="0054495C">
            <w:pPr>
              <w:cnfStyle w:val="000000000000" w:firstRow="0" w:lastRow="0" w:firstColumn="0" w:lastColumn="0" w:oddVBand="0" w:evenVBand="0" w:oddHBand="0" w:evenHBand="0" w:firstRowFirstColumn="0" w:firstRowLastColumn="0" w:lastRowFirstColumn="0" w:lastRowLastColumn="0"/>
              <w:rPr>
                <w:rFonts w:ascii="Calibri" w:eastAsia="Aptos" w:hAnsi="Calibri" w:cs="Calibri"/>
                <w:b/>
                <w:bCs/>
                <w:color w:val="C00000"/>
              </w:rPr>
            </w:pPr>
            <w:r w:rsidRPr="0054495C">
              <w:rPr>
                <w:rFonts w:ascii="Calibri" w:eastAsia="Aptos" w:hAnsi="Calibri" w:cs="Calibri"/>
                <w:b/>
                <w:bCs/>
                <w:color w:val="C00000"/>
              </w:rPr>
              <w:t xml:space="preserve"> </w:t>
            </w:r>
            <w:r w:rsidRPr="0054495C">
              <w:rPr>
                <w:rFonts w:ascii="Calibri" w:eastAsia="Aptos" w:hAnsi="Calibri" w:cs="Calibri"/>
                <w:b/>
                <w:bCs/>
                <w:color w:val="002060"/>
              </w:rPr>
              <w:t>09:00- 12:00 (2 hours equiv. for ITaP focused work)</w:t>
            </w:r>
          </w:p>
          <w:p w14:paraId="30D5D88A" w14:textId="77777777" w:rsidR="0054495C" w:rsidRPr="0054495C" w:rsidRDefault="0054495C" w:rsidP="0054495C">
            <w:pPr>
              <w:cnfStyle w:val="000000000000" w:firstRow="0" w:lastRow="0" w:firstColumn="0" w:lastColumn="0" w:oddVBand="0" w:evenVBand="0" w:oddHBand="0" w:evenHBand="0" w:firstRowFirstColumn="0" w:firstRowLastColumn="0" w:lastRowFirstColumn="0" w:lastRowLastColumn="0"/>
              <w:rPr>
                <w:rFonts w:ascii="Calibri" w:eastAsia="Aptos" w:hAnsi="Calibri" w:cs="Calibri"/>
                <w:b/>
                <w:bCs/>
                <w:color w:val="C00000"/>
              </w:rPr>
            </w:pPr>
          </w:p>
          <w:p w14:paraId="16E0FC14" w14:textId="77777777" w:rsidR="0054495C" w:rsidRPr="0054495C" w:rsidRDefault="0054495C" w:rsidP="0054495C">
            <w:pP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2060"/>
              </w:rPr>
            </w:pPr>
            <w:r w:rsidRPr="0054495C">
              <w:rPr>
                <w:rFonts w:ascii="Calibri" w:eastAsia="Aptos" w:hAnsi="Calibri" w:cs="Calibri"/>
                <w:b/>
                <w:bCs/>
                <w:color w:val="C00000"/>
              </w:rPr>
              <w:t>OBSERVATION / expert modelling chosen morning routine</w:t>
            </w:r>
            <w:r w:rsidRPr="0054495C">
              <w:rPr>
                <w:rFonts w:ascii="Calibri" w:eastAsia="Aptos" w:hAnsi="Calibri" w:cs="Calibri"/>
                <w:color w:val="002060"/>
              </w:rPr>
              <w:t>:  use observation proforma 1 -the ‘tune in’ to record what is noticed.</w:t>
            </w:r>
          </w:p>
          <w:p w14:paraId="50334BDA"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1F497D"/>
                <w:lang w:eastAsia="zh-CN"/>
              </w:rPr>
            </w:pPr>
            <w:r w:rsidRPr="0054495C">
              <w:rPr>
                <w:rFonts w:ascii="Calibri" w:eastAsia="SimSun" w:hAnsi="Calibri" w:cs="Calibri"/>
                <w:color w:val="1F497D"/>
                <w:lang w:eastAsia="zh-CN"/>
              </w:rPr>
              <w:t>Class teacher will model the focus routine making explicit reference to what they do and why (instructional coaching).</w:t>
            </w:r>
          </w:p>
          <w:p w14:paraId="5AF1DA10" w14:textId="77777777" w:rsidR="0054495C" w:rsidRPr="0054495C" w:rsidRDefault="0054495C" w:rsidP="0054495C">
            <w:pPr>
              <w:cnfStyle w:val="000000000000" w:firstRow="0" w:lastRow="0" w:firstColumn="0" w:lastColumn="0" w:oddVBand="0" w:evenVBand="0" w:oddHBand="0" w:evenHBand="0" w:firstRowFirstColumn="0" w:firstRowLastColumn="0" w:lastRowFirstColumn="0" w:lastRowLastColumn="0"/>
              <w:rPr>
                <w:rFonts w:ascii="Calibri" w:eastAsia="Aptos" w:hAnsi="Calibri" w:cs="Calibri"/>
                <w:b/>
                <w:bCs/>
                <w:color w:val="C00000"/>
              </w:rPr>
            </w:pPr>
            <w:r w:rsidRPr="0054495C">
              <w:rPr>
                <w:rFonts w:ascii="Calibri" w:eastAsia="Aptos" w:hAnsi="Calibri" w:cs="Calibri"/>
                <w:b/>
                <w:bCs/>
                <w:color w:val="C00000"/>
              </w:rPr>
              <w:t>MORNING or AFTERNOON</w:t>
            </w:r>
          </w:p>
          <w:p w14:paraId="0B4778EC" w14:textId="77777777" w:rsidR="0054495C" w:rsidRPr="0054495C" w:rsidRDefault="0054495C" w:rsidP="0054495C">
            <w:pPr>
              <w:cnfStyle w:val="000000000000" w:firstRow="0" w:lastRow="0" w:firstColumn="0" w:lastColumn="0" w:oddVBand="0" w:evenVBand="0" w:oddHBand="0" w:evenHBand="0" w:firstRowFirstColumn="0" w:firstRowLastColumn="0" w:lastRowFirstColumn="0" w:lastRowLastColumn="0"/>
              <w:rPr>
                <w:rFonts w:ascii="Calibri" w:eastAsia="Aptos" w:hAnsi="Calibri" w:cs="Calibri"/>
                <w:b/>
                <w:bCs/>
                <w:color w:val="C00000"/>
              </w:rPr>
            </w:pPr>
          </w:p>
          <w:p w14:paraId="4FF6B8CB" w14:textId="77777777" w:rsidR="0054495C" w:rsidRPr="0054495C" w:rsidRDefault="0054495C" w:rsidP="0054495C">
            <w:pP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2060"/>
              </w:rPr>
            </w:pPr>
            <w:r w:rsidRPr="0054495C">
              <w:rPr>
                <w:rFonts w:ascii="Calibri" w:eastAsia="Aptos" w:hAnsi="Calibri" w:cs="Calibri"/>
                <w:color w:val="002060"/>
              </w:rPr>
              <w:t xml:space="preserve">Student teacher to </w:t>
            </w:r>
            <w:r w:rsidRPr="0054495C">
              <w:rPr>
                <w:rFonts w:ascii="Calibri" w:eastAsia="Aptos" w:hAnsi="Calibri" w:cs="Calibri"/>
                <w:b/>
                <w:bCs/>
                <w:color w:val="C00000"/>
              </w:rPr>
              <w:t>PRACTISE their chosen routine in a low-stakes environment</w:t>
            </w:r>
            <w:r w:rsidRPr="0054495C">
              <w:rPr>
                <w:rFonts w:ascii="Calibri" w:eastAsia="Aptos" w:hAnsi="Calibri" w:cs="Calibri"/>
                <w:color w:val="C00000"/>
              </w:rPr>
              <w:t xml:space="preserve"> </w:t>
            </w:r>
            <w:r w:rsidRPr="0054495C">
              <w:rPr>
                <w:rFonts w:ascii="Calibri" w:eastAsia="Aptos" w:hAnsi="Calibri" w:cs="Calibri"/>
                <w:color w:val="002060"/>
              </w:rPr>
              <w:t>e.g., before / after school with verbal feedback from the class teacher.</w:t>
            </w:r>
          </w:p>
          <w:p w14:paraId="471C3364" w14:textId="77777777" w:rsidR="0054495C" w:rsidRPr="0054495C" w:rsidRDefault="0054495C" w:rsidP="0054495C">
            <w:pPr>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002060"/>
              </w:rPr>
            </w:pPr>
          </w:p>
          <w:p w14:paraId="1FEC4F88"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2060"/>
                <w:lang w:eastAsia="zh-CN"/>
              </w:rPr>
            </w:pPr>
          </w:p>
        </w:tc>
        <w:tc>
          <w:tcPr>
            <w:tcW w:w="3261" w:type="dxa"/>
            <w:tcBorders>
              <w:top w:val="single" w:sz="4" w:space="0" w:color="auto"/>
              <w:left w:val="single" w:sz="4" w:space="0" w:color="auto"/>
              <w:bottom w:val="single" w:sz="4" w:space="0" w:color="auto"/>
              <w:right w:val="single" w:sz="4" w:space="0" w:color="auto"/>
            </w:tcBorders>
            <w:shd w:val="clear" w:color="auto" w:fill="CAEDFB"/>
          </w:tcPr>
          <w:p w14:paraId="47B3E3D5"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MORNING</w:t>
            </w:r>
          </w:p>
          <w:p w14:paraId="5B382A89" w14:textId="77777777" w:rsidR="0054495C" w:rsidRPr="0054495C" w:rsidRDefault="0054495C" w:rsidP="0054495C">
            <w:pPr>
              <w:cnfStyle w:val="000000000000" w:firstRow="0" w:lastRow="0" w:firstColumn="0" w:lastColumn="0" w:oddVBand="0" w:evenVBand="0" w:oddHBand="0" w:evenHBand="0" w:firstRowFirstColumn="0" w:firstRowLastColumn="0" w:lastRowFirstColumn="0" w:lastRowLastColumn="0"/>
              <w:rPr>
                <w:rFonts w:ascii="Calibri" w:eastAsia="Aptos" w:hAnsi="Calibri" w:cs="Calibri"/>
                <w:b/>
                <w:bCs/>
                <w:color w:val="C00000"/>
              </w:rPr>
            </w:pPr>
            <w:r w:rsidRPr="0054495C">
              <w:rPr>
                <w:rFonts w:ascii="Calibri" w:eastAsia="Aptos" w:hAnsi="Calibri" w:cs="Calibri"/>
                <w:b/>
                <w:bCs/>
                <w:color w:val="002060"/>
              </w:rPr>
              <w:t>09:00- 12:00 (2½ hours equiv. for ITaP focused work)</w:t>
            </w:r>
          </w:p>
          <w:p w14:paraId="14C4A08A"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 xml:space="preserve">PRACTISE </w:t>
            </w:r>
            <w:r w:rsidRPr="0054495C">
              <w:rPr>
                <w:rFonts w:ascii="Calibri" w:eastAsia="SimSun" w:hAnsi="Calibri" w:cs="Calibri"/>
                <w:b/>
                <w:bCs/>
                <w:color w:val="002060"/>
                <w:lang w:eastAsia="zh-CN"/>
              </w:rPr>
              <w:t>(up to 45 mins)</w:t>
            </w:r>
          </w:p>
          <w:p w14:paraId="564F8EA5"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 xml:space="preserve">Student teacher take responsibility of and practises agreed morning routine. </w:t>
            </w:r>
          </w:p>
          <w:p w14:paraId="452038D7"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C00000"/>
                <w:lang w:eastAsia="zh-CN"/>
              </w:rPr>
              <w:t xml:space="preserve">RECEIVE FEEDBACK </w:t>
            </w:r>
            <w:r w:rsidRPr="0054495C">
              <w:rPr>
                <w:rFonts w:ascii="Calibri" w:eastAsia="SimSun" w:hAnsi="Calibri" w:cs="Calibri"/>
                <w:b/>
                <w:bCs/>
                <w:color w:val="1F497D"/>
                <w:lang w:eastAsia="zh-CN"/>
              </w:rPr>
              <w:t>– (formative assessment) – observing teacher (expert) should offer verbal ‘first thoughts’ feedback. This should be further discussed in the weekly meeting reflection and targets set for improvement/ next steps.</w:t>
            </w:r>
          </w:p>
          <w:p w14:paraId="00317556" w14:textId="77777777" w:rsidR="0054495C" w:rsidRPr="0054495C" w:rsidRDefault="0054495C" w:rsidP="0054495C">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C00000"/>
                <w:lang w:eastAsia="zh-CN"/>
              </w:rPr>
            </w:pPr>
            <w:r w:rsidRPr="0054495C">
              <w:rPr>
                <w:rFonts w:ascii="Calibri" w:eastAsia="Aptos" w:hAnsi="Calibri" w:cs="Calibri"/>
                <w:b/>
                <w:bCs/>
                <w:color w:val="C00000"/>
              </w:rPr>
              <w:t>OBSERVATION of a lesson in base class</w:t>
            </w:r>
            <w:r w:rsidRPr="0054495C">
              <w:rPr>
                <w:rFonts w:ascii="Calibri" w:eastAsia="SimSun" w:hAnsi="Calibri" w:cs="Calibri"/>
                <w:b/>
                <w:bCs/>
                <w:color w:val="C00000"/>
                <w:lang w:eastAsia="zh-CN"/>
              </w:rPr>
              <w:t xml:space="preserve"> </w:t>
            </w:r>
            <w:r w:rsidRPr="0054495C">
              <w:rPr>
                <w:rFonts w:ascii="Calibri" w:eastAsia="SimSun" w:hAnsi="Calibri" w:cs="Calibri"/>
                <w:b/>
                <w:bCs/>
                <w:color w:val="002060"/>
                <w:lang w:eastAsia="zh-CN"/>
              </w:rPr>
              <w:t>(Before/ after morning break 1 hour)</w:t>
            </w:r>
          </w:p>
          <w:p w14:paraId="046F26EF" w14:textId="77777777" w:rsidR="0054495C" w:rsidRPr="0054495C" w:rsidRDefault="0054495C" w:rsidP="0054495C">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Subject specific routines – what subject specific routines are evident.</w:t>
            </w:r>
          </w:p>
          <w:p w14:paraId="37354544" w14:textId="77777777" w:rsidR="0054495C" w:rsidRPr="0054495C" w:rsidRDefault="0054495C" w:rsidP="0054495C">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 xml:space="preserve">Classroom routines – student teacher to note school core rules </w:t>
            </w:r>
            <w:r w:rsidRPr="0054495C">
              <w:rPr>
                <w:rFonts w:ascii="Calibri" w:eastAsia="SimSun" w:hAnsi="Calibri" w:cs="Calibri"/>
                <w:b/>
                <w:bCs/>
                <w:color w:val="1F497D"/>
                <w:lang w:eastAsia="zh-CN"/>
              </w:rPr>
              <w:t xml:space="preserve">and classroom rules. Make observations regarding the teacher’s use of the school policy e.g., positive reinforcements or restorative conversations. How does the teacher respond to unwanted behaviours and encourage positive BfL? (Reorientation strategies). </w:t>
            </w:r>
            <w:r w:rsidRPr="0054495C">
              <w:rPr>
                <w:rFonts w:ascii="Calibri" w:eastAsia="SimSun" w:hAnsi="Calibri" w:cs="Calibri"/>
                <w:b/>
                <w:bCs/>
                <w:color w:val="C00000"/>
                <w:lang w:eastAsia="zh-CN"/>
              </w:rPr>
              <w:t>Record these management strategy routines on proforma in booklet.</w:t>
            </w:r>
          </w:p>
          <w:p w14:paraId="11AF0A86" w14:textId="77777777" w:rsidR="0054495C" w:rsidRPr="0054495C" w:rsidRDefault="0054495C" w:rsidP="0054495C">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 xml:space="preserve">Note how the class teacher includes all children in their teaching. Consider groupings and expectations for paired/ grouped work, use of children’s names and confidence building. Consider lesson structure, timings and pace. </w:t>
            </w:r>
          </w:p>
          <w:p w14:paraId="03336896" w14:textId="77777777" w:rsidR="0054495C" w:rsidRPr="0054495C" w:rsidRDefault="0054495C" w:rsidP="0054495C">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C00000"/>
                <w:lang w:eastAsia="zh-CN"/>
              </w:rPr>
              <w:t xml:space="preserve">Post-lesson REFLECTION with the class teacher. </w:t>
            </w:r>
            <w:r w:rsidRPr="0054495C">
              <w:rPr>
                <w:rFonts w:ascii="Calibri" w:eastAsia="SimSun" w:hAnsi="Calibri" w:cs="Calibri"/>
                <w:b/>
                <w:bCs/>
                <w:color w:val="002060"/>
                <w:lang w:eastAsia="zh-CN"/>
              </w:rPr>
              <w:t xml:space="preserve">(30 mins). </w:t>
            </w:r>
            <w:r w:rsidRPr="0054495C">
              <w:rPr>
                <w:rFonts w:ascii="Calibri" w:eastAsia="SimSun" w:hAnsi="Calibri" w:cs="Calibri"/>
                <w:b/>
                <w:bCs/>
                <w:color w:val="1F497D"/>
                <w:lang w:eastAsia="zh-CN"/>
              </w:rPr>
              <w:t>A focus on the routines and how they impact positively on children’s capacity to learn (BfL). Consider school wide subject specific routines, transition routines, grouping, rules.</w:t>
            </w:r>
          </w:p>
          <w:p w14:paraId="663FF4EB"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p>
          <w:p w14:paraId="3EA3BE94" w14:textId="77777777" w:rsidR="0054495C" w:rsidRPr="0054495C" w:rsidRDefault="0054495C" w:rsidP="0054495C">
            <w:pPr>
              <w:spacing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p>
        </w:tc>
        <w:tc>
          <w:tcPr>
            <w:tcW w:w="2976" w:type="dxa"/>
            <w:tcBorders>
              <w:top w:val="single" w:sz="4" w:space="0" w:color="auto"/>
              <w:left w:val="single" w:sz="4" w:space="0" w:color="auto"/>
              <w:bottom w:val="single" w:sz="4" w:space="0" w:color="auto"/>
              <w:right w:val="single" w:sz="4" w:space="0" w:color="auto"/>
            </w:tcBorders>
            <w:shd w:val="clear" w:color="auto" w:fill="DBE5F1"/>
          </w:tcPr>
          <w:p w14:paraId="2AD31121"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lastRenderedPageBreak/>
              <w:t>INTRODUCE</w:t>
            </w:r>
          </w:p>
          <w:p w14:paraId="7E44DEE6"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 xml:space="preserve">09:00-10:00 </w:t>
            </w:r>
          </w:p>
          <w:p w14:paraId="33281B6F"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C00000"/>
                <w:lang w:eastAsia="zh-CN"/>
              </w:rPr>
              <w:t xml:space="preserve">LECTURE </w:t>
            </w:r>
            <w:r w:rsidRPr="0054495C">
              <w:rPr>
                <w:rFonts w:ascii="Calibri" w:eastAsia="SimSun" w:hAnsi="Calibri" w:cs="Calibri"/>
                <w:b/>
                <w:bCs/>
                <w:color w:val="1F497D"/>
                <w:lang w:eastAsia="zh-CN"/>
              </w:rPr>
              <w:t>– Routines - school policy and practice.</w:t>
            </w:r>
          </w:p>
          <w:p w14:paraId="24B15129"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Building a culture -an emotionally available school (Roger Mitchell Headteacher Ripple Primary)</w:t>
            </w:r>
          </w:p>
          <w:p w14:paraId="41835195"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 xml:space="preserve">10:30-12:00 </w:t>
            </w:r>
            <w:r w:rsidRPr="0054495C">
              <w:rPr>
                <w:rFonts w:ascii="Calibri" w:eastAsia="SimSun" w:hAnsi="Calibri" w:cs="Calibri"/>
                <w:b/>
                <w:bCs/>
                <w:color w:val="C00000"/>
                <w:lang w:eastAsia="zh-CN"/>
              </w:rPr>
              <w:t>SEMINAR/WORKSHOP</w:t>
            </w:r>
          </w:p>
          <w:p w14:paraId="65DDAA1A"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INTRODUCE</w:t>
            </w:r>
          </w:p>
          <w:p w14:paraId="03D393A5"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244061"/>
                <w:lang w:eastAsia="zh-CN"/>
              </w:rPr>
              <w:t xml:space="preserve">School Policy and Culture -consideration of the reality in schools regarding rules, routines and responses (including </w:t>
            </w:r>
            <w:r w:rsidRPr="0054495C">
              <w:rPr>
                <w:rFonts w:ascii="Calibri" w:eastAsia="SimSun" w:hAnsi="Calibri" w:cs="Calibri"/>
                <w:b/>
                <w:bCs/>
                <w:color w:val="1F497D"/>
                <w:lang w:eastAsia="zh-CN"/>
              </w:rPr>
              <w:t>reorientation strategies linked to ATP and restorative practices</w:t>
            </w:r>
            <w:r w:rsidRPr="0054495C">
              <w:rPr>
                <w:rFonts w:ascii="Calibri" w:eastAsia="SimSun" w:hAnsi="Calibri" w:cs="Calibri"/>
                <w:b/>
                <w:bCs/>
                <w:i/>
                <w:iCs/>
                <w:color w:val="1F497D"/>
                <w:lang w:eastAsia="zh-CN"/>
              </w:rPr>
              <w:t>)</w:t>
            </w:r>
            <w:r w:rsidRPr="0054495C">
              <w:rPr>
                <w:rFonts w:ascii="Calibri" w:eastAsia="SimSun" w:hAnsi="Calibri" w:cs="Calibri"/>
                <w:b/>
                <w:bCs/>
                <w:color w:val="1F497D"/>
                <w:lang w:eastAsia="zh-CN"/>
              </w:rPr>
              <w:t>.</w:t>
            </w:r>
          </w:p>
          <w:p w14:paraId="66D3DF81"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DOCUMENT ANALYSIS</w:t>
            </w:r>
          </w:p>
          <w:p w14:paraId="69324B67"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 xml:space="preserve">Students to </w:t>
            </w:r>
            <w:r w:rsidRPr="0054495C">
              <w:rPr>
                <w:rFonts w:ascii="Calibri" w:eastAsia="SimSun" w:hAnsi="Calibri" w:cs="Calibri"/>
                <w:b/>
                <w:bCs/>
                <w:color w:val="C00000"/>
                <w:lang w:eastAsia="zh-CN"/>
              </w:rPr>
              <w:t>ANALYSE</w:t>
            </w:r>
            <w:r w:rsidRPr="0054495C">
              <w:rPr>
                <w:rFonts w:ascii="Calibri" w:eastAsia="SimSun" w:hAnsi="Calibri" w:cs="Calibri"/>
                <w:b/>
                <w:bCs/>
                <w:color w:val="244061"/>
                <w:lang w:eastAsia="zh-CN"/>
              </w:rPr>
              <w:t xml:space="preserve"> their school policy, highlighting rules, routines and responses.</w:t>
            </w:r>
          </w:p>
          <w:p w14:paraId="49838BB4"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 xml:space="preserve">Developing professional relationships – MANAGING self (to be emotionally available. Self-regulation to be able to co-regulate) </w:t>
            </w:r>
          </w:p>
          <w:p w14:paraId="569357B3"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PREPARE</w:t>
            </w:r>
          </w:p>
          <w:p w14:paraId="6D9849AA"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Activity – personal self-reflection using a ‘well-being’ wheel.</w:t>
            </w:r>
          </w:p>
          <w:p w14:paraId="064EDE38"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Self-regulation and metacognition, motivation and well-being)</w:t>
            </w:r>
          </w:p>
          <w:p w14:paraId="1AAFCDB5"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References to Willingham (2008), PACE (Dan Hughes) and attachment and trauma-informed practices, Whitaker (2021) -regulate, relate, repair, Maslow, Rosenshine (2012)</w:t>
            </w:r>
          </w:p>
          <w:p w14:paraId="6573578B"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C00000"/>
                <w:lang w:eastAsia="zh-CN"/>
              </w:rPr>
            </w:pPr>
            <w:r w:rsidRPr="0054495C">
              <w:rPr>
                <w:rFonts w:ascii="Calibri" w:eastAsia="SimSun" w:hAnsi="Calibri" w:cs="Calibri"/>
                <w:b/>
                <w:bCs/>
                <w:color w:val="C00000"/>
                <w:lang w:eastAsia="zh-CN"/>
              </w:rPr>
              <w:t>SCENARIO - PLANNING</w:t>
            </w:r>
          </w:p>
          <w:p w14:paraId="14F25195"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 xml:space="preserve">Activity – sorting responses into: would do, would not do, </w:t>
            </w:r>
            <w:r w:rsidRPr="0054495C">
              <w:rPr>
                <w:rFonts w:ascii="Calibri" w:eastAsia="SimSun" w:hAnsi="Calibri" w:cs="Calibri"/>
                <w:b/>
                <w:bCs/>
                <w:color w:val="1F497D"/>
                <w:lang w:eastAsia="zh-CN"/>
              </w:rPr>
              <w:lastRenderedPageBreak/>
              <w:t xml:space="preserve">with rationale. Oracy activity -work in groups of three. </w:t>
            </w:r>
          </w:p>
          <w:p w14:paraId="2F306BB1"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ASSESS</w:t>
            </w:r>
          </w:p>
          <w:p w14:paraId="6FA01F5E"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244061"/>
                <w:lang w:eastAsia="zh-CN"/>
              </w:rPr>
              <w:t xml:space="preserve">Upload tasks to their BfL ITaP </w:t>
            </w:r>
            <w:r w:rsidRPr="0054495C">
              <w:rPr>
                <w:rFonts w:ascii="Calibri" w:eastAsia="SimSun" w:hAnsi="Calibri" w:cs="Calibri"/>
                <w:b/>
                <w:bCs/>
                <w:color w:val="C00000"/>
                <w:lang w:eastAsia="zh-CN"/>
              </w:rPr>
              <w:t>PORTFOLIO</w:t>
            </w:r>
            <w:r w:rsidRPr="0054495C">
              <w:rPr>
                <w:rFonts w:ascii="Calibri" w:eastAsia="SimSun" w:hAnsi="Calibri" w:cs="Calibri"/>
                <w:b/>
                <w:bCs/>
                <w:color w:val="1F497D"/>
                <w:lang w:eastAsia="zh-CN"/>
              </w:rPr>
              <w:t xml:space="preserve"> </w:t>
            </w:r>
            <w:r w:rsidRPr="0054495C">
              <w:rPr>
                <w:rFonts w:ascii="Calibri" w:eastAsia="SimSun" w:hAnsi="Calibri" w:cs="Calibri"/>
                <w:b/>
                <w:bCs/>
                <w:color w:val="244061"/>
                <w:lang w:eastAsia="zh-CN"/>
              </w:rPr>
              <w:t>in their on-line QTS training and development files.</w:t>
            </w:r>
          </w:p>
        </w:tc>
      </w:tr>
      <w:tr w:rsidR="0054495C" w:rsidRPr="0054495C" w14:paraId="2D29F7A1" w14:textId="77777777" w:rsidTr="00C64E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left w:val="single" w:sz="4" w:space="0" w:color="auto"/>
              <w:bottom w:val="single" w:sz="4" w:space="0" w:color="auto"/>
              <w:right w:val="single" w:sz="4" w:space="0" w:color="auto"/>
            </w:tcBorders>
            <w:shd w:val="clear" w:color="auto" w:fill="DBE5F1"/>
          </w:tcPr>
          <w:p w14:paraId="748052A5"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lastRenderedPageBreak/>
              <w:t xml:space="preserve">13:00-16:00 </w:t>
            </w:r>
          </w:p>
          <w:p w14:paraId="79EF8125" w14:textId="77777777" w:rsidR="0054495C" w:rsidRPr="0054495C" w:rsidRDefault="0054495C" w:rsidP="0054495C">
            <w:pPr>
              <w:spacing w:before="120" w:after="200" w:line="276" w:lineRule="auto"/>
              <w:rPr>
                <w:rFonts w:ascii="Calibri" w:eastAsia="SimSun" w:hAnsi="Calibri" w:cs="Calibri"/>
                <w:color w:val="C00000"/>
                <w:lang w:eastAsia="zh-CN"/>
              </w:rPr>
            </w:pPr>
            <w:r w:rsidRPr="0054495C">
              <w:rPr>
                <w:rFonts w:ascii="Calibri" w:eastAsia="SimSun" w:hAnsi="Calibri" w:cs="Calibri"/>
                <w:color w:val="C00000"/>
                <w:lang w:eastAsia="zh-CN"/>
              </w:rPr>
              <w:t xml:space="preserve">INTRODUCE </w:t>
            </w:r>
          </w:p>
          <w:p w14:paraId="743A565C"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Summary of Wubbel’s approaches to classroom management. Routines and classroom approaches/ cultures.</w:t>
            </w:r>
          </w:p>
          <w:p w14:paraId="7D0FF33E" w14:textId="77777777" w:rsidR="0054495C" w:rsidRPr="0054495C" w:rsidRDefault="0054495C" w:rsidP="0054495C">
            <w:pPr>
              <w:spacing w:before="120" w:after="200" w:line="276" w:lineRule="auto"/>
              <w:rPr>
                <w:rFonts w:ascii="Calibri" w:eastAsia="SimSun" w:hAnsi="Calibri" w:cs="Calibri"/>
                <w:color w:val="244061"/>
                <w:lang w:eastAsia="zh-CN"/>
              </w:rPr>
            </w:pPr>
          </w:p>
          <w:p w14:paraId="67F37A0C" w14:textId="77777777" w:rsidR="0054495C" w:rsidRPr="0054495C" w:rsidRDefault="0054495C" w:rsidP="0054495C">
            <w:pPr>
              <w:spacing w:before="120" w:after="200" w:line="276" w:lineRule="auto"/>
              <w:rPr>
                <w:rFonts w:ascii="Calibri" w:eastAsia="SimSun" w:hAnsi="Calibri" w:cs="Calibri"/>
                <w:color w:val="C00000"/>
                <w:lang w:eastAsia="zh-CN"/>
              </w:rPr>
            </w:pPr>
            <w:r w:rsidRPr="0054495C">
              <w:rPr>
                <w:rFonts w:ascii="Calibri" w:eastAsia="SimSun" w:hAnsi="Calibri" w:cs="Calibri"/>
                <w:color w:val="C00000"/>
                <w:lang w:eastAsia="zh-CN"/>
              </w:rPr>
              <w:t>ASSIGNED READING</w:t>
            </w:r>
          </w:p>
          <w:p w14:paraId="029E0730"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 xml:space="preserve">Developing a personal philosophy from the research-based, theory-based approaches -oracy approach to stimulate discussion </w:t>
            </w:r>
            <w:r w:rsidRPr="0054495C">
              <w:rPr>
                <w:rFonts w:ascii="Calibri" w:eastAsia="SimSun" w:hAnsi="Calibri" w:cs="Calibri"/>
                <w:color w:val="244061"/>
                <w:lang w:eastAsia="zh-CN"/>
              </w:rPr>
              <w:lastRenderedPageBreak/>
              <w:t>-what classroom approach do you currently align with the most and why? What are they seeing in school (s)?</w:t>
            </w:r>
          </w:p>
          <w:p w14:paraId="03867457"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 xml:space="preserve">Refer to oracy grouping – routines. </w:t>
            </w:r>
          </w:p>
          <w:p w14:paraId="5829CE0D"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How do these approaches compare with Bennett’s routines?</w:t>
            </w:r>
          </w:p>
          <w:p w14:paraId="56D2AC24" w14:textId="77777777" w:rsidR="0054495C" w:rsidRPr="0054495C" w:rsidRDefault="0054495C" w:rsidP="0054495C">
            <w:pPr>
              <w:spacing w:before="120" w:after="200" w:line="276" w:lineRule="auto"/>
              <w:rPr>
                <w:rFonts w:ascii="Calibri" w:eastAsia="SimSun" w:hAnsi="Calibri" w:cs="Calibri"/>
                <w:color w:val="C00000"/>
                <w:lang w:eastAsia="zh-CN"/>
              </w:rPr>
            </w:pPr>
            <w:r w:rsidRPr="0054495C">
              <w:rPr>
                <w:rFonts w:ascii="Calibri" w:eastAsia="SimSun" w:hAnsi="Calibri" w:cs="Calibri"/>
                <w:color w:val="C00000"/>
                <w:lang w:eastAsia="zh-CN"/>
              </w:rPr>
              <w:t>INTRODUCTION</w:t>
            </w:r>
          </w:p>
          <w:p w14:paraId="6B22D36B"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 xml:space="preserve">Biases and stereotypes – unpicking our pre-existing values and beliefs e.g. accepting personal experiences as the norm and the right way without challenging or trying new research-based approaches. Resistance to </w:t>
            </w:r>
            <w:r w:rsidRPr="0054495C">
              <w:rPr>
                <w:rFonts w:ascii="Calibri" w:eastAsia="SimSun" w:hAnsi="Calibri" w:cs="Calibri"/>
                <w:color w:val="244061"/>
                <w:lang w:eastAsia="zh-CN"/>
              </w:rPr>
              <w:lastRenderedPageBreak/>
              <w:t>change. Having teacher agency.</w:t>
            </w:r>
          </w:p>
          <w:p w14:paraId="321590C1" w14:textId="77777777" w:rsidR="0054495C" w:rsidRPr="0054495C" w:rsidRDefault="0054495C" w:rsidP="0054495C">
            <w:pPr>
              <w:spacing w:before="120" w:after="200" w:line="276" w:lineRule="auto"/>
              <w:rPr>
                <w:rFonts w:ascii="Calibri" w:eastAsia="SimSun" w:hAnsi="Calibri" w:cs="Calibri"/>
                <w:color w:val="C00000"/>
                <w:lang w:eastAsia="zh-CN"/>
              </w:rPr>
            </w:pPr>
          </w:p>
          <w:p w14:paraId="005F10B6" w14:textId="77777777" w:rsidR="0054495C" w:rsidRPr="0054495C" w:rsidRDefault="0054495C" w:rsidP="0054495C">
            <w:pPr>
              <w:spacing w:before="120" w:after="200" w:line="276" w:lineRule="auto"/>
              <w:rPr>
                <w:rFonts w:ascii="Calibri" w:eastAsia="SimSun" w:hAnsi="Calibri" w:cs="Calibri"/>
                <w:color w:val="C00000"/>
                <w:lang w:eastAsia="zh-CN"/>
              </w:rPr>
            </w:pPr>
            <w:r w:rsidRPr="0054495C">
              <w:rPr>
                <w:rFonts w:ascii="Calibri" w:eastAsia="SimSun" w:hAnsi="Calibri" w:cs="Calibri"/>
                <w:color w:val="C00000"/>
                <w:lang w:eastAsia="zh-CN"/>
              </w:rPr>
              <w:t>ANALYSE</w:t>
            </w:r>
          </w:p>
          <w:p w14:paraId="5A10CC5D" w14:textId="77777777" w:rsidR="0054495C" w:rsidRPr="0054495C" w:rsidRDefault="0054495C" w:rsidP="0054495C">
            <w:pPr>
              <w:spacing w:before="120" w:after="200" w:line="276" w:lineRule="auto"/>
              <w:rPr>
                <w:rFonts w:ascii="Calibri" w:eastAsia="SimSun" w:hAnsi="Calibri" w:cs="Calibri"/>
                <w:color w:val="C00000"/>
                <w:lang w:eastAsia="zh-CN"/>
              </w:rPr>
            </w:pPr>
            <w:r w:rsidRPr="0054495C">
              <w:rPr>
                <w:rFonts w:ascii="Calibri" w:eastAsia="SimSun" w:hAnsi="Calibri" w:cs="Calibri"/>
                <w:color w:val="C00000"/>
                <w:lang w:eastAsia="zh-CN"/>
              </w:rPr>
              <w:t>Video Deconstructions</w:t>
            </w:r>
          </w:p>
          <w:p w14:paraId="517CF91B"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Watch video – setting up classroom routines at the start of the year (reception).</w:t>
            </w:r>
          </w:p>
          <w:p w14:paraId="426D698F"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Observe and reflect, recording notes onto an adapted ‘tune in’ observation proforma.</w:t>
            </w:r>
          </w:p>
          <w:p w14:paraId="7A776A3D" w14:textId="77777777" w:rsidR="0054495C" w:rsidRPr="0054495C" w:rsidRDefault="0054495C" w:rsidP="0054495C">
            <w:pPr>
              <w:spacing w:before="120" w:after="200" w:line="276" w:lineRule="auto"/>
              <w:rPr>
                <w:rFonts w:ascii="Calibri" w:eastAsia="SimSun" w:hAnsi="Calibri" w:cs="Calibri"/>
                <w:color w:val="C00000"/>
                <w:lang w:eastAsia="zh-CN"/>
              </w:rPr>
            </w:pPr>
            <w:r w:rsidRPr="0054495C">
              <w:rPr>
                <w:rFonts w:ascii="Calibri" w:eastAsia="SimSun" w:hAnsi="Calibri" w:cs="Calibri"/>
                <w:color w:val="C00000"/>
                <w:lang w:eastAsia="zh-CN"/>
              </w:rPr>
              <w:t>ASSESS</w:t>
            </w:r>
          </w:p>
          <w:p w14:paraId="52339773"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 xml:space="preserve">Upload tasks to their BfL ITaP </w:t>
            </w:r>
            <w:r w:rsidRPr="0054495C">
              <w:rPr>
                <w:rFonts w:ascii="Calibri" w:eastAsia="SimSun" w:hAnsi="Calibri" w:cs="Calibri"/>
                <w:color w:val="C00000"/>
                <w:lang w:eastAsia="zh-CN"/>
              </w:rPr>
              <w:t>PORTFOLIO</w:t>
            </w:r>
            <w:r w:rsidRPr="0054495C">
              <w:rPr>
                <w:rFonts w:ascii="Calibri" w:eastAsia="SimSun" w:hAnsi="Calibri" w:cs="Calibri"/>
                <w:color w:val="1F497D"/>
                <w:lang w:eastAsia="zh-CN"/>
              </w:rPr>
              <w:t xml:space="preserve"> </w:t>
            </w:r>
            <w:r w:rsidRPr="0054495C">
              <w:rPr>
                <w:rFonts w:ascii="Calibri" w:eastAsia="SimSun" w:hAnsi="Calibri" w:cs="Calibri"/>
                <w:color w:val="244061"/>
                <w:lang w:eastAsia="zh-CN"/>
              </w:rPr>
              <w:t>in their on-line QTS training and development files.</w:t>
            </w:r>
          </w:p>
          <w:p w14:paraId="20460932" w14:textId="77777777" w:rsidR="0054495C" w:rsidRPr="0054495C" w:rsidRDefault="0054495C" w:rsidP="0054495C">
            <w:pPr>
              <w:spacing w:before="120" w:after="200" w:line="276" w:lineRule="auto"/>
              <w:rPr>
                <w:rFonts w:ascii="Calibri" w:eastAsia="SimSun" w:hAnsi="Calibri" w:cs="Calibri"/>
                <w:color w:val="1F497D"/>
                <w:lang w:eastAsia="zh-CN"/>
              </w:rPr>
            </w:pPr>
            <w:r w:rsidRPr="0054495C">
              <w:rPr>
                <w:rFonts w:ascii="Calibri" w:eastAsia="SimSun" w:hAnsi="Calibri" w:cs="Calibri"/>
                <w:color w:val="C00000"/>
                <w:lang w:eastAsia="zh-CN"/>
              </w:rPr>
              <w:t xml:space="preserve">PREPARE: </w:t>
            </w:r>
            <w:r w:rsidRPr="0054495C">
              <w:rPr>
                <w:rFonts w:ascii="Calibri" w:eastAsia="SimSun" w:hAnsi="Calibri" w:cs="Calibri"/>
                <w:color w:val="1F497D"/>
                <w:lang w:eastAsia="zh-CN"/>
              </w:rPr>
              <w:t xml:space="preserve">Review their classroom </w:t>
            </w:r>
            <w:r w:rsidRPr="0054495C">
              <w:rPr>
                <w:rFonts w:ascii="Calibri" w:eastAsia="SimSun" w:hAnsi="Calibri" w:cs="Calibri"/>
                <w:color w:val="1F497D"/>
                <w:lang w:eastAsia="zh-CN"/>
              </w:rPr>
              <w:lastRenderedPageBreak/>
              <w:t>layout from pre-task and modify to suit them.</w:t>
            </w:r>
          </w:p>
          <w:p w14:paraId="39DB84A7" w14:textId="77777777" w:rsidR="0054495C" w:rsidRPr="0054495C" w:rsidRDefault="0054495C" w:rsidP="0054495C">
            <w:pPr>
              <w:spacing w:before="120" w:after="200" w:line="276" w:lineRule="auto"/>
              <w:rPr>
                <w:rFonts w:ascii="Calibri" w:eastAsia="SimSun" w:hAnsi="Calibri" w:cs="Calibri"/>
                <w:color w:val="31849B"/>
                <w:lang w:eastAsia="zh-CN"/>
              </w:rPr>
            </w:pPr>
          </w:p>
          <w:p w14:paraId="357CCB11" w14:textId="77777777" w:rsidR="0054495C" w:rsidRPr="0054495C" w:rsidRDefault="0054495C" w:rsidP="0054495C">
            <w:pPr>
              <w:spacing w:before="120" w:after="200" w:line="276" w:lineRule="auto"/>
              <w:rPr>
                <w:rFonts w:ascii="Calibri" w:eastAsia="SimSun" w:hAnsi="Calibri" w:cs="Calibri"/>
                <w:color w:val="C00000"/>
                <w:lang w:eastAsia="zh-CN"/>
              </w:rPr>
            </w:pPr>
            <w:r w:rsidRPr="0054495C">
              <w:rPr>
                <w:rFonts w:ascii="Calibri" w:eastAsia="SimSun" w:hAnsi="Calibri" w:cs="Calibri"/>
                <w:color w:val="C00000"/>
                <w:lang w:eastAsia="zh-CN"/>
              </w:rPr>
              <w:t xml:space="preserve"> EXIT TICKET </w:t>
            </w:r>
          </w:p>
          <w:p w14:paraId="0F872132" w14:textId="77777777" w:rsidR="0054495C" w:rsidRPr="0054495C" w:rsidRDefault="0054495C" w:rsidP="0054495C">
            <w:pPr>
              <w:spacing w:before="120" w:after="200" w:line="276" w:lineRule="auto"/>
              <w:rPr>
                <w:rFonts w:ascii="Calibri" w:eastAsia="SimSun" w:hAnsi="Calibri" w:cs="Calibri"/>
                <w:color w:val="1F497D"/>
                <w:lang w:eastAsia="zh-CN"/>
              </w:rPr>
            </w:pPr>
            <w:r w:rsidRPr="0054495C">
              <w:rPr>
                <w:rFonts w:ascii="Calibri" w:eastAsia="SimSun" w:hAnsi="Calibri" w:cs="Calibri"/>
                <w:color w:val="1F497D"/>
                <w:lang w:eastAsia="zh-CN"/>
              </w:rPr>
              <w:t>Review learning - add 3 key take-aways to the padlet.</w:t>
            </w:r>
          </w:p>
        </w:tc>
        <w:tc>
          <w:tcPr>
            <w:tcW w:w="2835" w:type="dxa"/>
            <w:tcBorders>
              <w:top w:val="single" w:sz="4" w:space="0" w:color="auto"/>
              <w:left w:val="single" w:sz="4" w:space="0" w:color="auto"/>
              <w:bottom w:val="single" w:sz="4" w:space="0" w:color="auto"/>
              <w:right w:val="single" w:sz="4" w:space="0" w:color="auto"/>
            </w:tcBorders>
            <w:shd w:val="clear" w:color="auto" w:fill="D9D9D9"/>
          </w:tcPr>
          <w:p w14:paraId="4E1142B8"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lastRenderedPageBreak/>
              <w:t>13:00-16:00</w:t>
            </w:r>
          </w:p>
          <w:p w14:paraId="07397898"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INTRODUCE</w:t>
            </w:r>
          </w:p>
          <w:p w14:paraId="42D41A56"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Rules routines within school policy and practice. Rules are routines -keep it simple.</w:t>
            </w:r>
          </w:p>
          <w:p w14:paraId="5E033B25"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Responses are routines. Strategies to reorientate (Bill Rogers) and assigned reading (Chaplain as above)</w:t>
            </w:r>
          </w:p>
          <w:p w14:paraId="3D00D57B"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Establish-maintain-restore (EEF 2019)</w:t>
            </w:r>
          </w:p>
          <w:p w14:paraId="640A9DC2"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INTRODUCE</w:t>
            </w:r>
          </w:p>
          <w:p w14:paraId="0652FFA9"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Theory</w:t>
            </w:r>
          </w:p>
          <w:p w14:paraId="3926A440"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Underpinned by trauma-informed, anti-prejudiced approaches.</w:t>
            </w:r>
          </w:p>
          <w:p w14:paraId="1A780B63"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 xml:space="preserve">Different theoretical approaches - Humanist, </w:t>
            </w:r>
            <w:r w:rsidRPr="0054495C">
              <w:rPr>
                <w:rFonts w:ascii="Calibri" w:eastAsia="SimSun" w:hAnsi="Calibri" w:cs="Calibri"/>
                <w:b/>
                <w:bCs/>
                <w:color w:val="1F497D"/>
                <w:lang w:eastAsia="zh-CN"/>
              </w:rPr>
              <w:lastRenderedPageBreak/>
              <w:t>behaviourist, cognitivist, constructivist</w:t>
            </w:r>
          </w:p>
          <w:p w14:paraId="0A598A2B"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PREPARE</w:t>
            </w:r>
          </w:p>
          <w:p w14:paraId="281645C0"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Students to access the PowerPoint notes as independent study and then to write a paragraph regarding their current philosophy underpinning how they will establish-maintain- and restore ‘routines’.</w:t>
            </w:r>
          </w:p>
          <w:p w14:paraId="797E9E14"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ASSESS</w:t>
            </w:r>
          </w:p>
          <w:p w14:paraId="09836279"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 xml:space="preserve">Upload paragraph to their BfL ITaP </w:t>
            </w:r>
            <w:r w:rsidRPr="0054495C">
              <w:rPr>
                <w:rFonts w:ascii="Calibri" w:eastAsia="SimSun" w:hAnsi="Calibri" w:cs="Calibri"/>
                <w:b/>
                <w:bCs/>
                <w:color w:val="31849B"/>
                <w:lang w:eastAsia="zh-CN"/>
              </w:rPr>
              <w:t>PORTFOLIO</w:t>
            </w:r>
            <w:r w:rsidRPr="0054495C">
              <w:rPr>
                <w:rFonts w:ascii="Calibri" w:eastAsia="SimSun" w:hAnsi="Calibri" w:cs="Calibri"/>
                <w:b/>
                <w:bCs/>
                <w:color w:val="1F497D"/>
                <w:lang w:eastAsia="zh-CN"/>
              </w:rPr>
              <w:t xml:space="preserve"> </w:t>
            </w:r>
            <w:r w:rsidRPr="0054495C">
              <w:rPr>
                <w:rFonts w:ascii="Calibri" w:eastAsia="SimSun" w:hAnsi="Calibri" w:cs="Calibri"/>
                <w:b/>
                <w:bCs/>
                <w:color w:val="244061"/>
                <w:lang w:eastAsia="zh-CN"/>
              </w:rPr>
              <w:t>in their on-line QTS training and development files.</w:t>
            </w:r>
          </w:p>
          <w:p w14:paraId="10658384"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PREPARE</w:t>
            </w:r>
          </w:p>
          <w:p w14:paraId="21732457"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Students work in groups to plan and prepare their own ‘design, describe and demonstrate stages of a routine.</w:t>
            </w:r>
          </w:p>
          <w:p w14:paraId="5945D8B9"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PREPARE</w:t>
            </w:r>
          </w:p>
          <w:p w14:paraId="6798171B"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lastRenderedPageBreak/>
              <w:t>Scenario Plan/ approximations of practice</w:t>
            </w:r>
          </w:p>
          <w:p w14:paraId="50BB6836"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 xml:space="preserve">Students have time to practise their routine scenario, write a script (the process included) and record. </w:t>
            </w:r>
          </w:p>
          <w:p w14:paraId="4099ADB1"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Scenario enactment in a low-stakes environment. Recorded.</w:t>
            </w:r>
          </w:p>
          <w:p w14:paraId="62A9437A"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ASSESS</w:t>
            </w:r>
          </w:p>
          <w:p w14:paraId="128E99E8"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 xml:space="preserve">Upload role-play scripts to their Behaviour ITaP </w:t>
            </w:r>
            <w:r w:rsidRPr="0054495C">
              <w:rPr>
                <w:rFonts w:ascii="Calibri" w:eastAsia="SimSun" w:hAnsi="Calibri" w:cs="Calibri"/>
                <w:b/>
                <w:bCs/>
                <w:color w:val="C00000"/>
                <w:lang w:eastAsia="zh-CN"/>
              </w:rPr>
              <w:t xml:space="preserve">PORTFOLIO </w:t>
            </w:r>
            <w:r w:rsidRPr="0054495C">
              <w:rPr>
                <w:rFonts w:ascii="Calibri" w:eastAsia="SimSun" w:hAnsi="Calibri" w:cs="Calibri"/>
                <w:b/>
                <w:bCs/>
                <w:color w:val="244061"/>
                <w:lang w:eastAsia="zh-CN"/>
              </w:rPr>
              <w:t>in their on-line QTS training and development files. Videos to be uploaded to CANVAS.</w:t>
            </w:r>
          </w:p>
          <w:p w14:paraId="03B3130E"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 xml:space="preserve">EXIT TICKET </w:t>
            </w:r>
          </w:p>
          <w:p w14:paraId="07EEB54A"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Review learning - add 3 key take-aways to the padlet.</w:t>
            </w:r>
          </w:p>
          <w:p w14:paraId="6BAD8A02"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p. 178 Chaplain (as above) use this as a checklist to identify what we have covered so far.</w:t>
            </w:r>
          </w:p>
        </w:tc>
        <w:tc>
          <w:tcPr>
            <w:tcW w:w="2976" w:type="dxa"/>
            <w:gridSpan w:val="2"/>
            <w:tcBorders>
              <w:top w:val="single" w:sz="4" w:space="0" w:color="auto"/>
              <w:left w:val="single" w:sz="4" w:space="0" w:color="auto"/>
              <w:bottom w:val="single" w:sz="4" w:space="0" w:color="auto"/>
              <w:right w:val="single" w:sz="4" w:space="0" w:color="auto"/>
            </w:tcBorders>
            <w:shd w:val="clear" w:color="auto" w:fill="CAEDFB"/>
          </w:tcPr>
          <w:p w14:paraId="7B945C6B"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b/>
                <w:bCs/>
                <w:color w:val="002060"/>
                <w:sz w:val="8"/>
                <w:szCs w:val="8"/>
              </w:rPr>
            </w:pPr>
          </w:p>
          <w:p w14:paraId="05AA7215"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b/>
                <w:bCs/>
                <w:color w:val="002060"/>
              </w:rPr>
            </w:pPr>
            <w:r w:rsidRPr="0054495C">
              <w:rPr>
                <w:rFonts w:ascii="Calibri" w:eastAsia="Aptos" w:hAnsi="Calibri" w:cs="Calibri"/>
                <w:b/>
                <w:bCs/>
                <w:color w:val="002060"/>
              </w:rPr>
              <w:t>13:00- 16:00 (3 hours equiv. for ITaP focused work, includes reading)</w:t>
            </w:r>
          </w:p>
          <w:p w14:paraId="76E730D2"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b/>
                <w:bCs/>
                <w:color w:val="C00000"/>
              </w:rPr>
            </w:pPr>
          </w:p>
          <w:p w14:paraId="1E48D40A"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b/>
                <w:bCs/>
                <w:color w:val="002060"/>
              </w:rPr>
            </w:pPr>
            <w:r w:rsidRPr="0054495C">
              <w:rPr>
                <w:rFonts w:ascii="Calibri" w:eastAsia="Aptos" w:hAnsi="Calibri" w:cs="Calibri"/>
                <w:b/>
                <w:bCs/>
                <w:color w:val="C00000"/>
              </w:rPr>
              <w:t>OBSERVE</w:t>
            </w:r>
            <w:r w:rsidRPr="0054495C">
              <w:rPr>
                <w:rFonts w:ascii="Calibri" w:eastAsia="Aptos" w:hAnsi="Calibri" w:cs="Calibri"/>
                <w:b/>
                <w:bCs/>
                <w:color w:val="002060"/>
              </w:rPr>
              <w:t xml:space="preserve"> (1 hour) routines in a different key stage/ age range. Use LJMU observation proforma 1, the ‘tune in’.</w:t>
            </w:r>
          </w:p>
          <w:p w14:paraId="6AFB3EE6"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p>
          <w:p w14:paraId="43A8F165"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p>
          <w:p w14:paraId="434182A3"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b/>
                <w:bCs/>
                <w:color w:val="002060"/>
              </w:rPr>
            </w:pPr>
          </w:p>
          <w:p w14:paraId="433D83FA"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b/>
                <w:bCs/>
                <w:color w:val="002060"/>
              </w:rPr>
            </w:pPr>
          </w:p>
          <w:p w14:paraId="29FCE2B7"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b/>
                <w:bCs/>
                <w:color w:val="C00000"/>
              </w:rPr>
            </w:pPr>
            <w:r w:rsidRPr="0054495C">
              <w:rPr>
                <w:rFonts w:ascii="Calibri" w:eastAsia="Aptos" w:hAnsi="Calibri" w:cs="Calibri"/>
                <w:b/>
                <w:bCs/>
                <w:color w:val="C00000"/>
              </w:rPr>
              <w:t xml:space="preserve">EXPERT SUPPORT AND COACHING </w:t>
            </w:r>
            <w:r w:rsidRPr="0054495C">
              <w:rPr>
                <w:rFonts w:ascii="Calibri" w:eastAsia="Aptos" w:hAnsi="Calibri" w:cs="Calibri"/>
                <w:b/>
                <w:bCs/>
                <w:color w:val="002060"/>
              </w:rPr>
              <w:t>(45 mins -1 hour)</w:t>
            </w:r>
          </w:p>
          <w:p w14:paraId="6592589A"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p>
          <w:p w14:paraId="3A5DE8C8"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r w:rsidRPr="0054495C">
              <w:rPr>
                <w:rFonts w:ascii="Calibri" w:eastAsia="Aptos" w:hAnsi="Calibri" w:cs="Calibri"/>
                <w:color w:val="002060"/>
              </w:rPr>
              <w:t xml:space="preserve">With the school </w:t>
            </w:r>
            <w:r w:rsidRPr="0054495C">
              <w:rPr>
                <w:rFonts w:ascii="Calibri" w:eastAsia="Aptos" w:hAnsi="Calibri" w:cs="Calibri"/>
                <w:b/>
                <w:bCs/>
                <w:color w:val="002060"/>
              </w:rPr>
              <w:t>behaviour lead/ expert</w:t>
            </w:r>
            <w:r w:rsidRPr="0054495C">
              <w:rPr>
                <w:rFonts w:ascii="Calibri" w:eastAsia="Aptos" w:hAnsi="Calibri" w:cs="Calibri"/>
                <w:color w:val="002060"/>
              </w:rPr>
              <w:t>, student to reflect on the impact of having clear and consistent routines that are taught and followed by the pupils.</w:t>
            </w:r>
          </w:p>
          <w:p w14:paraId="3FB81C85"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p>
          <w:p w14:paraId="152AE852"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r w:rsidRPr="0054495C">
              <w:rPr>
                <w:rFonts w:ascii="Calibri" w:eastAsia="Aptos" w:hAnsi="Calibri" w:cs="Calibri"/>
                <w:color w:val="002060"/>
              </w:rPr>
              <w:t xml:space="preserve">How do they impact on: </w:t>
            </w:r>
          </w:p>
          <w:p w14:paraId="2A1F48A3" w14:textId="77777777" w:rsidR="0054495C" w:rsidRPr="0054495C" w:rsidRDefault="0054495C" w:rsidP="0054495C">
            <w:pPr>
              <w:numPr>
                <w:ilvl w:val="0"/>
                <w:numId w:val="9"/>
              </w:numPr>
              <w:contextualSpacing/>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r w:rsidRPr="0054495C">
              <w:rPr>
                <w:rFonts w:ascii="Calibri" w:eastAsia="Aptos" w:hAnsi="Calibri" w:cs="Calibri"/>
                <w:color w:val="002060"/>
              </w:rPr>
              <w:t>positive behaviours for learning?</w:t>
            </w:r>
          </w:p>
          <w:p w14:paraId="0D326D8F" w14:textId="77777777" w:rsidR="0054495C" w:rsidRPr="0054495C" w:rsidRDefault="0054495C" w:rsidP="0054495C">
            <w:pPr>
              <w:numPr>
                <w:ilvl w:val="0"/>
                <w:numId w:val="9"/>
              </w:numPr>
              <w:contextualSpacing/>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r w:rsidRPr="0054495C">
              <w:rPr>
                <w:rFonts w:ascii="Calibri" w:eastAsia="Aptos" w:hAnsi="Calibri" w:cs="Calibri"/>
                <w:color w:val="002060"/>
              </w:rPr>
              <w:t xml:space="preserve">forming good habits for learning? </w:t>
            </w:r>
          </w:p>
          <w:p w14:paraId="62A1C058" w14:textId="77777777" w:rsidR="0054495C" w:rsidRPr="0054495C" w:rsidRDefault="0054495C" w:rsidP="0054495C">
            <w:pPr>
              <w:numPr>
                <w:ilvl w:val="0"/>
                <w:numId w:val="9"/>
              </w:numPr>
              <w:contextualSpacing/>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r w:rsidRPr="0054495C">
              <w:rPr>
                <w:rFonts w:ascii="Calibri" w:eastAsia="Aptos" w:hAnsi="Calibri" w:cs="Calibri"/>
                <w:color w:val="002060"/>
              </w:rPr>
              <w:t>developing productive professional relationships?</w:t>
            </w:r>
          </w:p>
          <w:p w14:paraId="725CCF0D"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p>
          <w:p w14:paraId="6D8012D1"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r w:rsidRPr="0054495C">
              <w:rPr>
                <w:rFonts w:ascii="Calibri" w:eastAsia="Aptos" w:hAnsi="Calibri" w:cs="Calibri"/>
                <w:color w:val="002060"/>
              </w:rPr>
              <w:t>What are the whole school shared values and behaviours that drive positive culture and develop positive BfL?</w:t>
            </w:r>
          </w:p>
          <w:p w14:paraId="655EC7BF"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p>
          <w:p w14:paraId="0021D2EA"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r w:rsidRPr="0054495C">
              <w:rPr>
                <w:rFonts w:ascii="Calibri" w:eastAsia="Aptos" w:hAnsi="Calibri" w:cs="Calibri"/>
                <w:color w:val="002060"/>
              </w:rPr>
              <w:t>What whole school expectations are there? Consider punctuality here too and how school manages attendance.</w:t>
            </w:r>
          </w:p>
          <w:p w14:paraId="2CA51D65"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p>
          <w:p w14:paraId="556582FC"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r w:rsidRPr="0054495C">
              <w:rPr>
                <w:rFonts w:ascii="Calibri" w:eastAsia="Aptos" w:hAnsi="Calibri" w:cs="Calibri"/>
                <w:color w:val="002060"/>
              </w:rPr>
              <w:t xml:space="preserve">How does school teach and practise routines and rules with the children at the start of the school year? </w:t>
            </w:r>
          </w:p>
          <w:p w14:paraId="325ED6DD"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p>
          <w:p w14:paraId="7B65A38A"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r w:rsidRPr="0054495C">
              <w:rPr>
                <w:rFonts w:ascii="Calibri" w:eastAsia="Aptos" w:hAnsi="Calibri" w:cs="Calibri"/>
                <w:color w:val="002060"/>
              </w:rPr>
              <w:t>Does the school have adaptive practices for specific learners?</w:t>
            </w:r>
          </w:p>
          <w:p w14:paraId="053FDB60"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p>
          <w:p w14:paraId="7DCF9743"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r w:rsidRPr="0054495C">
              <w:rPr>
                <w:rFonts w:ascii="Calibri" w:eastAsia="Aptos" w:hAnsi="Calibri" w:cs="Calibri"/>
                <w:color w:val="002060"/>
              </w:rPr>
              <w:t>Are the school attachment and trauma informed in their practices?</w:t>
            </w:r>
          </w:p>
          <w:p w14:paraId="1FEAD7AF"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Aptos" w:hAnsi="Calibri" w:cs="Calibri"/>
                <w:b/>
                <w:bCs/>
                <w:color w:val="C00000"/>
              </w:rPr>
            </w:pPr>
            <w:r w:rsidRPr="0054495C">
              <w:rPr>
                <w:rFonts w:ascii="Calibri" w:eastAsia="Aptos" w:hAnsi="Calibri" w:cs="Calibri"/>
                <w:b/>
                <w:bCs/>
                <w:color w:val="C00000"/>
              </w:rPr>
              <w:t>ASSESS</w:t>
            </w:r>
          </w:p>
          <w:p w14:paraId="0F610F3F"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r w:rsidRPr="0054495C">
              <w:rPr>
                <w:rFonts w:ascii="Calibri" w:eastAsia="Aptos" w:hAnsi="Calibri" w:cs="Calibri"/>
                <w:color w:val="002060"/>
              </w:rPr>
              <w:t>Student to make daily reflective notes.</w:t>
            </w:r>
          </w:p>
          <w:p w14:paraId="19929FFB"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r w:rsidRPr="0054495C">
              <w:rPr>
                <w:rFonts w:ascii="Calibri" w:eastAsia="SimSun" w:hAnsi="Calibri" w:cs="Calibri"/>
                <w:b/>
                <w:bCs/>
                <w:color w:val="C00000"/>
                <w:lang w:eastAsia="zh-CN"/>
              </w:rPr>
              <w:lastRenderedPageBreak/>
              <w:t xml:space="preserve">UPLOAD proformas and reflections </w:t>
            </w:r>
            <w:r w:rsidRPr="0054495C">
              <w:rPr>
                <w:rFonts w:ascii="Calibri" w:eastAsia="SimSun" w:hAnsi="Calibri" w:cs="Calibri"/>
                <w:b/>
                <w:bCs/>
                <w:color w:val="244061"/>
                <w:lang w:eastAsia="zh-CN"/>
              </w:rPr>
              <w:t xml:space="preserve">to their BfL ITaP </w:t>
            </w:r>
            <w:r w:rsidRPr="0054495C">
              <w:rPr>
                <w:rFonts w:ascii="Calibri" w:eastAsia="SimSun" w:hAnsi="Calibri" w:cs="Calibri"/>
                <w:b/>
                <w:bCs/>
                <w:color w:val="C00000"/>
                <w:lang w:eastAsia="zh-CN"/>
              </w:rPr>
              <w:t>PORTFOLIO</w:t>
            </w:r>
            <w:r w:rsidRPr="0054495C">
              <w:rPr>
                <w:rFonts w:ascii="Calibri" w:eastAsia="SimSun" w:hAnsi="Calibri" w:cs="Calibri"/>
                <w:b/>
                <w:bCs/>
                <w:color w:val="1F497D"/>
                <w:lang w:eastAsia="zh-CN"/>
              </w:rPr>
              <w:t xml:space="preserve"> </w:t>
            </w:r>
            <w:r w:rsidRPr="0054495C">
              <w:rPr>
                <w:rFonts w:ascii="Calibri" w:eastAsia="SimSun" w:hAnsi="Calibri" w:cs="Calibri"/>
                <w:b/>
                <w:bCs/>
                <w:color w:val="244061"/>
                <w:lang w:eastAsia="zh-CN"/>
              </w:rPr>
              <w:t>in their on-line QTS training and development files.</w:t>
            </w:r>
          </w:p>
          <w:p w14:paraId="29102D96"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1F497D"/>
                <w:lang w:eastAsia="zh-CN"/>
              </w:rPr>
            </w:pPr>
            <w:r w:rsidRPr="0054495C">
              <w:rPr>
                <w:rFonts w:ascii="Calibri" w:eastAsia="Aptos" w:hAnsi="Calibri" w:cs="Calibri"/>
                <w:b/>
                <w:bCs/>
                <w:color w:val="C00000"/>
              </w:rPr>
              <w:t>Complete pre-tasks for Thursday.</w:t>
            </w:r>
            <w:r w:rsidRPr="0054495C">
              <w:rPr>
                <w:rFonts w:ascii="Calibri" w:eastAsia="Aptos" w:hAnsi="Calibri" w:cs="Calibri"/>
                <w:color w:val="002060"/>
              </w:rPr>
              <w:t xml:space="preserve"> </w:t>
            </w:r>
            <w:r w:rsidRPr="0054495C">
              <w:rPr>
                <w:rFonts w:ascii="Calibri" w:eastAsia="SimSun" w:hAnsi="Calibri" w:cs="Calibri"/>
                <w:b/>
                <w:bCs/>
                <w:color w:val="244061"/>
                <w:lang w:eastAsia="zh-CN"/>
              </w:rPr>
              <w:t>Reid, J. (2017) Chapter 16 and BBC iPlayer ‘Don’t exclude me’ Part 1</w:t>
            </w:r>
            <w:r w:rsidRPr="0054495C">
              <w:rPr>
                <w:rFonts w:ascii="Calibri" w:eastAsia="Aptos" w:hAnsi="Calibri" w:cs="Calibri"/>
                <w:color w:val="002060"/>
              </w:rPr>
              <w:t xml:space="preserve"> </w:t>
            </w:r>
            <w:r w:rsidRPr="0054495C">
              <w:rPr>
                <w:rFonts w:ascii="Calibri" w:eastAsia="Aptos" w:hAnsi="Calibri" w:cs="Calibri"/>
                <w:b/>
                <w:bCs/>
                <w:color w:val="002060"/>
              </w:rPr>
              <w:t>focusing on Jake and Jade CT (1 hour 15 mins)</w:t>
            </w:r>
          </w:p>
        </w:tc>
        <w:tc>
          <w:tcPr>
            <w:tcW w:w="3261" w:type="dxa"/>
            <w:tcBorders>
              <w:top w:val="single" w:sz="4" w:space="0" w:color="auto"/>
              <w:left w:val="single" w:sz="4" w:space="0" w:color="auto"/>
              <w:bottom w:val="single" w:sz="4" w:space="0" w:color="auto"/>
              <w:right w:val="single" w:sz="4" w:space="0" w:color="auto"/>
            </w:tcBorders>
            <w:shd w:val="clear" w:color="auto" w:fill="CAEDFB"/>
          </w:tcPr>
          <w:p w14:paraId="6CB19F51"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Aptos" w:hAnsi="Calibri" w:cs="Calibri"/>
                <w:b/>
                <w:bCs/>
                <w:color w:val="002060"/>
              </w:rPr>
              <w:lastRenderedPageBreak/>
              <w:t>13:00-16:00 (2½ hours equiv. for ITaP focused work)</w:t>
            </w:r>
          </w:p>
          <w:p w14:paraId="7539DFBB"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 xml:space="preserve">EXPERT COACHING - Weekly Meeting </w:t>
            </w:r>
            <w:r w:rsidRPr="0054495C">
              <w:rPr>
                <w:rFonts w:ascii="Calibri" w:eastAsia="SimSun" w:hAnsi="Calibri" w:cs="Calibri"/>
                <w:b/>
                <w:bCs/>
                <w:color w:val="002060"/>
                <w:lang w:eastAsia="zh-CN"/>
              </w:rPr>
              <w:t>(1 hour)</w:t>
            </w:r>
          </w:p>
          <w:p w14:paraId="48490C22"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C00000"/>
                <w:lang w:eastAsia="zh-CN"/>
              </w:rPr>
              <w:t xml:space="preserve">RECEIVE FEEDBACK </w:t>
            </w:r>
            <w:r w:rsidRPr="0054495C">
              <w:rPr>
                <w:rFonts w:ascii="Calibri" w:eastAsia="SimSun" w:hAnsi="Calibri" w:cs="Calibri"/>
                <w:b/>
                <w:bCs/>
                <w:color w:val="1F497D"/>
                <w:lang w:eastAsia="zh-CN"/>
              </w:rPr>
              <w:t>– (formative assessment) – critically discuss and reflect upon progress made so far with agreed routine. Agree and set actionable targets for improvement/ next steps. Use End of ITaP Assessment of Progress document to support with setting actionable targets.</w:t>
            </w:r>
          </w:p>
          <w:p w14:paraId="3563504A"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 xml:space="preserve">If competent at practised routine, agree a different routine for the following week and continue this observe -practice -review reflective cycle. </w:t>
            </w:r>
          </w:p>
          <w:p w14:paraId="3E0BFBDA" w14:textId="77777777" w:rsidR="0054495C" w:rsidRPr="0054495C" w:rsidRDefault="0054495C" w:rsidP="0054495C">
            <w:pPr>
              <w:spacing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2060"/>
                <w:lang w:eastAsia="zh-CN"/>
              </w:rPr>
            </w:pPr>
            <w:r w:rsidRPr="0054495C">
              <w:rPr>
                <w:rFonts w:ascii="Calibri" w:eastAsia="SimSun" w:hAnsi="Calibri" w:cs="Calibri"/>
                <w:b/>
                <w:bCs/>
                <w:color w:val="C00000"/>
                <w:lang w:eastAsia="zh-CN"/>
              </w:rPr>
              <w:t>ASSESS</w:t>
            </w:r>
            <w:r w:rsidRPr="0054495C">
              <w:rPr>
                <w:rFonts w:ascii="Calibri" w:eastAsia="SimSun" w:hAnsi="Calibri" w:cs="Calibri"/>
                <w:b/>
                <w:bCs/>
                <w:color w:val="002060"/>
                <w:lang w:eastAsia="zh-CN"/>
              </w:rPr>
              <w:t xml:space="preserve"> (30 mins)</w:t>
            </w:r>
          </w:p>
          <w:p w14:paraId="6CC9B348"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Aptos" w:hAnsi="Calibri" w:cs="Calibri"/>
                <w:color w:val="002060"/>
              </w:rPr>
            </w:pPr>
            <w:r w:rsidRPr="0054495C">
              <w:rPr>
                <w:rFonts w:ascii="Calibri" w:eastAsia="Aptos" w:hAnsi="Calibri" w:cs="Calibri"/>
                <w:color w:val="002060"/>
              </w:rPr>
              <w:t>Student to make daily reflective notes.</w:t>
            </w:r>
          </w:p>
          <w:p w14:paraId="10EFD03D"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UPLOAD proformas and reflections to QTS file</w:t>
            </w:r>
          </w:p>
          <w:p w14:paraId="5B146A08"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Aptos" w:hAnsi="Calibri" w:cs="Calibri"/>
                <w:b/>
                <w:bCs/>
                <w:color w:val="C00000"/>
              </w:rPr>
              <w:t xml:space="preserve">Complete pre-tasks for Friday </w:t>
            </w:r>
            <w:r w:rsidRPr="0054495C">
              <w:rPr>
                <w:rFonts w:ascii="Calibri" w:eastAsia="Aptos" w:hAnsi="Calibri" w:cs="Calibri"/>
                <w:b/>
                <w:bCs/>
                <w:color w:val="002060"/>
              </w:rPr>
              <w:t>(1 hour)</w:t>
            </w:r>
          </w:p>
          <w:p w14:paraId="3934A5C0"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The Kindness Principle Chapter 8 Whitaker, D. (2023) Conflict resolution, de-escalation, and the power of language</w:t>
            </w:r>
          </w:p>
          <w:p w14:paraId="33C77F5B"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F243E"/>
                <w:lang w:eastAsia="zh-CN"/>
              </w:rPr>
            </w:pPr>
            <w:r w:rsidRPr="0054495C">
              <w:rPr>
                <w:rFonts w:ascii="Calibri" w:eastAsia="SimSun" w:hAnsi="Calibri" w:cs="Calibri"/>
                <w:b/>
                <w:bCs/>
                <w:color w:val="0F243E"/>
                <w:lang w:eastAsia="zh-CN"/>
              </w:rPr>
              <w:t>Ensure all previous tasks are completed.</w:t>
            </w:r>
          </w:p>
        </w:tc>
        <w:tc>
          <w:tcPr>
            <w:tcW w:w="2976" w:type="dxa"/>
            <w:tcBorders>
              <w:top w:val="single" w:sz="4" w:space="0" w:color="auto"/>
              <w:left w:val="single" w:sz="4" w:space="0" w:color="auto"/>
              <w:bottom w:val="single" w:sz="4" w:space="0" w:color="auto"/>
              <w:right w:val="single" w:sz="4" w:space="0" w:color="auto"/>
            </w:tcBorders>
            <w:shd w:val="clear" w:color="auto" w:fill="DBE5F1"/>
          </w:tcPr>
          <w:p w14:paraId="076DA047"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17365D"/>
                <w:lang w:eastAsia="zh-CN"/>
              </w:rPr>
            </w:pPr>
            <w:r w:rsidRPr="0054495C">
              <w:rPr>
                <w:rFonts w:ascii="Calibri" w:eastAsia="SimSun" w:hAnsi="Calibri" w:cs="Calibri"/>
                <w:b/>
                <w:bCs/>
                <w:color w:val="17365D"/>
                <w:lang w:eastAsia="zh-CN"/>
              </w:rPr>
              <w:lastRenderedPageBreak/>
              <w:t>13:00-14:00</w:t>
            </w:r>
          </w:p>
          <w:p w14:paraId="13AA6B95"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INTRODUCE</w:t>
            </w:r>
          </w:p>
          <w:p w14:paraId="0BEDF7EB"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17365D"/>
                <w:lang w:eastAsia="zh-CN"/>
              </w:rPr>
            </w:pPr>
            <w:r w:rsidRPr="0054495C">
              <w:rPr>
                <w:rFonts w:ascii="Calibri" w:eastAsia="SimSun" w:hAnsi="Calibri" w:cs="Calibri"/>
                <w:b/>
                <w:bCs/>
                <w:color w:val="17365D"/>
                <w:lang w:eastAsia="zh-CN"/>
              </w:rPr>
              <w:t>Restorative Practices as a school routine</w:t>
            </w:r>
          </w:p>
          <w:p w14:paraId="434C9C1B"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ANALYSE</w:t>
            </w:r>
          </w:p>
          <w:p w14:paraId="6D0D9850"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b/>
                <w:bCs/>
                <w:color w:val="C00000"/>
              </w:rPr>
            </w:pPr>
            <w:r w:rsidRPr="0054495C">
              <w:rPr>
                <w:rFonts w:ascii="Calibri" w:eastAsia="Aptos" w:hAnsi="Calibri" w:cs="Calibri"/>
                <w:b/>
                <w:bCs/>
                <w:color w:val="C00000"/>
              </w:rPr>
              <w:t>VIDEO DECONSTRUCTION</w:t>
            </w:r>
          </w:p>
          <w:p w14:paraId="3D993378"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Calibri" w:eastAsia="Aptos" w:hAnsi="Calibri" w:cs="Calibri"/>
                <w:b/>
                <w:bCs/>
                <w:color w:val="0A2F41"/>
              </w:rPr>
            </w:pPr>
            <w:r w:rsidRPr="0054495C">
              <w:rPr>
                <w:rFonts w:ascii="Calibri" w:eastAsia="Aptos" w:hAnsi="Calibri" w:cs="Calibri"/>
                <w:b/>
                <w:bCs/>
                <w:color w:val="0A2F41"/>
              </w:rPr>
              <w:t>Observe a restorative practices example video. Make notes on a tune-in observation form. In class discussion.</w:t>
            </w:r>
          </w:p>
          <w:p w14:paraId="3958468E"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A2F41"/>
                <w:lang w:eastAsia="zh-CN"/>
              </w:rPr>
            </w:pPr>
            <w:r w:rsidRPr="0054495C">
              <w:rPr>
                <w:rFonts w:ascii="Calibri" w:eastAsia="SimSun" w:hAnsi="Calibri" w:cs="Calibri"/>
                <w:b/>
                <w:bCs/>
                <w:color w:val="0A2F41"/>
                <w:lang w:eastAsia="zh-CN"/>
              </w:rPr>
              <w:t>Make notes on a tune-in observation form. In class discussion.</w:t>
            </w:r>
          </w:p>
          <w:p w14:paraId="0A9785C3"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ASSESS</w:t>
            </w:r>
          </w:p>
          <w:p w14:paraId="71F34AF3"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 xml:space="preserve">Upload task to their BfL ITaP </w:t>
            </w:r>
            <w:r w:rsidRPr="0054495C">
              <w:rPr>
                <w:rFonts w:ascii="Calibri" w:eastAsia="SimSun" w:hAnsi="Calibri" w:cs="Calibri"/>
                <w:b/>
                <w:bCs/>
                <w:color w:val="31849B"/>
                <w:lang w:eastAsia="zh-CN"/>
              </w:rPr>
              <w:t>PORTFOLIO</w:t>
            </w:r>
            <w:r w:rsidRPr="0054495C">
              <w:rPr>
                <w:rFonts w:ascii="Calibri" w:eastAsia="SimSun" w:hAnsi="Calibri" w:cs="Calibri"/>
                <w:b/>
                <w:bCs/>
                <w:color w:val="1F497D"/>
                <w:lang w:eastAsia="zh-CN"/>
              </w:rPr>
              <w:t xml:space="preserve"> </w:t>
            </w:r>
            <w:r w:rsidRPr="0054495C">
              <w:rPr>
                <w:rFonts w:ascii="Calibri" w:eastAsia="SimSun" w:hAnsi="Calibri" w:cs="Calibri"/>
                <w:b/>
                <w:bCs/>
                <w:color w:val="244061"/>
                <w:lang w:eastAsia="zh-CN"/>
              </w:rPr>
              <w:t>in their on-line QTS training and development files.</w:t>
            </w:r>
          </w:p>
          <w:p w14:paraId="1D8F4690"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Aptos" w:eastAsia="Aptos" w:hAnsi="Aptos" w:cs="Times New Roman"/>
                <w:b/>
                <w:bCs/>
                <w:color w:val="C00000"/>
              </w:rPr>
            </w:pPr>
            <w:r w:rsidRPr="0054495C">
              <w:rPr>
                <w:rFonts w:ascii="Aptos" w:eastAsia="Aptos" w:hAnsi="Aptos" w:cs="Times New Roman"/>
                <w:b/>
                <w:bCs/>
                <w:color w:val="C00000"/>
              </w:rPr>
              <w:t>14:00-15:00</w:t>
            </w:r>
          </w:p>
          <w:p w14:paraId="1C92C693"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Aptos" w:eastAsia="Aptos" w:hAnsi="Aptos" w:cs="Times New Roman"/>
                <w:b/>
                <w:bCs/>
                <w:color w:val="C00000"/>
              </w:rPr>
            </w:pPr>
          </w:p>
          <w:p w14:paraId="45D8BB16" w14:textId="77777777" w:rsidR="0054495C" w:rsidRPr="0054495C" w:rsidRDefault="0054495C" w:rsidP="0054495C">
            <w:pPr>
              <w:cnfStyle w:val="000000100000" w:firstRow="0" w:lastRow="0" w:firstColumn="0" w:lastColumn="0" w:oddVBand="0" w:evenVBand="0" w:oddHBand="1" w:evenHBand="0" w:firstRowFirstColumn="0" w:firstRowLastColumn="0" w:lastRowFirstColumn="0" w:lastRowLastColumn="0"/>
              <w:rPr>
                <w:rFonts w:ascii="Aptos" w:eastAsia="Aptos" w:hAnsi="Aptos" w:cs="Times New Roman"/>
                <w:b/>
                <w:bCs/>
                <w:color w:val="C00000"/>
              </w:rPr>
            </w:pPr>
            <w:r w:rsidRPr="0054495C">
              <w:rPr>
                <w:rFonts w:ascii="Aptos" w:eastAsia="Aptos" w:hAnsi="Aptos" w:cs="Times New Roman"/>
                <w:b/>
                <w:bCs/>
                <w:color w:val="C00000"/>
              </w:rPr>
              <w:t>VIDEO ANALYSIS</w:t>
            </w:r>
          </w:p>
          <w:p w14:paraId="268E11FC"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E36C0A"/>
                <w:lang w:eastAsia="zh-CN"/>
              </w:rPr>
            </w:pPr>
            <w:r w:rsidRPr="0054495C">
              <w:rPr>
                <w:rFonts w:ascii="Calibri" w:eastAsia="SimSun" w:hAnsi="Calibri" w:cs="Calibri"/>
                <w:b/>
                <w:bCs/>
                <w:color w:val="244061"/>
                <w:lang w:eastAsia="zh-CN"/>
              </w:rPr>
              <w:t>BBC iPlayer ‘Don’t exclude me’ Part 1 – respond to questions on a discussion board. Focus will be on Jack and his early career teacher Jade.</w:t>
            </w:r>
          </w:p>
          <w:p w14:paraId="3354C5F7"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ASSESS</w:t>
            </w:r>
          </w:p>
          <w:p w14:paraId="563B7144"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17365D"/>
                <w:lang w:eastAsia="zh-CN"/>
              </w:rPr>
            </w:pPr>
            <w:r w:rsidRPr="0054495C">
              <w:rPr>
                <w:rFonts w:ascii="Calibri" w:eastAsia="SimSun" w:hAnsi="Calibri" w:cs="Calibri"/>
                <w:b/>
                <w:bCs/>
                <w:color w:val="17365D"/>
                <w:lang w:eastAsia="zh-CN"/>
              </w:rPr>
              <w:t>Constructive Feedback from tutor (expert) and peers, in discussion board.</w:t>
            </w:r>
          </w:p>
          <w:p w14:paraId="4175240E"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15:00-16:00</w:t>
            </w:r>
          </w:p>
          <w:p w14:paraId="45F50B92"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PREPARE</w:t>
            </w:r>
          </w:p>
          <w:p w14:paraId="64C9BBC0"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2060"/>
                <w:lang w:eastAsia="zh-CN"/>
              </w:rPr>
            </w:pPr>
            <w:r w:rsidRPr="0054495C">
              <w:rPr>
                <w:rFonts w:ascii="Calibri" w:eastAsia="SimSun" w:hAnsi="Calibri" w:cs="Calibri"/>
                <w:b/>
                <w:bCs/>
                <w:color w:val="C00000"/>
                <w:lang w:eastAsia="zh-CN"/>
              </w:rPr>
              <w:t>POSTER – TO ASSESS</w:t>
            </w:r>
            <w:r w:rsidRPr="0054495C">
              <w:rPr>
                <w:rFonts w:ascii="Calibri" w:eastAsia="SimSun" w:hAnsi="Calibri" w:cs="Calibri"/>
                <w:color w:val="C00000"/>
                <w:lang w:eastAsia="zh-CN"/>
              </w:rPr>
              <w:t xml:space="preserve"> </w:t>
            </w:r>
            <w:r w:rsidRPr="0054495C">
              <w:rPr>
                <w:rFonts w:ascii="Calibri" w:eastAsia="SimSun" w:hAnsi="Calibri" w:cs="Calibri"/>
                <w:b/>
                <w:bCs/>
                <w:color w:val="002060"/>
                <w:lang w:eastAsia="zh-CN"/>
              </w:rPr>
              <w:t>learning</w:t>
            </w:r>
            <w:r w:rsidRPr="0054495C">
              <w:rPr>
                <w:rFonts w:ascii="Calibri" w:eastAsia="SimSun" w:hAnsi="Calibri" w:cs="Calibri"/>
                <w:color w:val="002060"/>
                <w:lang w:eastAsia="zh-CN"/>
              </w:rPr>
              <w:t xml:space="preserve"> </w:t>
            </w:r>
            <w:r w:rsidRPr="0054495C">
              <w:rPr>
                <w:rFonts w:ascii="Calibri" w:eastAsia="SimSun" w:hAnsi="Calibri" w:cs="Calibri"/>
                <w:b/>
                <w:bCs/>
                <w:color w:val="002060"/>
                <w:lang w:eastAsia="zh-CN"/>
              </w:rPr>
              <w:t>outcomes</w:t>
            </w:r>
            <w:r w:rsidRPr="0054495C">
              <w:rPr>
                <w:rFonts w:ascii="Calibri" w:eastAsia="SimSun" w:hAnsi="Calibri" w:cs="Calibri"/>
                <w:color w:val="002060"/>
                <w:lang w:eastAsia="zh-CN"/>
              </w:rPr>
              <w:t xml:space="preserve"> of BfL ITaP:</w:t>
            </w:r>
          </w:p>
          <w:p w14:paraId="2A349B2E" w14:textId="77777777" w:rsidR="0054495C" w:rsidRPr="0054495C" w:rsidRDefault="0054495C" w:rsidP="0054495C">
            <w:pPr>
              <w:numPr>
                <w:ilvl w:val="0"/>
                <w:numId w:val="11"/>
              </w:numPr>
              <w:spacing w:before="120" w:after="200" w:line="276" w:lineRule="auto"/>
              <w:ind w:left="357" w:hanging="357"/>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2060"/>
                <w:lang w:eastAsia="zh-CN"/>
              </w:rPr>
            </w:pPr>
            <w:r w:rsidRPr="0054495C">
              <w:rPr>
                <w:rFonts w:ascii="Calibri" w:eastAsia="SimSun" w:hAnsi="Calibri" w:cs="Calibri"/>
                <w:b/>
                <w:bCs/>
                <w:color w:val="002060"/>
                <w:lang w:eastAsia="zh-CN"/>
              </w:rPr>
              <w:t xml:space="preserve">Identify and explain the role and benefits of classroom routines in establishing shared values that contribute to a positive behaviours for learning culture (social, emotional and academic). </w:t>
            </w:r>
          </w:p>
          <w:p w14:paraId="3F31F2CD" w14:textId="77777777" w:rsidR="0054495C" w:rsidRPr="0054495C" w:rsidRDefault="0054495C" w:rsidP="0054495C">
            <w:pPr>
              <w:numPr>
                <w:ilvl w:val="0"/>
                <w:numId w:val="11"/>
              </w:numPr>
              <w:spacing w:before="120" w:after="200" w:line="276" w:lineRule="auto"/>
              <w:ind w:left="357" w:hanging="357"/>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2060"/>
                <w:lang w:eastAsia="zh-CN"/>
              </w:rPr>
            </w:pPr>
            <w:r w:rsidRPr="0054495C">
              <w:rPr>
                <w:rFonts w:ascii="Calibri" w:eastAsia="SimSun" w:hAnsi="Calibri" w:cs="Calibri"/>
                <w:b/>
                <w:bCs/>
                <w:color w:val="002060"/>
                <w:lang w:eastAsia="zh-CN"/>
              </w:rPr>
              <w:lastRenderedPageBreak/>
              <w:t>Practically demonstrate the ability to take responsibility for specific daily routines to promote positive behaviours for learning.</w:t>
            </w:r>
          </w:p>
          <w:p w14:paraId="7A3C7A10" w14:textId="77777777" w:rsidR="0054495C" w:rsidRPr="0054495C" w:rsidRDefault="0054495C" w:rsidP="0054495C">
            <w:pPr>
              <w:numPr>
                <w:ilvl w:val="0"/>
                <w:numId w:val="11"/>
              </w:numPr>
              <w:spacing w:before="120" w:after="200" w:line="276" w:lineRule="auto"/>
              <w:ind w:left="357" w:hanging="357"/>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2060"/>
                <w:lang w:eastAsia="zh-CN"/>
              </w:rPr>
            </w:pPr>
            <w:r w:rsidRPr="0054495C">
              <w:rPr>
                <w:rFonts w:ascii="Calibri" w:eastAsia="SimSun" w:hAnsi="Calibri" w:cs="Calibri"/>
                <w:b/>
                <w:bCs/>
                <w:color w:val="002060"/>
                <w:lang w:eastAsia="zh-CN"/>
              </w:rPr>
              <w:t>With expert support, evaluate and refine strategies for maintaining routines throughout placement, to foster habits that optimise behaviours for learning.</w:t>
            </w:r>
          </w:p>
          <w:p w14:paraId="7D239E9C"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2060"/>
                <w:lang w:eastAsia="zh-CN"/>
              </w:rPr>
            </w:pPr>
            <w:r w:rsidRPr="0054495C">
              <w:rPr>
                <w:rFonts w:ascii="Calibri" w:eastAsia="SimSun" w:hAnsi="Calibri" w:cs="Calibri"/>
                <w:color w:val="002060"/>
                <w:lang w:eastAsia="zh-CN"/>
              </w:rPr>
              <w:t>[Include definition of a routine and how this impacts positively on BfL, 3 key take-aways, action and targets from school and impact of reading]</w:t>
            </w:r>
          </w:p>
          <w:p w14:paraId="5A88CEF7"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1F497D"/>
                <w:lang w:eastAsia="zh-CN"/>
              </w:rPr>
              <w:t xml:space="preserve">Upload final assessment to CANVAS and to </w:t>
            </w:r>
            <w:r w:rsidRPr="0054495C">
              <w:rPr>
                <w:rFonts w:ascii="Calibri" w:eastAsia="SimSun" w:hAnsi="Calibri" w:cs="Calibri"/>
                <w:b/>
                <w:bCs/>
                <w:color w:val="244061"/>
                <w:lang w:eastAsia="zh-CN"/>
              </w:rPr>
              <w:t>their BfL ITaP</w:t>
            </w:r>
            <w:r w:rsidRPr="0054495C">
              <w:rPr>
                <w:rFonts w:ascii="Calibri" w:eastAsia="SimSun" w:hAnsi="Calibri" w:cs="Calibri"/>
                <w:color w:val="244061"/>
                <w:lang w:eastAsia="zh-CN"/>
              </w:rPr>
              <w:t xml:space="preserve"> </w:t>
            </w:r>
            <w:r w:rsidRPr="0054495C">
              <w:rPr>
                <w:rFonts w:ascii="Calibri" w:eastAsia="SimSun" w:hAnsi="Calibri" w:cs="Calibri"/>
                <w:b/>
                <w:bCs/>
                <w:color w:val="C00000"/>
                <w:lang w:eastAsia="zh-CN"/>
              </w:rPr>
              <w:t>PORTFOLIO</w:t>
            </w:r>
            <w:r w:rsidRPr="0054495C">
              <w:rPr>
                <w:rFonts w:ascii="Calibri" w:eastAsia="SimSun" w:hAnsi="Calibri" w:cs="Calibri"/>
                <w:color w:val="1F497D"/>
                <w:lang w:eastAsia="zh-CN"/>
              </w:rPr>
              <w:t xml:space="preserve"> </w:t>
            </w:r>
            <w:r w:rsidRPr="0054495C">
              <w:rPr>
                <w:rFonts w:ascii="Calibri" w:eastAsia="SimSun" w:hAnsi="Calibri" w:cs="Calibri"/>
                <w:b/>
                <w:bCs/>
                <w:color w:val="244061"/>
                <w:lang w:eastAsia="zh-CN"/>
              </w:rPr>
              <w:t>in their on-line QTS training and development files.</w:t>
            </w:r>
          </w:p>
          <w:p w14:paraId="4D78C327"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C00000"/>
                <w:lang w:eastAsia="zh-CN"/>
              </w:rPr>
            </w:pPr>
            <w:r w:rsidRPr="0054495C">
              <w:rPr>
                <w:rFonts w:ascii="Calibri" w:eastAsia="SimSun" w:hAnsi="Calibri" w:cs="Calibri"/>
                <w:b/>
                <w:bCs/>
                <w:color w:val="C00000"/>
                <w:lang w:eastAsia="zh-CN"/>
              </w:rPr>
              <w:t>POST-SURVEY</w:t>
            </w:r>
          </w:p>
          <w:p w14:paraId="2CE39ED0"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lastRenderedPageBreak/>
              <w:t xml:space="preserve">Complete post-survey. </w:t>
            </w:r>
          </w:p>
          <w:p w14:paraId="33505DC4" w14:textId="77777777" w:rsidR="0054495C" w:rsidRPr="0054495C" w:rsidRDefault="0054495C" w:rsidP="0054495C">
            <w:pPr>
              <w:spacing w:before="120" w:after="200" w:line="276" w:lineRule="auto"/>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F243E"/>
                <w:lang w:eastAsia="zh-CN"/>
              </w:rPr>
            </w:pPr>
          </w:p>
        </w:tc>
      </w:tr>
      <w:tr w:rsidR="0054495C" w:rsidRPr="0054495C" w14:paraId="33970B8C" w14:textId="77777777" w:rsidTr="00C64E38">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uto"/>
              <w:left w:val="single" w:sz="4" w:space="0" w:color="auto"/>
              <w:bottom w:val="single" w:sz="4" w:space="0" w:color="auto"/>
              <w:right w:val="single" w:sz="4" w:space="0" w:color="auto"/>
            </w:tcBorders>
            <w:shd w:val="clear" w:color="auto" w:fill="B8CCE4"/>
          </w:tcPr>
          <w:p w14:paraId="3E0DA3A5" w14:textId="77777777" w:rsidR="0054495C" w:rsidRPr="0054495C" w:rsidRDefault="0054495C" w:rsidP="0054495C">
            <w:pPr>
              <w:spacing w:after="200" w:line="360" w:lineRule="auto"/>
              <w:rPr>
                <w:rFonts w:ascii="Calibri" w:eastAsia="SimSun" w:hAnsi="Calibri" w:cs="Calibri"/>
                <w:color w:val="244061"/>
                <w:lang w:eastAsia="zh-CN"/>
              </w:rPr>
            </w:pPr>
            <w:r w:rsidRPr="0054495C">
              <w:rPr>
                <w:rFonts w:ascii="Calibri" w:eastAsia="SimSun" w:hAnsi="Calibri" w:cs="Calibri"/>
                <w:color w:val="244061"/>
                <w:lang w:eastAsia="zh-CN"/>
              </w:rPr>
              <w:lastRenderedPageBreak/>
              <w:t>Read UNIT 3.4. Chaplain, R (2018) Unit 3.4 Managing Classroom Behaviour. In: Cremin, T. and Burnett, C. 4</w:t>
            </w:r>
            <w:r w:rsidRPr="0054495C">
              <w:rPr>
                <w:rFonts w:ascii="Calibri" w:eastAsia="SimSun" w:hAnsi="Calibri" w:cs="Calibri"/>
                <w:color w:val="244061"/>
                <w:vertAlign w:val="superscript"/>
                <w:lang w:eastAsia="zh-CN"/>
              </w:rPr>
              <w:t>th</w:t>
            </w:r>
            <w:r w:rsidRPr="0054495C">
              <w:rPr>
                <w:rFonts w:ascii="Calibri" w:eastAsia="SimSun" w:hAnsi="Calibri" w:cs="Calibri"/>
                <w:color w:val="244061"/>
                <w:lang w:eastAsia="zh-CN"/>
              </w:rPr>
              <w:t xml:space="preserve"> </w:t>
            </w:r>
            <w:r w:rsidRPr="0054495C">
              <w:rPr>
                <w:rFonts w:ascii="Calibri" w:eastAsia="SimSun" w:hAnsi="Calibri" w:cs="Calibri"/>
                <w:i/>
                <w:iCs/>
                <w:color w:val="244061"/>
                <w:lang w:eastAsia="zh-CN"/>
              </w:rPr>
              <w:t>ed Learning to teaching in the Primary School</w:t>
            </w:r>
            <w:r w:rsidRPr="0054495C">
              <w:rPr>
                <w:rFonts w:ascii="Calibri" w:eastAsia="SimSun" w:hAnsi="Calibri" w:cs="Calibri"/>
                <w:color w:val="244061"/>
                <w:lang w:eastAsia="zh-CN"/>
              </w:rPr>
              <w:t xml:space="preserve"> Oxon: Routledge</w:t>
            </w:r>
          </w:p>
          <w:p w14:paraId="2C4BC7B6" w14:textId="77777777" w:rsidR="0054495C" w:rsidRPr="0054495C" w:rsidRDefault="0054495C" w:rsidP="0054495C">
            <w:pPr>
              <w:spacing w:before="120" w:after="200" w:line="276" w:lineRule="auto"/>
              <w:jc w:val="center"/>
              <w:rPr>
                <w:rFonts w:ascii="Calibri" w:eastAsia="SimSun" w:hAnsi="Calibri" w:cs="Calibri"/>
                <w:color w:val="244061"/>
                <w:lang w:eastAsia="zh-CN"/>
              </w:rPr>
            </w:pPr>
            <w:r w:rsidRPr="0054495C">
              <w:rPr>
                <w:rFonts w:ascii="Calibri" w:eastAsia="SimSun" w:hAnsi="Calibri" w:cs="Calibri"/>
                <w:color w:val="244061"/>
                <w:lang w:eastAsia="zh-CN"/>
              </w:rPr>
              <w:t>Additional recommended readings:</w:t>
            </w:r>
          </w:p>
          <w:p w14:paraId="723951A1"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lastRenderedPageBreak/>
              <w:t>Siddiqui, M. (2024) Diversity and Inclusive Teaching In Training to Be a Primary School Teacher: the CCF and Beyond. Stephenson M, Gill A. (Eds) 222-240. London: Learning Matters Limited</w:t>
            </w:r>
          </w:p>
          <w:p w14:paraId="1BFD7664"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Read chapters 1,2 and 3 of Kara, B. (2021) Diversity in Schools Corwin: London</w:t>
            </w:r>
          </w:p>
          <w:p w14:paraId="31AF45C9" w14:textId="77777777" w:rsidR="0054495C" w:rsidRDefault="0054495C" w:rsidP="0054495C">
            <w:pPr>
              <w:spacing w:before="120" w:after="200"/>
              <w:rPr>
                <w:rFonts w:ascii="Calibri" w:eastAsia="SimSun" w:hAnsi="Calibri" w:cs="Calibri"/>
                <w:b w:val="0"/>
                <w:bCs w:val="0"/>
                <w:color w:val="244061"/>
                <w:lang w:eastAsia="zh-CN"/>
              </w:rPr>
            </w:pPr>
            <w:r w:rsidRPr="0054495C">
              <w:rPr>
                <w:rFonts w:ascii="Calibri" w:eastAsia="SimSun" w:hAnsi="Calibri" w:cs="Calibri"/>
                <w:color w:val="244061"/>
                <w:lang w:eastAsia="zh-CN"/>
              </w:rPr>
              <w:t xml:space="preserve">Reading - Leeming, J. </w:t>
            </w:r>
            <w:r w:rsidRPr="0054495C">
              <w:rPr>
                <w:rFonts w:ascii="Calibri" w:eastAsia="SimSun" w:hAnsi="Calibri" w:cs="Calibri"/>
                <w:i/>
                <w:iCs/>
                <w:color w:val="244061"/>
                <w:lang w:eastAsia="zh-CN"/>
              </w:rPr>
              <w:t>Managing the Learning Environment</w:t>
            </w:r>
            <w:r w:rsidRPr="0054495C">
              <w:rPr>
                <w:rFonts w:ascii="Calibri" w:eastAsia="SimSun" w:hAnsi="Calibri" w:cs="Calibri"/>
                <w:color w:val="244061"/>
                <w:lang w:eastAsia="zh-CN"/>
              </w:rPr>
              <w:t xml:space="preserve"> in Hansen, A. (Ed) (2018) </w:t>
            </w:r>
            <w:r w:rsidRPr="0054495C">
              <w:rPr>
                <w:rFonts w:ascii="Calibri" w:eastAsia="SimSun" w:hAnsi="Calibri" w:cs="Calibri"/>
                <w:i/>
                <w:iCs/>
                <w:color w:val="244061"/>
                <w:lang w:eastAsia="zh-CN"/>
              </w:rPr>
              <w:t>Primary Professional Studies</w:t>
            </w:r>
            <w:r w:rsidRPr="0054495C">
              <w:rPr>
                <w:rFonts w:ascii="Calibri" w:eastAsia="SimSun" w:hAnsi="Calibri" w:cs="Calibri"/>
                <w:color w:val="244061"/>
                <w:lang w:eastAsia="zh-CN"/>
              </w:rPr>
              <w:t>, Learning Matters Ltd, 4</w:t>
            </w:r>
            <w:r w:rsidRPr="0054495C">
              <w:rPr>
                <w:rFonts w:ascii="Calibri" w:eastAsia="SimSun" w:hAnsi="Calibri" w:cs="Calibri"/>
                <w:color w:val="244061"/>
                <w:vertAlign w:val="superscript"/>
                <w:lang w:eastAsia="zh-CN"/>
              </w:rPr>
              <w:t>th</w:t>
            </w:r>
            <w:r w:rsidRPr="0054495C">
              <w:rPr>
                <w:rFonts w:ascii="Calibri" w:eastAsia="SimSun" w:hAnsi="Calibri" w:cs="Calibri"/>
                <w:color w:val="244061"/>
                <w:lang w:eastAsia="zh-CN"/>
              </w:rPr>
              <w:t xml:space="preserve"> Edition (Chapter 19, pp 351- 366)</w:t>
            </w:r>
          </w:p>
          <w:p w14:paraId="65B39931" w14:textId="77777777" w:rsidR="0050750B" w:rsidRPr="0054495C" w:rsidRDefault="0050750B" w:rsidP="0054495C">
            <w:pPr>
              <w:spacing w:before="120" w:after="200"/>
              <w:rPr>
                <w:rFonts w:ascii="Calibri" w:eastAsia="SimSun" w:hAnsi="Calibri" w:cs="Calibri"/>
                <w:color w:val="244061"/>
                <w:lang w:eastAsia="zh-CN"/>
              </w:rPr>
            </w:pPr>
          </w:p>
        </w:tc>
        <w:tc>
          <w:tcPr>
            <w:tcW w:w="2835" w:type="dxa"/>
            <w:tcBorders>
              <w:top w:val="single" w:sz="4" w:space="0" w:color="auto"/>
              <w:left w:val="single" w:sz="4" w:space="0" w:color="auto"/>
              <w:bottom w:val="single" w:sz="4" w:space="0" w:color="auto"/>
              <w:right w:val="single" w:sz="4" w:space="0" w:color="auto"/>
            </w:tcBorders>
            <w:shd w:val="clear" w:color="auto" w:fill="D9D9D9"/>
          </w:tcPr>
          <w:p w14:paraId="3608D5DA"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lastRenderedPageBreak/>
              <w:t>Impact (2022) reading</w:t>
            </w:r>
          </w:p>
          <w:p w14:paraId="0C00D900"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Argyropulo-Palmer, A.-M. (2022) ‘Exploring the evidence base: The role of routines in creating an effective learning environment’, </w:t>
            </w:r>
            <w:r w:rsidRPr="0054495C">
              <w:rPr>
                <w:rFonts w:ascii="Calibri" w:eastAsia="SimSun" w:hAnsi="Calibri" w:cs="Calibri"/>
                <w:b/>
                <w:bCs/>
                <w:i/>
                <w:iCs/>
                <w:color w:val="244061"/>
                <w:lang w:eastAsia="zh-CN"/>
              </w:rPr>
              <w:t>Impact</w:t>
            </w:r>
            <w:r w:rsidRPr="0054495C">
              <w:rPr>
                <w:rFonts w:ascii="Calibri" w:eastAsia="SimSun" w:hAnsi="Calibri" w:cs="Calibri"/>
                <w:b/>
                <w:bCs/>
                <w:color w:val="244061"/>
                <w:lang w:eastAsia="zh-CN"/>
              </w:rPr>
              <w:t>, [online] (May). Available at: https://my.chartered.college/author/ann-marie-argyropulo-palmer/ (Accessed: 16 July 2025).</w:t>
            </w:r>
          </w:p>
          <w:p w14:paraId="17918F72"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 xml:space="preserve">Harper, J. and O’Brien, K. (2015) ‘Establishing routines’, in Classroom routines for real learning: </w:t>
            </w:r>
            <w:r w:rsidRPr="0054495C">
              <w:rPr>
                <w:rFonts w:ascii="Calibri" w:eastAsia="SimSun" w:hAnsi="Calibri" w:cs="Calibri"/>
                <w:b/>
                <w:bCs/>
                <w:color w:val="244061"/>
                <w:lang w:eastAsia="zh-CN"/>
              </w:rPr>
              <w:lastRenderedPageBreak/>
              <w:t>Daily management exercises that empower and engage students. Markham, Ontario: Pembroke Publishers, pp. 7–14.</w:t>
            </w:r>
          </w:p>
          <w:p w14:paraId="4638D5F7" w14:textId="77777777" w:rsidR="0054495C" w:rsidRPr="0054495C" w:rsidRDefault="0054495C" w:rsidP="0054495C">
            <w:pPr>
              <w:spacing w:before="120" w:after="200"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p>
        </w:tc>
        <w:tc>
          <w:tcPr>
            <w:tcW w:w="2976" w:type="dxa"/>
            <w:gridSpan w:val="2"/>
            <w:tcBorders>
              <w:top w:val="single" w:sz="4" w:space="0" w:color="auto"/>
              <w:left w:val="single" w:sz="4" w:space="0" w:color="auto"/>
              <w:bottom w:val="single" w:sz="4" w:space="0" w:color="auto"/>
              <w:right w:val="single" w:sz="4" w:space="0" w:color="auto"/>
            </w:tcBorders>
            <w:shd w:val="clear" w:color="auto" w:fill="CAEDFB"/>
          </w:tcPr>
          <w:p w14:paraId="0D753E7F"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lastRenderedPageBreak/>
              <w:t xml:space="preserve"> </w:t>
            </w:r>
          </w:p>
        </w:tc>
        <w:tc>
          <w:tcPr>
            <w:tcW w:w="3261" w:type="dxa"/>
            <w:tcBorders>
              <w:top w:val="single" w:sz="4" w:space="0" w:color="auto"/>
              <w:left w:val="single" w:sz="4" w:space="0" w:color="auto"/>
              <w:bottom w:val="single" w:sz="4" w:space="0" w:color="auto"/>
              <w:right w:val="single" w:sz="4" w:space="0" w:color="auto"/>
            </w:tcBorders>
            <w:shd w:val="clear" w:color="auto" w:fill="CAEDFB"/>
          </w:tcPr>
          <w:p w14:paraId="65EB58D7"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p>
        </w:tc>
        <w:tc>
          <w:tcPr>
            <w:tcW w:w="2976" w:type="dxa"/>
            <w:tcBorders>
              <w:top w:val="single" w:sz="4" w:space="0" w:color="auto"/>
              <w:left w:val="single" w:sz="4" w:space="0" w:color="auto"/>
              <w:bottom w:val="single" w:sz="4" w:space="0" w:color="auto"/>
              <w:right w:val="single" w:sz="4" w:space="0" w:color="auto"/>
            </w:tcBorders>
            <w:shd w:val="clear" w:color="auto" w:fill="B8CCE4"/>
          </w:tcPr>
          <w:p w14:paraId="10BC0D9F"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r w:rsidRPr="0054495C">
              <w:rPr>
                <w:rFonts w:ascii="Calibri" w:eastAsia="SimSun" w:hAnsi="Calibri" w:cs="Calibri"/>
                <w:b/>
                <w:bCs/>
                <w:color w:val="244061"/>
                <w:lang w:eastAsia="zh-CN"/>
              </w:rPr>
              <w:t>Indicative Gap Tasks – pre-ATIP ITAP</w:t>
            </w:r>
          </w:p>
          <w:p w14:paraId="19633440"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2060"/>
                <w:lang w:eastAsia="zh-CN"/>
              </w:rPr>
            </w:pPr>
            <w:r w:rsidRPr="0054495C">
              <w:rPr>
                <w:rFonts w:ascii="Calibri" w:eastAsia="SimSun" w:hAnsi="Calibri" w:cs="Calibri"/>
                <w:b/>
                <w:bCs/>
                <w:color w:val="002060"/>
                <w:lang w:eastAsia="zh-CN"/>
              </w:rPr>
              <w:t>HOMEWORK -PRE- ATIP ITAP</w:t>
            </w:r>
          </w:p>
          <w:p w14:paraId="0DD84A87"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Aptos" w:hAnsi="Calibri" w:cs="Calibri"/>
              </w:rPr>
            </w:pPr>
            <w:hyperlink r:id="rId34" w:history="1">
              <w:r w:rsidRPr="0054495C">
                <w:rPr>
                  <w:rFonts w:ascii="Calibri" w:eastAsia="Aptos" w:hAnsi="Calibri" w:cs="Calibri"/>
                  <w:color w:val="467886"/>
                  <w:u w:val="single"/>
                </w:rPr>
                <w:t>https://www.youtube.com/watch?v=nrOoxV_FdAI&amp;t=5s</w:t>
              </w:r>
            </w:hyperlink>
            <w:r w:rsidRPr="0054495C">
              <w:rPr>
                <w:rFonts w:ascii="Calibri" w:eastAsia="Aptos" w:hAnsi="Calibri" w:cs="Calibri"/>
              </w:rPr>
              <w:t xml:space="preserve"> </w:t>
            </w:r>
          </w:p>
          <w:p w14:paraId="3DAFD743"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7365D"/>
                <w:lang w:eastAsia="zh-CN"/>
              </w:rPr>
            </w:pPr>
            <w:r w:rsidRPr="0054495C">
              <w:rPr>
                <w:rFonts w:ascii="Calibri" w:eastAsia="SimSun" w:hAnsi="Calibri" w:cs="Calibri"/>
                <w:b/>
                <w:bCs/>
                <w:color w:val="17365D"/>
                <w:lang w:eastAsia="zh-CN"/>
              </w:rPr>
              <w:t>YouTube with Marg Thorsborne and Joe Brummer: Becoming A Trauma Informed Restorative Educator</w:t>
            </w:r>
          </w:p>
          <w:p w14:paraId="1DE2045A"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7365D"/>
                <w:lang w:eastAsia="zh-CN"/>
              </w:rPr>
            </w:pPr>
            <w:r w:rsidRPr="0054495C">
              <w:rPr>
                <w:rFonts w:ascii="Calibri" w:eastAsia="SimSun" w:hAnsi="Calibri" w:cs="Calibri"/>
                <w:b/>
                <w:bCs/>
                <w:color w:val="17365D"/>
                <w:lang w:eastAsia="zh-CN"/>
              </w:rPr>
              <w:t>Highly recommended self-study:</w:t>
            </w:r>
          </w:p>
          <w:p w14:paraId="02CDB077"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7365D"/>
                <w:lang w:eastAsia="zh-CN"/>
              </w:rPr>
            </w:pPr>
            <w:r w:rsidRPr="0054495C">
              <w:rPr>
                <w:rFonts w:ascii="Calibri" w:eastAsia="SimSun" w:hAnsi="Calibri" w:cs="Calibri"/>
                <w:b/>
                <w:bCs/>
                <w:color w:val="17365D"/>
                <w:lang w:eastAsia="zh-CN"/>
              </w:rPr>
              <w:t>Brummer, J. and Thorsborne, M. (2021) </w:t>
            </w:r>
            <w:r w:rsidRPr="0054495C">
              <w:rPr>
                <w:rFonts w:ascii="Calibri" w:eastAsia="SimSun" w:hAnsi="Calibri" w:cs="Calibri"/>
                <w:b/>
                <w:bCs/>
                <w:i/>
                <w:iCs/>
                <w:color w:val="17365D"/>
                <w:lang w:eastAsia="zh-CN"/>
              </w:rPr>
              <w:t xml:space="preserve">Building a trauma-informed restorative school: </w:t>
            </w:r>
            <w:r w:rsidRPr="0054495C">
              <w:rPr>
                <w:rFonts w:ascii="Calibri" w:eastAsia="SimSun" w:hAnsi="Calibri" w:cs="Calibri"/>
                <w:b/>
                <w:bCs/>
                <w:i/>
                <w:iCs/>
                <w:color w:val="17365D"/>
                <w:lang w:eastAsia="zh-CN"/>
              </w:rPr>
              <w:lastRenderedPageBreak/>
              <w:t>Skills and approaches for improving culture and behavior</w:t>
            </w:r>
            <w:r w:rsidRPr="0054495C">
              <w:rPr>
                <w:rFonts w:ascii="Calibri" w:eastAsia="SimSun" w:hAnsi="Calibri" w:cs="Calibri"/>
                <w:b/>
                <w:bCs/>
                <w:color w:val="17365D"/>
                <w:lang w:eastAsia="zh-CN"/>
              </w:rPr>
              <w:t>. London: Jessica Kingsley Publishers.</w:t>
            </w:r>
          </w:p>
          <w:p w14:paraId="27F76873"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7365D"/>
                <w:lang w:eastAsia="zh-CN"/>
              </w:rPr>
            </w:pPr>
            <w:r w:rsidRPr="0054495C">
              <w:rPr>
                <w:rFonts w:ascii="Calibri" w:eastAsia="SimSun" w:hAnsi="Calibri" w:cs="Calibri"/>
                <w:b/>
                <w:bCs/>
                <w:color w:val="17365D"/>
                <w:lang w:eastAsia="zh-CN"/>
              </w:rPr>
              <w:t>For More Challenging Behaviours:</w:t>
            </w:r>
          </w:p>
          <w:p w14:paraId="596EC57E"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hyperlink r:id="rId35" w:history="1">
              <w:r w:rsidRPr="0054495C">
                <w:rPr>
                  <w:rFonts w:ascii="Calibri" w:eastAsia="SimSun" w:hAnsi="Calibri" w:cs="Calibri"/>
                  <w:b/>
                  <w:bCs/>
                  <w:color w:val="467886"/>
                  <w:u w:val="single"/>
                  <w:lang w:eastAsia="zh-CN"/>
                </w:rPr>
                <w:t>https://connect.open.ac.uk/education-development-and-languages/dont-exclude-me/</w:t>
              </w:r>
            </w:hyperlink>
            <w:r w:rsidRPr="0054495C">
              <w:rPr>
                <w:rFonts w:ascii="Calibri" w:eastAsia="SimSun" w:hAnsi="Calibri" w:cs="Calibri"/>
                <w:b/>
                <w:bCs/>
                <w:color w:val="1F497D"/>
                <w:lang w:eastAsia="zh-CN"/>
              </w:rPr>
              <w:t xml:space="preserve"> </w:t>
            </w:r>
          </w:p>
          <w:p w14:paraId="099B48B8"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Debbie Breeze TedTalk:</w:t>
            </w:r>
          </w:p>
          <w:p w14:paraId="25417B6F"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hyperlink r:id="rId36" w:history="1">
              <w:r w:rsidRPr="0054495C">
                <w:rPr>
                  <w:rFonts w:ascii="Calibri" w:eastAsia="SimSun" w:hAnsi="Calibri" w:cs="Calibri"/>
                  <w:b/>
                  <w:bCs/>
                  <w:color w:val="467886"/>
                  <w:u w:val="single"/>
                  <w:lang w:eastAsia="zh-CN"/>
                </w:rPr>
                <w:t>https://www.youtube.com/watch?v=lXSJKIRpmHs&amp;t=9s</w:t>
              </w:r>
            </w:hyperlink>
            <w:r w:rsidRPr="0054495C">
              <w:rPr>
                <w:rFonts w:ascii="Calibri" w:eastAsia="SimSun" w:hAnsi="Calibri" w:cs="Calibri"/>
                <w:b/>
                <w:bCs/>
                <w:color w:val="1F497D"/>
                <w:lang w:eastAsia="zh-CN"/>
              </w:rPr>
              <w:t xml:space="preserve"> </w:t>
            </w:r>
          </w:p>
          <w:p w14:paraId="5C291AD4"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r w:rsidRPr="0054495C">
              <w:rPr>
                <w:rFonts w:ascii="Calibri" w:eastAsia="SimSun" w:hAnsi="Calibri" w:cs="Calibri"/>
                <w:b/>
                <w:bCs/>
                <w:color w:val="1F497D"/>
                <w:lang w:eastAsia="zh-CN"/>
              </w:rPr>
              <w:t>Note: university curriculum will advocate attachment and trauma-informed practices. This ITaP has a granular focus on routines, within a school’s ethos.</w:t>
            </w:r>
          </w:p>
          <w:p w14:paraId="2FF71820"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p>
          <w:p w14:paraId="356546B0"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1F497D"/>
                <w:lang w:eastAsia="zh-CN"/>
              </w:rPr>
            </w:pPr>
          </w:p>
          <w:p w14:paraId="09559739" w14:textId="77777777" w:rsidR="0054495C" w:rsidRPr="0054495C" w:rsidRDefault="0054495C" w:rsidP="0054495C">
            <w:pPr>
              <w:spacing w:before="120" w:after="200" w:line="276" w:lineRule="auto"/>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244061"/>
                <w:lang w:eastAsia="zh-CN"/>
              </w:rPr>
            </w:pPr>
          </w:p>
        </w:tc>
      </w:tr>
      <w:tr w:rsidR="0054495C" w:rsidRPr="0054495C" w14:paraId="3410BDAD" w14:textId="77777777" w:rsidTr="00BF3E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6"/>
            <w:tcBorders>
              <w:top w:val="single" w:sz="4" w:space="0" w:color="auto"/>
              <w:left w:val="single" w:sz="4" w:space="0" w:color="auto"/>
              <w:bottom w:val="single" w:sz="4" w:space="0" w:color="auto"/>
              <w:right w:val="single" w:sz="4" w:space="0" w:color="auto"/>
            </w:tcBorders>
            <w:shd w:val="clear" w:color="auto" w:fill="B8CCE4"/>
          </w:tcPr>
          <w:p w14:paraId="44A2C949"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lastRenderedPageBreak/>
              <w:t>Key Readings (in bold) and recommended readings:</w:t>
            </w:r>
          </w:p>
        </w:tc>
      </w:tr>
      <w:tr w:rsidR="0054495C" w:rsidRPr="0054495C" w14:paraId="6E734EFB" w14:textId="77777777" w:rsidTr="00BF3ED2">
        <w:tc>
          <w:tcPr>
            <w:cnfStyle w:val="001000000000" w:firstRow="0" w:lastRow="0" w:firstColumn="1" w:lastColumn="0" w:oddVBand="0" w:evenVBand="0" w:oddHBand="0" w:evenHBand="0" w:firstRowFirstColumn="0" w:firstRowLastColumn="0" w:lastRowFirstColumn="0" w:lastRowLastColumn="0"/>
            <w:tcW w:w="14175" w:type="dxa"/>
            <w:gridSpan w:val="6"/>
            <w:tcBorders>
              <w:top w:val="single" w:sz="4" w:space="0" w:color="auto"/>
              <w:left w:val="single" w:sz="4" w:space="0" w:color="auto"/>
              <w:bottom w:val="single" w:sz="4" w:space="0" w:color="auto"/>
              <w:right w:val="single" w:sz="4" w:space="0" w:color="auto"/>
            </w:tcBorders>
            <w:shd w:val="clear" w:color="auto" w:fill="B8CCE4"/>
          </w:tcPr>
          <w:p w14:paraId="01496C9E"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Adams, K. (2018) Managing behaviour for Learning. In: Hansen, A. 4</w:t>
            </w:r>
            <w:r w:rsidRPr="0054495C">
              <w:rPr>
                <w:rFonts w:ascii="Calibri" w:eastAsia="SimSun" w:hAnsi="Calibri" w:cs="Calibri"/>
                <w:color w:val="244061"/>
                <w:vertAlign w:val="superscript"/>
                <w:lang w:eastAsia="zh-CN"/>
              </w:rPr>
              <w:t>th</w:t>
            </w:r>
            <w:r w:rsidRPr="0054495C">
              <w:rPr>
                <w:rFonts w:ascii="Calibri" w:eastAsia="SimSun" w:hAnsi="Calibri" w:cs="Calibri"/>
                <w:color w:val="244061"/>
                <w:lang w:eastAsia="zh-CN"/>
              </w:rPr>
              <w:t xml:space="preserve"> ed </w:t>
            </w:r>
            <w:r w:rsidRPr="0054495C">
              <w:rPr>
                <w:rFonts w:ascii="Calibri" w:eastAsia="SimSun" w:hAnsi="Calibri" w:cs="Calibri"/>
                <w:i/>
                <w:color w:val="244061"/>
                <w:lang w:eastAsia="zh-CN"/>
              </w:rPr>
              <w:t xml:space="preserve">Primary Professional Studies. </w:t>
            </w:r>
            <w:r w:rsidRPr="0054495C">
              <w:rPr>
                <w:rFonts w:ascii="Calibri" w:eastAsia="SimSun" w:hAnsi="Calibri" w:cs="Calibri"/>
                <w:color w:val="244061"/>
                <w:lang w:eastAsia="zh-CN"/>
              </w:rPr>
              <w:t>London: Sage pp. 334-350</w:t>
            </w:r>
          </w:p>
          <w:p w14:paraId="78D8A9E9"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Argyropulo-Palmer, A.-M. (2022) ‘Exploring the evidence base: The role of routines in creating an effective learning environment’, </w:t>
            </w:r>
            <w:r w:rsidRPr="0054495C">
              <w:rPr>
                <w:rFonts w:ascii="Calibri" w:eastAsia="SimSun" w:hAnsi="Calibri" w:cs="Calibri"/>
                <w:i/>
                <w:iCs/>
                <w:color w:val="244061"/>
                <w:lang w:eastAsia="zh-CN"/>
              </w:rPr>
              <w:t>Impact</w:t>
            </w:r>
            <w:r w:rsidRPr="0054495C">
              <w:rPr>
                <w:rFonts w:ascii="Calibri" w:eastAsia="SimSun" w:hAnsi="Calibri" w:cs="Calibri"/>
                <w:color w:val="244061"/>
                <w:lang w:eastAsia="zh-CN"/>
              </w:rPr>
              <w:t>, [online] (May). Available at: </w:t>
            </w:r>
            <w:hyperlink r:id="rId37" w:history="1">
              <w:r w:rsidRPr="0054495C">
                <w:rPr>
                  <w:rFonts w:ascii="Calibri" w:eastAsia="SimSun" w:hAnsi="Calibri" w:cs="Calibri"/>
                  <w:color w:val="467886"/>
                  <w:u w:val="single"/>
                  <w:lang w:eastAsia="zh-CN"/>
                </w:rPr>
                <w:t>https://my.chartered.college/author/ann-marie-argyropulo-palmer/</w:t>
              </w:r>
            </w:hyperlink>
            <w:r w:rsidRPr="0054495C">
              <w:rPr>
                <w:rFonts w:ascii="Calibri" w:eastAsia="SimSun" w:hAnsi="Calibri" w:cs="Calibri"/>
                <w:color w:val="244061"/>
                <w:lang w:eastAsia="zh-CN"/>
              </w:rPr>
              <w:t xml:space="preserve">  (Accessed: 16 July 2025).</w:t>
            </w:r>
          </w:p>
          <w:p w14:paraId="2AFB388C"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 xml:space="preserve">Bennett, T. (2016) </w:t>
            </w:r>
            <w:r w:rsidRPr="0054495C">
              <w:rPr>
                <w:rFonts w:ascii="Calibri" w:eastAsia="SimSun" w:hAnsi="Calibri" w:cs="Calibri"/>
                <w:i/>
                <w:iCs/>
                <w:color w:val="244061"/>
                <w:lang w:eastAsia="zh-CN"/>
              </w:rPr>
              <w:t xml:space="preserve">Developing behaviour management content for initial teacher training (ITT) </w:t>
            </w:r>
            <w:r w:rsidRPr="0054495C">
              <w:rPr>
                <w:rFonts w:ascii="Calibri" w:eastAsia="SimSun" w:hAnsi="Calibri" w:cs="Calibri"/>
                <w:color w:val="244061"/>
                <w:lang w:eastAsia="zh-CN"/>
              </w:rPr>
              <w:t>DfE</w:t>
            </w:r>
          </w:p>
          <w:p w14:paraId="02B51D44"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 xml:space="preserve">Bennett, T. (2017) </w:t>
            </w:r>
            <w:r w:rsidRPr="0054495C">
              <w:rPr>
                <w:rFonts w:ascii="Calibri" w:eastAsia="SimSun" w:hAnsi="Calibri" w:cs="Calibri"/>
                <w:i/>
                <w:iCs/>
                <w:color w:val="244061"/>
                <w:lang w:eastAsia="zh-CN"/>
              </w:rPr>
              <w:t>Creating a Culture: How school leaders can optimise behaviour</w:t>
            </w:r>
            <w:r w:rsidRPr="0054495C">
              <w:rPr>
                <w:rFonts w:ascii="Calibri" w:eastAsia="SimSun" w:hAnsi="Calibri" w:cs="Calibri"/>
                <w:color w:val="244061"/>
                <w:lang w:eastAsia="zh-CN"/>
              </w:rPr>
              <w:t xml:space="preserve"> Crown Copyright</w:t>
            </w:r>
          </w:p>
          <w:p w14:paraId="79307B56"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 xml:space="preserve">Bennett, T (2020) </w:t>
            </w:r>
            <w:r w:rsidRPr="0054495C">
              <w:rPr>
                <w:rFonts w:ascii="Calibri" w:eastAsia="SimSun" w:hAnsi="Calibri" w:cs="Calibri"/>
                <w:i/>
                <w:iCs/>
                <w:color w:val="244061"/>
                <w:lang w:eastAsia="zh-CN"/>
              </w:rPr>
              <w:t xml:space="preserve">Running the Room: a teacher’s guide to behaviour </w:t>
            </w:r>
            <w:r w:rsidRPr="0054495C">
              <w:rPr>
                <w:rFonts w:ascii="Calibri" w:eastAsia="SimSun" w:hAnsi="Calibri" w:cs="Calibri"/>
                <w:color w:val="244061"/>
                <w:lang w:eastAsia="zh-CN"/>
              </w:rPr>
              <w:t>John Catt Publishers</w:t>
            </w:r>
          </w:p>
          <w:p w14:paraId="53F896F1"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Brummer, J. and Thorsborne, M. (2021) </w:t>
            </w:r>
            <w:r w:rsidRPr="0054495C">
              <w:rPr>
                <w:rFonts w:ascii="Calibri" w:eastAsia="SimSun" w:hAnsi="Calibri" w:cs="Calibri"/>
                <w:i/>
                <w:iCs/>
                <w:color w:val="244061"/>
                <w:lang w:eastAsia="zh-CN"/>
              </w:rPr>
              <w:t>Building a trauma-informed restorative school: Skills and approaches for improving culture and behavior</w:t>
            </w:r>
            <w:r w:rsidRPr="0054495C">
              <w:rPr>
                <w:rFonts w:ascii="Calibri" w:eastAsia="SimSun" w:hAnsi="Calibri" w:cs="Calibri"/>
                <w:color w:val="244061"/>
                <w:lang w:eastAsia="zh-CN"/>
              </w:rPr>
              <w:t>. London: Jessica Kingsley Publishers.</w:t>
            </w:r>
          </w:p>
          <w:p w14:paraId="02C38055" w14:textId="77777777" w:rsidR="0054495C" w:rsidRPr="0054495C" w:rsidRDefault="0054495C" w:rsidP="0054495C">
            <w:pPr>
              <w:spacing w:before="120" w:after="200" w:line="276" w:lineRule="auto"/>
              <w:rPr>
                <w:rFonts w:ascii="Calibri" w:eastAsia="SimSun" w:hAnsi="Calibri" w:cs="Calibri"/>
                <w:lang w:eastAsia="zh-CN"/>
              </w:rPr>
            </w:pPr>
            <w:r w:rsidRPr="0054495C">
              <w:rPr>
                <w:rFonts w:ascii="Calibri" w:eastAsia="SimSun" w:hAnsi="Calibri" w:cs="Calibri"/>
                <w:color w:val="244061"/>
                <w:lang w:eastAsia="zh-CN"/>
              </w:rPr>
              <w:t xml:space="preserve">Coe, R., Aloisi, C., Higgins, S., &amp; Major, L. E. (2014) What makes great teaching. Review of the underpinning research. Durham University: UK. </w:t>
            </w:r>
            <w:hyperlink r:id="rId38" w:history="1">
              <w:r w:rsidRPr="0054495C">
                <w:rPr>
                  <w:rFonts w:ascii="Calibri" w:eastAsia="SimSun" w:hAnsi="Calibri" w:cs="Calibri"/>
                  <w:color w:val="467886"/>
                  <w:u w:val="single"/>
                  <w:lang w:eastAsia="zh-CN"/>
                </w:rPr>
                <w:t>https://www.suttontrust.com/wp-content/uploads/2014/10/What-Makes-Great-Teaching-REPORT.pdf</w:t>
              </w:r>
            </w:hyperlink>
            <w:r w:rsidRPr="0054495C">
              <w:rPr>
                <w:rFonts w:ascii="Calibri" w:eastAsia="SimSun" w:hAnsi="Calibri" w:cs="Calibri"/>
                <w:color w:val="244061"/>
                <w:lang w:eastAsia="zh-CN"/>
              </w:rPr>
              <w:t xml:space="preserve"> </w:t>
            </w:r>
            <w:r w:rsidRPr="0054495C">
              <w:rPr>
                <w:rFonts w:ascii="Calibri" w:eastAsia="SimSun" w:hAnsi="Calibri" w:cs="Calibri"/>
                <w:lang w:eastAsia="zh-CN"/>
              </w:rPr>
              <w:t xml:space="preserve"> </w:t>
            </w:r>
          </w:p>
          <w:p w14:paraId="211EFC1F"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Chaplain, R (2018) Unit 3.4 Managing Classroom Behaviour. In: Cremin, T. and Burnett, C. 4</w:t>
            </w:r>
            <w:r w:rsidRPr="0054495C">
              <w:rPr>
                <w:rFonts w:ascii="Calibri" w:eastAsia="SimSun" w:hAnsi="Calibri" w:cs="Calibri"/>
                <w:color w:val="244061"/>
                <w:vertAlign w:val="superscript"/>
                <w:lang w:eastAsia="zh-CN"/>
              </w:rPr>
              <w:t>th</w:t>
            </w:r>
            <w:r w:rsidRPr="0054495C">
              <w:rPr>
                <w:rFonts w:ascii="Calibri" w:eastAsia="SimSun" w:hAnsi="Calibri" w:cs="Calibri"/>
                <w:color w:val="244061"/>
                <w:lang w:eastAsia="zh-CN"/>
              </w:rPr>
              <w:t xml:space="preserve"> </w:t>
            </w:r>
            <w:r w:rsidRPr="0054495C">
              <w:rPr>
                <w:rFonts w:ascii="Calibri" w:eastAsia="SimSun" w:hAnsi="Calibri" w:cs="Calibri"/>
                <w:i/>
                <w:iCs/>
                <w:color w:val="244061"/>
                <w:lang w:eastAsia="zh-CN"/>
              </w:rPr>
              <w:t>ed Learning to teaching in the Primary School</w:t>
            </w:r>
            <w:r w:rsidRPr="0054495C">
              <w:rPr>
                <w:rFonts w:ascii="Calibri" w:eastAsia="SimSun" w:hAnsi="Calibri" w:cs="Calibri"/>
                <w:color w:val="244061"/>
                <w:lang w:eastAsia="zh-CN"/>
              </w:rPr>
              <w:t xml:space="preserve"> Oxon: Routledge</w:t>
            </w:r>
          </w:p>
          <w:p w14:paraId="3CBAF06E"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Colley, D. and Cooper, P. (eds.) Attachment and emotional development in the classroom: Theory and practice. London: Jessica Kingsley Publishers</w:t>
            </w:r>
          </w:p>
          <w:p w14:paraId="6AA67B28"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 xml:space="preserve">Dix, P. (2017) </w:t>
            </w:r>
            <w:r w:rsidRPr="0054495C">
              <w:rPr>
                <w:rFonts w:ascii="Calibri" w:eastAsia="SimSun" w:hAnsi="Calibri" w:cs="Calibri"/>
                <w:i/>
                <w:iCs/>
                <w:color w:val="244061"/>
                <w:lang w:eastAsia="zh-CN"/>
              </w:rPr>
              <w:t>When the Adult Changes: Seismic Shifts in School Behaviour</w:t>
            </w:r>
            <w:r w:rsidRPr="0054495C">
              <w:rPr>
                <w:rFonts w:ascii="Calibri" w:eastAsia="SimSun" w:hAnsi="Calibri" w:cs="Calibri"/>
                <w:color w:val="244061"/>
                <w:lang w:eastAsia="zh-CN"/>
              </w:rPr>
              <w:t xml:space="preserve"> Wales: Independent Thinking Press</w:t>
            </w:r>
          </w:p>
          <w:p w14:paraId="0FCFAD83"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 xml:space="preserve">Dix, P. (2021) </w:t>
            </w:r>
            <w:r w:rsidRPr="0054495C">
              <w:rPr>
                <w:rFonts w:ascii="Calibri" w:eastAsia="SimSun" w:hAnsi="Calibri" w:cs="Calibri"/>
                <w:i/>
                <w:iCs/>
                <w:color w:val="244061"/>
                <w:lang w:eastAsia="zh-CN"/>
              </w:rPr>
              <w:t>When the Adult Changes: Achievable Behaviour Nivana</w:t>
            </w:r>
            <w:r w:rsidRPr="0054495C">
              <w:rPr>
                <w:rFonts w:ascii="Calibri" w:eastAsia="SimSun" w:hAnsi="Calibri" w:cs="Calibri"/>
                <w:color w:val="244061"/>
                <w:lang w:eastAsia="zh-CN"/>
              </w:rPr>
              <w:t xml:space="preserve"> Wales: Independent Thinking Press</w:t>
            </w:r>
          </w:p>
          <w:p w14:paraId="2D40375C"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 xml:space="preserve">EEF (2029) </w:t>
            </w:r>
            <w:r w:rsidRPr="0054495C">
              <w:rPr>
                <w:rFonts w:ascii="Calibri" w:eastAsia="SimSun" w:hAnsi="Calibri" w:cs="Calibri"/>
                <w:i/>
                <w:iCs/>
                <w:color w:val="244061"/>
                <w:lang w:eastAsia="zh-CN"/>
              </w:rPr>
              <w:t>Improving Behaviour in Schools</w:t>
            </w:r>
            <w:r w:rsidRPr="0054495C">
              <w:rPr>
                <w:rFonts w:ascii="Calibri" w:eastAsia="SimSun" w:hAnsi="Calibri" w:cs="Calibri"/>
                <w:color w:val="244061"/>
                <w:lang w:eastAsia="zh-CN"/>
              </w:rPr>
              <w:t xml:space="preserve"> Education Endowment Foundation </w:t>
            </w:r>
            <w:hyperlink r:id="rId39" w:history="1">
              <w:r w:rsidRPr="0054495C">
                <w:rPr>
                  <w:rFonts w:ascii="Calibri" w:eastAsia="SimSun" w:hAnsi="Calibri" w:cs="Calibri"/>
                  <w:color w:val="467886"/>
                  <w:u w:val="single"/>
                  <w:lang w:eastAsia="zh-CN"/>
                </w:rPr>
                <w:t>https://educationendowmentfoundation.org.uk/public/files/Publications/Behaviour/EEF_Improving_behaviour_in_schools_Report.pdf</w:t>
              </w:r>
            </w:hyperlink>
          </w:p>
          <w:p w14:paraId="139883D0"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 xml:space="preserve">Harper, J. and O’Brien, K. (2015) </w:t>
            </w:r>
            <w:r w:rsidRPr="0054495C">
              <w:rPr>
                <w:rFonts w:ascii="Calibri" w:eastAsia="SimSun" w:hAnsi="Calibri" w:cs="Calibri"/>
                <w:i/>
                <w:iCs/>
                <w:color w:val="244061"/>
                <w:lang w:eastAsia="zh-CN"/>
              </w:rPr>
              <w:t>‘Establishing routines’, in Classroom routines for real learning: Daily management exercises that empower and engage students</w:t>
            </w:r>
            <w:r w:rsidRPr="0054495C">
              <w:rPr>
                <w:rFonts w:ascii="Calibri" w:eastAsia="SimSun" w:hAnsi="Calibri" w:cs="Calibri"/>
                <w:color w:val="244061"/>
                <w:lang w:eastAsia="zh-CN"/>
              </w:rPr>
              <w:t>. Markham, Ontario: Pembroke Publishers</w:t>
            </w:r>
          </w:p>
          <w:p w14:paraId="5D058FAA"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lastRenderedPageBreak/>
              <w:t xml:space="preserve">Kara, B. (2021) </w:t>
            </w:r>
            <w:r w:rsidRPr="0054495C">
              <w:rPr>
                <w:rFonts w:ascii="Calibri" w:eastAsia="SimSun" w:hAnsi="Calibri" w:cs="Calibri"/>
                <w:i/>
                <w:iCs/>
                <w:color w:val="244061"/>
                <w:lang w:eastAsia="zh-CN"/>
              </w:rPr>
              <w:t>Diversity in Schools</w:t>
            </w:r>
            <w:r w:rsidRPr="0054495C">
              <w:rPr>
                <w:rFonts w:ascii="Calibri" w:eastAsia="SimSun" w:hAnsi="Calibri" w:cs="Calibri"/>
                <w:color w:val="244061"/>
                <w:lang w:eastAsia="zh-CN"/>
              </w:rPr>
              <w:t xml:space="preserve"> Corwin: London.</w:t>
            </w:r>
          </w:p>
          <w:p w14:paraId="39654313"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Kern, L. and Clemens, N.H., (2007) Antecedent</w:t>
            </w:r>
            <w:r w:rsidRPr="0054495C">
              <w:rPr>
                <w:rFonts w:ascii="Calibri" w:eastAsia="SimSun" w:hAnsi="Calibri" w:cs="Calibri"/>
                <w:i/>
                <w:iCs/>
                <w:color w:val="244061"/>
                <w:lang w:eastAsia="zh-CN"/>
              </w:rPr>
              <w:t xml:space="preserve"> strategies to promote appropriate classroom behavior.</w:t>
            </w:r>
            <w:r w:rsidRPr="0054495C">
              <w:rPr>
                <w:rFonts w:ascii="Calibri" w:eastAsia="SimSun" w:hAnsi="Calibri" w:cs="Calibri"/>
                <w:color w:val="244061"/>
                <w:lang w:eastAsia="zh-CN"/>
              </w:rPr>
              <w:t> Psychology in the Schools, 44(1), pp.65–75. https://doi.org/10.1002/pits.20206</w:t>
            </w:r>
          </w:p>
          <w:p w14:paraId="7CCB1354"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 xml:space="preserve">Leeming, J. </w:t>
            </w:r>
            <w:r w:rsidRPr="0054495C">
              <w:rPr>
                <w:rFonts w:ascii="Calibri" w:eastAsia="SimSun" w:hAnsi="Calibri" w:cs="Calibri"/>
                <w:i/>
                <w:iCs/>
                <w:color w:val="244061"/>
                <w:lang w:eastAsia="zh-CN"/>
              </w:rPr>
              <w:t>Managing the Learning Environment</w:t>
            </w:r>
            <w:r w:rsidRPr="0054495C">
              <w:rPr>
                <w:rFonts w:ascii="Calibri" w:eastAsia="SimSun" w:hAnsi="Calibri" w:cs="Calibri"/>
                <w:color w:val="244061"/>
                <w:lang w:eastAsia="zh-CN"/>
              </w:rPr>
              <w:t xml:space="preserve"> in Hansen, A. (Ed) (2018) </w:t>
            </w:r>
            <w:r w:rsidRPr="0054495C">
              <w:rPr>
                <w:rFonts w:ascii="Calibri" w:eastAsia="SimSun" w:hAnsi="Calibri" w:cs="Calibri"/>
                <w:i/>
                <w:iCs/>
                <w:color w:val="244061"/>
                <w:lang w:eastAsia="zh-CN"/>
              </w:rPr>
              <w:t>Primary Professional Studies</w:t>
            </w:r>
            <w:r w:rsidRPr="0054495C">
              <w:rPr>
                <w:rFonts w:ascii="Calibri" w:eastAsia="SimSun" w:hAnsi="Calibri" w:cs="Calibri"/>
                <w:color w:val="244061"/>
                <w:lang w:eastAsia="zh-CN"/>
              </w:rPr>
              <w:t>, Learning Matters Ltd, 4</w:t>
            </w:r>
            <w:r w:rsidRPr="0054495C">
              <w:rPr>
                <w:rFonts w:ascii="Calibri" w:eastAsia="SimSun" w:hAnsi="Calibri" w:cs="Calibri"/>
                <w:color w:val="244061"/>
                <w:vertAlign w:val="superscript"/>
                <w:lang w:eastAsia="zh-CN"/>
              </w:rPr>
              <w:t>th</w:t>
            </w:r>
            <w:r w:rsidRPr="0054495C">
              <w:rPr>
                <w:rFonts w:ascii="Calibri" w:eastAsia="SimSun" w:hAnsi="Calibri" w:cs="Calibri"/>
                <w:color w:val="244061"/>
                <w:lang w:eastAsia="zh-CN"/>
              </w:rPr>
              <w:t xml:space="preserve"> Edition (Chapter 19, pp 351- 366)</w:t>
            </w:r>
          </w:p>
          <w:p w14:paraId="15B17F25"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 xml:space="preserve">Ofsted (2014) </w:t>
            </w:r>
            <w:r w:rsidRPr="0054495C">
              <w:rPr>
                <w:rFonts w:ascii="Calibri" w:eastAsia="SimSun" w:hAnsi="Calibri" w:cs="Calibri"/>
                <w:i/>
                <w:iCs/>
                <w:color w:val="244061"/>
                <w:lang w:eastAsia="zh-CN"/>
              </w:rPr>
              <w:t>Below the Radar: low-level disruption in the country’s classrooms</w:t>
            </w:r>
            <w:r w:rsidRPr="0054495C">
              <w:rPr>
                <w:rFonts w:ascii="Calibri" w:eastAsia="SimSun" w:hAnsi="Calibri" w:cs="Calibri"/>
                <w:color w:val="244061"/>
                <w:lang w:eastAsia="zh-CN"/>
              </w:rPr>
              <w:t xml:space="preserve"> Ofsted</w:t>
            </w:r>
          </w:p>
          <w:p w14:paraId="55676B35"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 xml:space="preserve">Sackville-Ford, M. (2019) How might we frame ‘behaviour’ in primary schools? In: Carden, C. ed </w:t>
            </w:r>
            <w:r w:rsidRPr="0054495C">
              <w:rPr>
                <w:rFonts w:ascii="Calibri" w:eastAsia="SimSun" w:hAnsi="Calibri" w:cs="Calibri"/>
                <w:i/>
                <w:color w:val="244061"/>
                <w:lang w:eastAsia="zh-CN"/>
              </w:rPr>
              <w:t xml:space="preserve">Primary teaching; learning &amp; teaching in primary schools today. </w:t>
            </w:r>
            <w:r w:rsidRPr="0054495C">
              <w:rPr>
                <w:rFonts w:ascii="Calibri" w:eastAsia="SimSun" w:hAnsi="Calibri" w:cs="Calibri"/>
                <w:color w:val="244061"/>
                <w:lang w:eastAsia="zh-CN"/>
              </w:rPr>
              <w:t>US: Sage pp. 243-260</w:t>
            </w:r>
          </w:p>
          <w:p w14:paraId="7B88B601"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Siddiqui, M. (2024) Diversity and Inclusive Teaching In Training to Be a Primary School Teacher: the CCF and Beyond. Stephenson M, Gill A. (Eds) 222-240. London: Learning Matters Limited</w:t>
            </w:r>
          </w:p>
          <w:p w14:paraId="46BB37D4"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Ursache, A., Blair, C. and Raver, C.C., 2012. </w:t>
            </w:r>
            <w:r w:rsidRPr="0054495C">
              <w:rPr>
                <w:rFonts w:ascii="Calibri" w:eastAsia="SimSun" w:hAnsi="Calibri" w:cs="Calibri"/>
                <w:i/>
                <w:iCs/>
                <w:color w:val="244061"/>
                <w:lang w:eastAsia="zh-CN"/>
              </w:rPr>
              <w:t>The promotion of self-regulation as a means of enhancing school readiness and early achievement in children at risk for school failure</w:t>
            </w:r>
            <w:r w:rsidRPr="0054495C">
              <w:rPr>
                <w:rFonts w:ascii="Calibri" w:eastAsia="SimSun" w:hAnsi="Calibri" w:cs="Calibri"/>
                <w:color w:val="244061"/>
                <w:lang w:eastAsia="zh-CN"/>
              </w:rPr>
              <w:t>. Child Development Perspectives</w:t>
            </w:r>
            <w:r w:rsidRPr="0054495C">
              <w:rPr>
                <w:rFonts w:ascii="Calibri" w:eastAsia="SimSun" w:hAnsi="Calibri" w:cs="Calibri"/>
                <w:i/>
                <w:iCs/>
                <w:color w:val="244061"/>
                <w:lang w:eastAsia="zh-CN"/>
              </w:rPr>
              <w:t>,</w:t>
            </w:r>
            <w:r w:rsidRPr="0054495C">
              <w:rPr>
                <w:rFonts w:ascii="Calibri" w:eastAsia="SimSun" w:hAnsi="Calibri" w:cs="Calibri"/>
                <w:color w:val="244061"/>
                <w:lang w:eastAsia="zh-CN"/>
              </w:rPr>
              <w:t xml:space="preserve"> 6(2), pp.122–128. https://doi.org/10.1111/j.1750-8606.2011.00209.x</w:t>
            </w:r>
          </w:p>
          <w:p w14:paraId="17599669"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 xml:space="preserve">Whitaker, D. (2023) </w:t>
            </w:r>
            <w:r w:rsidRPr="0054495C">
              <w:rPr>
                <w:rFonts w:ascii="Calibri" w:eastAsia="SimSun" w:hAnsi="Calibri" w:cs="Calibri"/>
                <w:i/>
                <w:iCs/>
                <w:color w:val="244061"/>
                <w:lang w:eastAsia="zh-CN"/>
              </w:rPr>
              <w:t>The Kindness Principle</w:t>
            </w:r>
            <w:r w:rsidRPr="0054495C">
              <w:rPr>
                <w:rFonts w:ascii="Calibri" w:eastAsia="SimSun" w:hAnsi="Calibri" w:cs="Calibri"/>
                <w:color w:val="244061"/>
                <w:lang w:eastAsia="zh-CN"/>
              </w:rPr>
              <w:t xml:space="preserve"> Wales: Independent Thinking Press</w:t>
            </w:r>
          </w:p>
          <w:p w14:paraId="62EBFE2D" w14:textId="77777777"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Wubbels, T. (2011) An international perspective on classroom management: what should prospective teachers learn? </w:t>
            </w:r>
            <w:r w:rsidRPr="0054495C">
              <w:rPr>
                <w:rFonts w:ascii="Calibri" w:eastAsia="SimSun" w:hAnsi="Calibri" w:cs="Calibri"/>
                <w:i/>
                <w:iCs/>
                <w:color w:val="244061"/>
                <w:lang w:eastAsia="zh-CN"/>
              </w:rPr>
              <w:t>Teaching Education</w:t>
            </w:r>
            <w:r w:rsidRPr="0054495C">
              <w:rPr>
                <w:rFonts w:ascii="Calibri" w:eastAsia="SimSun" w:hAnsi="Calibri" w:cs="Calibri"/>
                <w:color w:val="244061"/>
                <w:lang w:eastAsia="zh-CN"/>
              </w:rPr>
              <w:t>, 22:2, 113-131, DOI:10.1080/10476210.2011.567838</w:t>
            </w:r>
          </w:p>
          <w:p w14:paraId="73C6330D" w14:textId="33641151" w:rsidR="0054495C" w:rsidRPr="0054495C" w:rsidRDefault="0054495C" w:rsidP="0054495C">
            <w:pPr>
              <w:spacing w:before="120" w:after="200" w:line="276" w:lineRule="auto"/>
              <w:rPr>
                <w:rFonts w:ascii="Calibri" w:eastAsia="SimSun" w:hAnsi="Calibri" w:cs="Calibri"/>
                <w:color w:val="244061"/>
                <w:lang w:eastAsia="zh-CN"/>
              </w:rPr>
            </w:pPr>
            <w:r w:rsidRPr="0054495C">
              <w:rPr>
                <w:rFonts w:ascii="Calibri" w:eastAsia="SimSun" w:hAnsi="Calibri" w:cs="Calibri"/>
                <w:color w:val="244061"/>
                <w:lang w:eastAsia="zh-CN"/>
              </w:rPr>
              <w:t>Willingham, D. (2008)</w:t>
            </w:r>
            <w:r w:rsidRPr="0054495C">
              <w:rPr>
                <w:rFonts w:ascii="Calibri" w:eastAsia="SimSun" w:hAnsi="Calibri" w:cs="Calibri"/>
                <w:i/>
                <w:iCs/>
                <w:color w:val="244061"/>
                <w:lang w:eastAsia="zh-CN"/>
              </w:rPr>
              <w:t xml:space="preserve"> What will improve a student’s memory</w:t>
            </w:r>
            <w:r w:rsidRPr="0054495C">
              <w:rPr>
                <w:rFonts w:ascii="Calibri" w:eastAsia="SimSun" w:hAnsi="Calibri" w:cs="Calibri"/>
                <w:color w:val="244061"/>
                <w:lang w:eastAsia="zh-CN"/>
              </w:rPr>
              <w:t xml:space="preserve"> American Educator Winter 2008-9</w:t>
            </w:r>
          </w:p>
          <w:p w14:paraId="15A17788" w14:textId="77777777" w:rsidR="0054495C" w:rsidRPr="0054495C" w:rsidRDefault="0054495C" w:rsidP="0054495C">
            <w:pPr>
              <w:spacing w:before="120" w:after="200" w:line="276" w:lineRule="auto"/>
              <w:rPr>
                <w:rFonts w:ascii="Calibri" w:eastAsia="SimSun" w:hAnsi="Calibri" w:cs="Calibri"/>
                <w:color w:val="244061"/>
                <w:lang w:eastAsia="zh-CN"/>
              </w:rPr>
            </w:pPr>
          </w:p>
        </w:tc>
      </w:tr>
      <w:bookmarkEnd w:id="4"/>
    </w:tbl>
    <w:p w14:paraId="55DFF45A" w14:textId="32FAB922" w:rsidR="0080316E" w:rsidRDefault="0080316E">
      <w:pPr>
        <w:rPr>
          <w:rFonts w:ascii="Calibri" w:eastAsia="Aptos" w:hAnsi="Calibri" w:cs="Calibri"/>
          <w:sz w:val="22"/>
          <w:szCs w:val="22"/>
        </w:rPr>
      </w:pPr>
    </w:p>
    <w:p w14:paraId="5B0391BC" w14:textId="20F930B6" w:rsidR="00AE6D93" w:rsidRPr="0080316E" w:rsidRDefault="00AE6D93">
      <w:pPr>
        <w:rPr>
          <w:rFonts w:ascii="Calibri" w:eastAsia="Aptos" w:hAnsi="Calibri" w:cs="Calibri"/>
          <w:sz w:val="22"/>
          <w:szCs w:val="22"/>
        </w:rPr>
      </w:pPr>
    </w:p>
    <w:sectPr w:rsidR="00AE6D93" w:rsidRPr="0080316E" w:rsidSect="003E4CB7">
      <w:pgSz w:w="16838" w:h="11906" w:orient="landscape"/>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F50C4" w14:textId="77777777" w:rsidR="00C81870" w:rsidRDefault="00C81870">
      <w:pPr>
        <w:spacing w:after="0" w:line="240" w:lineRule="auto"/>
      </w:pPr>
      <w:r>
        <w:separator/>
      </w:r>
    </w:p>
  </w:endnote>
  <w:endnote w:type="continuationSeparator" w:id="0">
    <w:p w14:paraId="595FF35B" w14:textId="77777777" w:rsidR="00C81870" w:rsidRDefault="00C81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18AB8" w14:textId="77777777" w:rsidR="000640EF" w:rsidRDefault="000640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E7A8A" w14:textId="18C832D5" w:rsidR="00F57D75" w:rsidRDefault="00F57D75" w:rsidP="000640EF">
    <w:pPr>
      <w:pStyle w:val="Footer"/>
    </w:pPr>
  </w:p>
  <w:p w14:paraId="5F409372" w14:textId="60AEFBA0" w:rsidR="5A475F74" w:rsidRDefault="5A475F74" w:rsidP="5A475F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A475F74" w14:paraId="74AFA753" w14:textId="77777777" w:rsidTr="5A475F74">
      <w:trPr>
        <w:trHeight w:val="300"/>
      </w:trPr>
      <w:tc>
        <w:tcPr>
          <w:tcW w:w="3005" w:type="dxa"/>
        </w:tcPr>
        <w:p w14:paraId="10E4DEB6" w14:textId="3525C864" w:rsidR="5A475F74" w:rsidRDefault="5A475F74" w:rsidP="5A475F74">
          <w:pPr>
            <w:pStyle w:val="Header"/>
            <w:ind w:left="-115"/>
          </w:pPr>
        </w:p>
      </w:tc>
      <w:tc>
        <w:tcPr>
          <w:tcW w:w="3005" w:type="dxa"/>
        </w:tcPr>
        <w:p w14:paraId="2A94133D" w14:textId="1958DFD9" w:rsidR="5A475F74" w:rsidRDefault="5A475F74" w:rsidP="5A475F74">
          <w:pPr>
            <w:pStyle w:val="Header"/>
            <w:jc w:val="center"/>
          </w:pPr>
        </w:p>
      </w:tc>
      <w:tc>
        <w:tcPr>
          <w:tcW w:w="3005" w:type="dxa"/>
        </w:tcPr>
        <w:p w14:paraId="0AE6286F" w14:textId="02C2DF66" w:rsidR="5A475F74" w:rsidRDefault="5A475F74" w:rsidP="5A475F74">
          <w:pPr>
            <w:pStyle w:val="Header"/>
            <w:ind w:right="-115"/>
            <w:jc w:val="right"/>
          </w:pPr>
        </w:p>
      </w:tc>
    </w:tr>
  </w:tbl>
  <w:p w14:paraId="16B44D43" w14:textId="1A72266B" w:rsidR="5A475F74" w:rsidRDefault="5A475F74" w:rsidP="5A475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7F082" w14:textId="77777777" w:rsidR="00C81870" w:rsidRDefault="00C81870">
      <w:pPr>
        <w:spacing w:after="0" w:line="240" w:lineRule="auto"/>
      </w:pPr>
      <w:r>
        <w:separator/>
      </w:r>
    </w:p>
  </w:footnote>
  <w:footnote w:type="continuationSeparator" w:id="0">
    <w:p w14:paraId="326B369C" w14:textId="77777777" w:rsidR="00C81870" w:rsidRDefault="00C818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3500B" w14:textId="77777777" w:rsidR="000640EF" w:rsidRDefault="000640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A475F74" w14:paraId="13887EDF" w14:textId="77777777" w:rsidTr="5A475F74">
      <w:trPr>
        <w:trHeight w:val="300"/>
      </w:trPr>
      <w:tc>
        <w:tcPr>
          <w:tcW w:w="3005" w:type="dxa"/>
        </w:tcPr>
        <w:p w14:paraId="7255C5CB" w14:textId="5058DB69" w:rsidR="5A475F74" w:rsidRDefault="5A475F74" w:rsidP="5A475F74">
          <w:pPr>
            <w:pStyle w:val="Header"/>
            <w:ind w:left="-115"/>
          </w:pPr>
        </w:p>
      </w:tc>
      <w:tc>
        <w:tcPr>
          <w:tcW w:w="3005" w:type="dxa"/>
        </w:tcPr>
        <w:p w14:paraId="02831670" w14:textId="130567F9" w:rsidR="5A475F74" w:rsidRDefault="5A475F74" w:rsidP="5A475F74">
          <w:pPr>
            <w:pStyle w:val="Header"/>
            <w:jc w:val="center"/>
          </w:pPr>
        </w:p>
      </w:tc>
      <w:tc>
        <w:tcPr>
          <w:tcW w:w="3005" w:type="dxa"/>
        </w:tcPr>
        <w:p w14:paraId="47F2BABA" w14:textId="1896E69C" w:rsidR="5A475F74" w:rsidRDefault="5A475F74" w:rsidP="5A475F74">
          <w:pPr>
            <w:pStyle w:val="Header"/>
            <w:ind w:right="-115"/>
            <w:jc w:val="right"/>
          </w:pPr>
        </w:p>
      </w:tc>
    </w:tr>
  </w:tbl>
  <w:p w14:paraId="1B17AE75" w14:textId="7E502CEE" w:rsidR="5A475F74" w:rsidRDefault="5A475F74" w:rsidP="5A475F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A475F74" w14:paraId="725A2B33" w14:textId="77777777" w:rsidTr="5A475F74">
      <w:trPr>
        <w:trHeight w:val="300"/>
      </w:trPr>
      <w:tc>
        <w:tcPr>
          <w:tcW w:w="3005" w:type="dxa"/>
        </w:tcPr>
        <w:p w14:paraId="0887EBF2" w14:textId="2C5763C4" w:rsidR="5A475F74" w:rsidRDefault="5A475F74" w:rsidP="5A475F74">
          <w:pPr>
            <w:pStyle w:val="Header"/>
            <w:ind w:left="-115"/>
          </w:pPr>
        </w:p>
      </w:tc>
      <w:tc>
        <w:tcPr>
          <w:tcW w:w="3005" w:type="dxa"/>
        </w:tcPr>
        <w:p w14:paraId="50ADCE3F" w14:textId="779C8B4C" w:rsidR="5A475F74" w:rsidRDefault="5A475F74" w:rsidP="5A475F74">
          <w:pPr>
            <w:pStyle w:val="Header"/>
            <w:jc w:val="center"/>
          </w:pPr>
        </w:p>
      </w:tc>
      <w:tc>
        <w:tcPr>
          <w:tcW w:w="3005" w:type="dxa"/>
        </w:tcPr>
        <w:p w14:paraId="3915377A" w14:textId="60E06E03" w:rsidR="5A475F74" w:rsidRDefault="5A475F74" w:rsidP="5A475F74">
          <w:pPr>
            <w:pStyle w:val="Header"/>
            <w:ind w:right="-115"/>
            <w:jc w:val="right"/>
          </w:pPr>
        </w:p>
      </w:tc>
    </w:tr>
  </w:tbl>
  <w:p w14:paraId="0A0BC4A7" w14:textId="3D5A71D5" w:rsidR="5A475F74" w:rsidRDefault="5A475F74" w:rsidP="5A475F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4260"/>
    <w:multiLevelType w:val="hybridMultilevel"/>
    <w:tmpl w:val="7A36F8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C8F08D0"/>
    <w:multiLevelType w:val="hybridMultilevel"/>
    <w:tmpl w:val="8A821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AE7AC2"/>
    <w:multiLevelType w:val="hybridMultilevel"/>
    <w:tmpl w:val="8E06FDFA"/>
    <w:lvl w:ilvl="0" w:tplc="21A40424">
      <w:start w:val="1"/>
      <w:numFmt w:val="bullet"/>
      <w:lvlText w:val="•"/>
      <w:lvlJc w:val="left"/>
      <w:pPr>
        <w:tabs>
          <w:tab w:val="num" w:pos="720"/>
        </w:tabs>
        <w:ind w:left="720" w:hanging="360"/>
      </w:pPr>
      <w:rPr>
        <w:rFonts w:ascii="Arial" w:hAnsi="Arial" w:hint="default"/>
      </w:rPr>
    </w:lvl>
    <w:lvl w:ilvl="1" w:tplc="41782146" w:tentative="1">
      <w:start w:val="1"/>
      <w:numFmt w:val="bullet"/>
      <w:lvlText w:val="•"/>
      <w:lvlJc w:val="left"/>
      <w:pPr>
        <w:tabs>
          <w:tab w:val="num" w:pos="1440"/>
        </w:tabs>
        <w:ind w:left="1440" w:hanging="360"/>
      </w:pPr>
      <w:rPr>
        <w:rFonts w:ascii="Arial" w:hAnsi="Arial" w:hint="default"/>
      </w:rPr>
    </w:lvl>
    <w:lvl w:ilvl="2" w:tplc="BBE856CC" w:tentative="1">
      <w:start w:val="1"/>
      <w:numFmt w:val="bullet"/>
      <w:lvlText w:val="•"/>
      <w:lvlJc w:val="left"/>
      <w:pPr>
        <w:tabs>
          <w:tab w:val="num" w:pos="2160"/>
        </w:tabs>
        <w:ind w:left="2160" w:hanging="360"/>
      </w:pPr>
      <w:rPr>
        <w:rFonts w:ascii="Arial" w:hAnsi="Arial" w:hint="default"/>
      </w:rPr>
    </w:lvl>
    <w:lvl w:ilvl="3" w:tplc="5AC6CF30" w:tentative="1">
      <w:start w:val="1"/>
      <w:numFmt w:val="bullet"/>
      <w:lvlText w:val="•"/>
      <w:lvlJc w:val="left"/>
      <w:pPr>
        <w:tabs>
          <w:tab w:val="num" w:pos="2880"/>
        </w:tabs>
        <w:ind w:left="2880" w:hanging="360"/>
      </w:pPr>
      <w:rPr>
        <w:rFonts w:ascii="Arial" w:hAnsi="Arial" w:hint="default"/>
      </w:rPr>
    </w:lvl>
    <w:lvl w:ilvl="4" w:tplc="DC6A65FC" w:tentative="1">
      <w:start w:val="1"/>
      <w:numFmt w:val="bullet"/>
      <w:lvlText w:val="•"/>
      <w:lvlJc w:val="left"/>
      <w:pPr>
        <w:tabs>
          <w:tab w:val="num" w:pos="3600"/>
        </w:tabs>
        <w:ind w:left="3600" w:hanging="360"/>
      </w:pPr>
      <w:rPr>
        <w:rFonts w:ascii="Arial" w:hAnsi="Arial" w:hint="default"/>
      </w:rPr>
    </w:lvl>
    <w:lvl w:ilvl="5" w:tplc="10AAB0CA" w:tentative="1">
      <w:start w:val="1"/>
      <w:numFmt w:val="bullet"/>
      <w:lvlText w:val="•"/>
      <w:lvlJc w:val="left"/>
      <w:pPr>
        <w:tabs>
          <w:tab w:val="num" w:pos="4320"/>
        </w:tabs>
        <w:ind w:left="4320" w:hanging="360"/>
      </w:pPr>
      <w:rPr>
        <w:rFonts w:ascii="Arial" w:hAnsi="Arial" w:hint="default"/>
      </w:rPr>
    </w:lvl>
    <w:lvl w:ilvl="6" w:tplc="DBE22D58" w:tentative="1">
      <w:start w:val="1"/>
      <w:numFmt w:val="bullet"/>
      <w:lvlText w:val="•"/>
      <w:lvlJc w:val="left"/>
      <w:pPr>
        <w:tabs>
          <w:tab w:val="num" w:pos="5040"/>
        </w:tabs>
        <w:ind w:left="5040" w:hanging="360"/>
      </w:pPr>
      <w:rPr>
        <w:rFonts w:ascii="Arial" w:hAnsi="Arial" w:hint="default"/>
      </w:rPr>
    </w:lvl>
    <w:lvl w:ilvl="7" w:tplc="DABCF960" w:tentative="1">
      <w:start w:val="1"/>
      <w:numFmt w:val="bullet"/>
      <w:lvlText w:val="•"/>
      <w:lvlJc w:val="left"/>
      <w:pPr>
        <w:tabs>
          <w:tab w:val="num" w:pos="5760"/>
        </w:tabs>
        <w:ind w:left="5760" w:hanging="360"/>
      </w:pPr>
      <w:rPr>
        <w:rFonts w:ascii="Arial" w:hAnsi="Arial" w:hint="default"/>
      </w:rPr>
    </w:lvl>
    <w:lvl w:ilvl="8" w:tplc="61BC081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A786701"/>
    <w:multiLevelType w:val="hybridMultilevel"/>
    <w:tmpl w:val="AC329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493F19"/>
    <w:multiLevelType w:val="multilevel"/>
    <w:tmpl w:val="391EC4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B2B7CDF"/>
    <w:multiLevelType w:val="multilevel"/>
    <w:tmpl w:val="9D24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4F0CD9"/>
    <w:multiLevelType w:val="hybridMultilevel"/>
    <w:tmpl w:val="1C962E34"/>
    <w:lvl w:ilvl="0" w:tplc="E01C36CE">
      <w:start w:val="1"/>
      <w:numFmt w:val="bullet"/>
      <w:lvlText w:val="•"/>
      <w:lvlJc w:val="left"/>
      <w:pPr>
        <w:tabs>
          <w:tab w:val="num" w:pos="720"/>
        </w:tabs>
        <w:ind w:left="720" w:hanging="360"/>
      </w:pPr>
      <w:rPr>
        <w:rFonts w:ascii="Arial" w:hAnsi="Arial" w:hint="default"/>
      </w:rPr>
    </w:lvl>
    <w:lvl w:ilvl="1" w:tplc="CCDEDBA4" w:tentative="1">
      <w:start w:val="1"/>
      <w:numFmt w:val="bullet"/>
      <w:lvlText w:val="•"/>
      <w:lvlJc w:val="left"/>
      <w:pPr>
        <w:tabs>
          <w:tab w:val="num" w:pos="1440"/>
        </w:tabs>
        <w:ind w:left="1440" w:hanging="360"/>
      </w:pPr>
      <w:rPr>
        <w:rFonts w:ascii="Arial" w:hAnsi="Arial" w:hint="default"/>
      </w:rPr>
    </w:lvl>
    <w:lvl w:ilvl="2" w:tplc="B764FC7C" w:tentative="1">
      <w:start w:val="1"/>
      <w:numFmt w:val="bullet"/>
      <w:lvlText w:val="•"/>
      <w:lvlJc w:val="left"/>
      <w:pPr>
        <w:tabs>
          <w:tab w:val="num" w:pos="2160"/>
        </w:tabs>
        <w:ind w:left="2160" w:hanging="360"/>
      </w:pPr>
      <w:rPr>
        <w:rFonts w:ascii="Arial" w:hAnsi="Arial" w:hint="default"/>
      </w:rPr>
    </w:lvl>
    <w:lvl w:ilvl="3" w:tplc="AB08F1CE" w:tentative="1">
      <w:start w:val="1"/>
      <w:numFmt w:val="bullet"/>
      <w:lvlText w:val="•"/>
      <w:lvlJc w:val="left"/>
      <w:pPr>
        <w:tabs>
          <w:tab w:val="num" w:pos="2880"/>
        </w:tabs>
        <w:ind w:left="2880" w:hanging="360"/>
      </w:pPr>
      <w:rPr>
        <w:rFonts w:ascii="Arial" w:hAnsi="Arial" w:hint="default"/>
      </w:rPr>
    </w:lvl>
    <w:lvl w:ilvl="4" w:tplc="2F9CCFEA" w:tentative="1">
      <w:start w:val="1"/>
      <w:numFmt w:val="bullet"/>
      <w:lvlText w:val="•"/>
      <w:lvlJc w:val="left"/>
      <w:pPr>
        <w:tabs>
          <w:tab w:val="num" w:pos="3600"/>
        </w:tabs>
        <w:ind w:left="3600" w:hanging="360"/>
      </w:pPr>
      <w:rPr>
        <w:rFonts w:ascii="Arial" w:hAnsi="Arial" w:hint="default"/>
      </w:rPr>
    </w:lvl>
    <w:lvl w:ilvl="5" w:tplc="FB161CAC" w:tentative="1">
      <w:start w:val="1"/>
      <w:numFmt w:val="bullet"/>
      <w:lvlText w:val="•"/>
      <w:lvlJc w:val="left"/>
      <w:pPr>
        <w:tabs>
          <w:tab w:val="num" w:pos="4320"/>
        </w:tabs>
        <w:ind w:left="4320" w:hanging="360"/>
      </w:pPr>
      <w:rPr>
        <w:rFonts w:ascii="Arial" w:hAnsi="Arial" w:hint="default"/>
      </w:rPr>
    </w:lvl>
    <w:lvl w:ilvl="6" w:tplc="444A3D28" w:tentative="1">
      <w:start w:val="1"/>
      <w:numFmt w:val="bullet"/>
      <w:lvlText w:val="•"/>
      <w:lvlJc w:val="left"/>
      <w:pPr>
        <w:tabs>
          <w:tab w:val="num" w:pos="5040"/>
        </w:tabs>
        <w:ind w:left="5040" w:hanging="360"/>
      </w:pPr>
      <w:rPr>
        <w:rFonts w:ascii="Arial" w:hAnsi="Arial" w:hint="default"/>
      </w:rPr>
    </w:lvl>
    <w:lvl w:ilvl="7" w:tplc="B44E912E" w:tentative="1">
      <w:start w:val="1"/>
      <w:numFmt w:val="bullet"/>
      <w:lvlText w:val="•"/>
      <w:lvlJc w:val="left"/>
      <w:pPr>
        <w:tabs>
          <w:tab w:val="num" w:pos="5760"/>
        </w:tabs>
        <w:ind w:left="5760" w:hanging="360"/>
      </w:pPr>
      <w:rPr>
        <w:rFonts w:ascii="Arial" w:hAnsi="Arial" w:hint="default"/>
      </w:rPr>
    </w:lvl>
    <w:lvl w:ilvl="8" w:tplc="0770D04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EA936E0"/>
    <w:multiLevelType w:val="hybridMultilevel"/>
    <w:tmpl w:val="D9D66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A04CDC"/>
    <w:multiLevelType w:val="hybridMultilevel"/>
    <w:tmpl w:val="A0A0A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5F53A7"/>
    <w:multiLevelType w:val="multilevel"/>
    <w:tmpl w:val="E734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3E30AD"/>
    <w:multiLevelType w:val="hybridMultilevel"/>
    <w:tmpl w:val="0A666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745FB8"/>
    <w:multiLevelType w:val="hybridMultilevel"/>
    <w:tmpl w:val="01AECCE0"/>
    <w:lvl w:ilvl="0" w:tplc="08090001">
      <w:start w:val="1"/>
      <w:numFmt w:val="bullet"/>
      <w:lvlText w:val=""/>
      <w:lvlJc w:val="left"/>
      <w:pPr>
        <w:ind w:left="720" w:hanging="360"/>
      </w:pPr>
      <w:rPr>
        <w:rFonts w:ascii="Symbol" w:hAnsi="Symbol" w:hint="default"/>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8454602"/>
    <w:multiLevelType w:val="multilevel"/>
    <w:tmpl w:val="D62CE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E00595"/>
    <w:multiLevelType w:val="hybridMultilevel"/>
    <w:tmpl w:val="C7302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259936">
    <w:abstractNumId w:val="5"/>
  </w:num>
  <w:num w:numId="2" w16cid:durableId="381447724">
    <w:abstractNumId w:val="12"/>
  </w:num>
  <w:num w:numId="3" w16cid:durableId="2014457809">
    <w:abstractNumId w:val="9"/>
  </w:num>
  <w:num w:numId="4" w16cid:durableId="317803240">
    <w:abstractNumId w:val="8"/>
  </w:num>
  <w:num w:numId="5" w16cid:durableId="1049964088">
    <w:abstractNumId w:val="7"/>
  </w:num>
  <w:num w:numId="6" w16cid:durableId="2032799233">
    <w:abstractNumId w:val="3"/>
  </w:num>
  <w:num w:numId="7" w16cid:durableId="1181428607">
    <w:abstractNumId w:val="10"/>
  </w:num>
  <w:num w:numId="8" w16cid:durableId="2028167982">
    <w:abstractNumId w:val="6"/>
  </w:num>
  <w:num w:numId="9" w16cid:durableId="752288387">
    <w:abstractNumId w:val="13"/>
  </w:num>
  <w:num w:numId="10" w16cid:durableId="718019038">
    <w:abstractNumId w:val="0"/>
  </w:num>
  <w:num w:numId="11" w16cid:durableId="1459689914">
    <w:abstractNumId w:val="4"/>
  </w:num>
  <w:num w:numId="12" w16cid:durableId="2088381256">
    <w:abstractNumId w:val="2"/>
  </w:num>
  <w:num w:numId="13" w16cid:durableId="398938904">
    <w:abstractNumId w:val="1"/>
  </w:num>
  <w:num w:numId="14" w16cid:durableId="15215805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492"/>
    <w:rsid w:val="00050FB9"/>
    <w:rsid w:val="000640EF"/>
    <w:rsid w:val="00067B03"/>
    <w:rsid w:val="000702C6"/>
    <w:rsid w:val="000D36DB"/>
    <w:rsid w:val="000D7F6A"/>
    <w:rsid w:val="0014367D"/>
    <w:rsid w:val="0015205B"/>
    <w:rsid w:val="00157FC8"/>
    <w:rsid w:val="001846A5"/>
    <w:rsid w:val="00191114"/>
    <w:rsid w:val="0019168F"/>
    <w:rsid w:val="001B56AA"/>
    <w:rsid w:val="001C2CAE"/>
    <w:rsid w:val="001D2015"/>
    <w:rsid w:val="0027487C"/>
    <w:rsid w:val="002D25E6"/>
    <w:rsid w:val="002F0AC1"/>
    <w:rsid w:val="00373B8D"/>
    <w:rsid w:val="003B7BA5"/>
    <w:rsid w:val="003D22AE"/>
    <w:rsid w:val="003E0CFB"/>
    <w:rsid w:val="003E4CB7"/>
    <w:rsid w:val="00416B54"/>
    <w:rsid w:val="00423922"/>
    <w:rsid w:val="00443484"/>
    <w:rsid w:val="00447E98"/>
    <w:rsid w:val="00461671"/>
    <w:rsid w:val="00491365"/>
    <w:rsid w:val="00495594"/>
    <w:rsid w:val="004A6B9C"/>
    <w:rsid w:val="004B1A8F"/>
    <w:rsid w:val="004B2A83"/>
    <w:rsid w:val="004D1753"/>
    <w:rsid w:val="004E582F"/>
    <w:rsid w:val="0050750B"/>
    <w:rsid w:val="0052634F"/>
    <w:rsid w:val="00532823"/>
    <w:rsid w:val="0054495C"/>
    <w:rsid w:val="0056436E"/>
    <w:rsid w:val="00570F25"/>
    <w:rsid w:val="00573DA6"/>
    <w:rsid w:val="00575537"/>
    <w:rsid w:val="005757AE"/>
    <w:rsid w:val="0058526A"/>
    <w:rsid w:val="005A14A5"/>
    <w:rsid w:val="005A5E46"/>
    <w:rsid w:val="005F647E"/>
    <w:rsid w:val="00612CA4"/>
    <w:rsid w:val="00613A56"/>
    <w:rsid w:val="00671752"/>
    <w:rsid w:val="00671B14"/>
    <w:rsid w:val="006A2E82"/>
    <w:rsid w:val="006E10F9"/>
    <w:rsid w:val="006F2A9B"/>
    <w:rsid w:val="006F319C"/>
    <w:rsid w:val="00715E9A"/>
    <w:rsid w:val="007428B1"/>
    <w:rsid w:val="00750499"/>
    <w:rsid w:val="007724A5"/>
    <w:rsid w:val="007E3655"/>
    <w:rsid w:val="007E3F21"/>
    <w:rsid w:val="0080316E"/>
    <w:rsid w:val="00822E1D"/>
    <w:rsid w:val="00837D2F"/>
    <w:rsid w:val="00854C81"/>
    <w:rsid w:val="00872EAC"/>
    <w:rsid w:val="008762B9"/>
    <w:rsid w:val="008979E2"/>
    <w:rsid w:val="008C5C9F"/>
    <w:rsid w:val="008F5A82"/>
    <w:rsid w:val="00927881"/>
    <w:rsid w:val="009A41EF"/>
    <w:rsid w:val="009F28A3"/>
    <w:rsid w:val="009F3917"/>
    <w:rsid w:val="009F6BBE"/>
    <w:rsid w:val="00A1731D"/>
    <w:rsid w:val="00A427BA"/>
    <w:rsid w:val="00AB2EE7"/>
    <w:rsid w:val="00AC7A01"/>
    <w:rsid w:val="00AE6D93"/>
    <w:rsid w:val="00B52083"/>
    <w:rsid w:val="00B97311"/>
    <w:rsid w:val="00BA505B"/>
    <w:rsid w:val="00BC6BF6"/>
    <w:rsid w:val="00BF3ED2"/>
    <w:rsid w:val="00C02926"/>
    <w:rsid w:val="00C07DFD"/>
    <w:rsid w:val="00C24A8E"/>
    <w:rsid w:val="00C4519B"/>
    <w:rsid w:val="00C6308C"/>
    <w:rsid w:val="00C64E38"/>
    <w:rsid w:val="00C81870"/>
    <w:rsid w:val="00C83F78"/>
    <w:rsid w:val="00CB282F"/>
    <w:rsid w:val="00D164F8"/>
    <w:rsid w:val="00D53492"/>
    <w:rsid w:val="00DD08F8"/>
    <w:rsid w:val="00E247A8"/>
    <w:rsid w:val="00E714A0"/>
    <w:rsid w:val="00E84AED"/>
    <w:rsid w:val="00E87995"/>
    <w:rsid w:val="00EB3C99"/>
    <w:rsid w:val="00EC0067"/>
    <w:rsid w:val="00EC1C59"/>
    <w:rsid w:val="00EE2BFC"/>
    <w:rsid w:val="00EF5E09"/>
    <w:rsid w:val="00F03D7E"/>
    <w:rsid w:val="00F357D1"/>
    <w:rsid w:val="00F47077"/>
    <w:rsid w:val="00F57D75"/>
    <w:rsid w:val="00F80BA3"/>
    <w:rsid w:val="00FA5325"/>
    <w:rsid w:val="07D50E9C"/>
    <w:rsid w:val="5A475F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8E1A"/>
  <w15:chartTrackingRefBased/>
  <w15:docId w15:val="{A1289C91-3BA4-4DD3-B109-A7E00043C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3C99"/>
    <w:pPr>
      <w:keepNext/>
      <w:keepLines/>
      <w:spacing w:before="360" w:after="80"/>
      <w:outlineLvl w:val="0"/>
    </w:pPr>
    <w:rPr>
      <w:rFonts w:asciiTheme="majorHAnsi" w:eastAsiaTheme="majorEastAsia" w:hAnsiTheme="majorHAnsi" w:cstheme="majorBidi"/>
      <w:color w:val="002060"/>
      <w:sz w:val="40"/>
      <w:szCs w:val="40"/>
    </w:rPr>
  </w:style>
  <w:style w:type="paragraph" w:styleId="Heading2">
    <w:name w:val="heading 2"/>
    <w:basedOn w:val="Normal"/>
    <w:next w:val="Normal"/>
    <w:link w:val="Heading2Char"/>
    <w:uiPriority w:val="9"/>
    <w:semiHidden/>
    <w:unhideWhenUsed/>
    <w:qFormat/>
    <w:rsid w:val="00D534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34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34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34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34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34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34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34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C99"/>
    <w:rPr>
      <w:rFonts w:asciiTheme="majorHAnsi" w:eastAsiaTheme="majorEastAsia" w:hAnsiTheme="majorHAnsi" w:cstheme="majorBidi"/>
      <w:color w:val="002060"/>
      <w:sz w:val="40"/>
      <w:szCs w:val="40"/>
    </w:rPr>
  </w:style>
  <w:style w:type="character" w:customStyle="1" w:styleId="Heading2Char">
    <w:name w:val="Heading 2 Char"/>
    <w:basedOn w:val="DefaultParagraphFont"/>
    <w:link w:val="Heading2"/>
    <w:uiPriority w:val="9"/>
    <w:semiHidden/>
    <w:rsid w:val="00D534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34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34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34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34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34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34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3492"/>
    <w:rPr>
      <w:rFonts w:eastAsiaTheme="majorEastAsia" w:cstheme="majorBidi"/>
      <w:color w:val="272727" w:themeColor="text1" w:themeTint="D8"/>
    </w:rPr>
  </w:style>
  <w:style w:type="paragraph" w:styleId="Title">
    <w:name w:val="Title"/>
    <w:aliases w:val="LJMU Title"/>
    <w:basedOn w:val="Normal"/>
    <w:next w:val="Normal"/>
    <w:link w:val="TitleChar"/>
    <w:uiPriority w:val="10"/>
    <w:qFormat/>
    <w:rsid w:val="00D53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LJMU Title Char"/>
    <w:basedOn w:val="DefaultParagraphFont"/>
    <w:link w:val="Title"/>
    <w:uiPriority w:val="10"/>
    <w:rsid w:val="00D534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34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34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3492"/>
    <w:pPr>
      <w:spacing w:before="160"/>
      <w:jc w:val="center"/>
    </w:pPr>
    <w:rPr>
      <w:i/>
      <w:iCs/>
      <w:color w:val="404040" w:themeColor="text1" w:themeTint="BF"/>
    </w:rPr>
  </w:style>
  <w:style w:type="character" w:customStyle="1" w:styleId="QuoteChar">
    <w:name w:val="Quote Char"/>
    <w:basedOn w:val="DefaultParagraphFont"/>
    <w:link w:val="Quote"/>
    <w:uiPriority w:val="29"/>
    <w:rsid w:val="00D53492"/>
    <w:rPr>
      <w:i/>
      <w:iCs/>
      <w:color w:val="404040" w:themeColor="text1" w:themeTint="BF"/>
    </w:rPr>
  </w:style>
  <w:style w:type="paragraph" w:styleId="ListParagraph">
    <w:name w:val="List Paragraph"/>
    <w:basedOn w:val="Normal"/>
    <w:uiPriority w:val="34"/>
    <w:qFormat/>
    <w:rsid w:val="00D53492"/>
    <w:pPr>
      <w:ind w:left="720"/>
      <w:contextualSpacing/>
    </w:pPr>
  </w:style>
  <w:style w:type="character" w:styleId="IntenseEmphasis">
    <w:name w:val="Intense Emphasis"/>
    <w:basedOn w:val="DefaultParagraphFont"/>
    <w:uiPriority w:val="21"/>
    <w:qFormat/>
    <w:rsid w:val="00D53492"/>
    <w:rPr>
      <w:i/>
      <w:iCs/>
      <w:color w:val="0F4761" w:themeColor="accent1" w:themeShade="BF"/>
    </w:rPr>
  </w:style>
  <w:style w:type="paragraph" w:styleId="IntenseQuote">
    <w:name w:val="Intense Quote"/>
    <w:basedOn w:val="Normal"/>
    <w:next w:val="Normal"/>
    <w:link w:val="IntenseQuoteChar"/>
    <w:uiPriority w:val="30"/>
    <w:qFormat/>
    <w:rsid w:val="00D534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3492"/>
    <w:rPr>
      <w:i/>
      <w:iCs/>
      <w:color w:val="0F4761" w:themeColor="accent1" w:themeShade="BF"/>
    </w:rPr>
  </w:style>
  <w:style w:type="character" w:styleId="IntenseReference">
    <w:name w:val="Intense Reference"/>
    <w:basedOn w:val="DefaultParagraphFont"/>
    <w:uiPriority w:val="32"/>
    <w:qFormat/>
    <w:rsid w:val="00D53492"/>
    <w:rPr>
      <w:b/>
      <w:bCs/>
      <w:smallCaps/>
      <w:color w:val="0F4761" w:themeColor="accent1" w:themeShade="BF"/>
      <w:spacing w:val="5"/>
    </w:rPr>
  </w:style>
  <w:style w:type="paragraph" w:styleId="NoSpacing">
    <w:name w:val="No Spacing"/>
    <w:link w:val="NoSpacingChar"/>
    <w:uiPriority w:val="1"/>
    <w:qFormat/>
    <w:rsid w:val="0014367D"/>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14367D"/>
    <w:rPr>
      <w:rFonts w:eastAsiaTheme="minorEastAsia"/>
      <w:kern w:val="0"/>
      <w:sz w:val="22"/>
      <w:szCs w:val="22"/>
      <w:lang w:val="en-US"/>
      <w14:ligatures w14:val="none"/>
    </w:rPr>
  </w:style>
  <w:style w:type="paragraph" w:styleId="Header">
    <w:name w:val="header"/>
    <w:basedOn w:val="Normal"/>
    <w:link w:val="HeaderChar"/>
    <w:uiPriority w:val="99"/>
    <w:unhideWhenUsed/>
    <w:rsid w:val="5A475F74"/>
    <w:pPr>
      <w:tabs>
        <w:tab w:val="center" w:pos="4680"/>
        <w:tab w:val="right" w:pos="9360"/>
      </w:tabs>
      <w:spacing w:after="0" w:line="240" w:lineRule="auto"/>
    </w:pPr>
  </w:style>
  <w:style w:type="paragraph" w:styleId="Footer">
    <w:name w:val="footer"/>
    <w:basedOn w:val="Normal"/>
    <w:link w:val="FooterChar"/>
    <w:uiPriority w:val="99"/>
    <w:unhideWhenUsed/>
    <w:rsid w:val="5A475F74"/>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EC0067"/>
    <w:pPr>
      <w:spacing w:before="100" w:beforeAutospacing="1" w:after="100" w:afterAutospacing="1" w:line="240" w:lineRule="auto"/>
    </w:pPr>
    <w:rPr>
      <w:rFonts w:ascii="Times New Roman" w:eastAsiaTheme="minorEastAsia" w:hAnsi="Times New Roman" w:cs="Times New Roman"/>
      <w:kern w:val="0"/>
      <w:lang w:eastAsia="zh-CN"/>
      <w14:ligatures w14:val="none"/>
    </w:rPr>
  </w:style>
  <w:style w:type="table" w:customStyle="1" w:styleId="TableGrid1">
    <w:name w:val="Table Grid1"/>
    <w:basedOn w:val="TableNormal"/>
    <w:next w:val="TableGrid"/>
    <w:uiPriority w:val="39"/>
    <w:rsid w:val="004E582F"/>
    <w:pPr>
      <w:spacing w:after="0" w:line="240" w:lineRule="auto"/>
    </w:pPr>
    <w:rPr>
      <w:rFonts w:ascii="Times New Roman" w:eastAsia="SimSun" w:hAnsi="Times New Roman"/>
      <w:kern w:val="0"/>
      <w:szCs w:val="22"/>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357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3922"/>
    <w:rPr>
      <w:color w:val="467886" w:themeColor="hyperlink"/>
      <w:u w:val="single"/>
    </w:rPr>
  </w:style>
  <w:style w:type="table" w:customStyle="1" w:styleId="TableGrid3">
    <w:name w:val="Table Grid3"/>
    <w:basedOn w:val="TableNormal"/>
    <w:next w:val="TableGrid"/>
    <w:uiPriority w:val="59"/>
    <w:rsid w:val="0027487C"/>
    <w:pPr>
      <w:spacing w:after="0" w:line="240" w:lineRule="auto"/>
    </w:pPr>
    <w:rPr>
      <w:rFonts w:ascii="Times New Roman" w:eastAsia="PMingLiU" w:hAnsi="Times New Roman"/>
      <w:kern w:val="0"/>
      <w:szCs w:val="22"/>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7487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unhideWhenUsed/>
    <w:rsid w:val="0027487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27487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7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Accent21">
    <w:name w:val="List Table 6 Colorful - Accent 21"/>
    <w:basedOn w:val="TableNormal"/>
    <w:next w:val="ListTable6Colorful-Accent2"/>
    <w:uiPriority w:val="51"/>
    <w:rsid w:val="0054495C"/>
    <w:pPr>
      <w:spacing w:after="0" w:line="240" w:lineRule="auto"/>
    </w:pPr>
    <w:rPr>
      <w:color w:val="943634"/>
      <w:kern w:val="0"/>
      <w:sz w:val="22"/>
      <w:szCs w:val="22"/>
      <w14:ligatures w14:val="none"/>
    </w:rPr>
    <w:tblPr>
      <w:tblStyleRowBandSize w:val="1"/>
      <w:tblStyleColBandSize w:val="1"/>
      <w:tblBorders>
        <w:top w:val="single" w:sz="4" w:space="0" w:color="C0504D"/>
        <w:bottom w:val="single" w:sz="4" w:space="0" w:color="C0504D"/>
      </w:tblBorders>
    </w:tblPr>
    <w:tblStylePr w:type="firstRow">
      <w:rPr>
        <w:b/>
        <w:bCs/>
      </w:rPr>
      <w:tblPr/>
      <w:tcPr>
        <w:tcBorders>
          <w:bottom w:val="single" w:sz="4" w:space="0" w:color="C0504D"/>
        </w:tcBorders>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ListTable6Colorful-Accent2">
    <w:name w:val="List Table 6 Colorful Accent 2"/>
    <w:basedOn w:val="TableNormal"/>
    <w:uiPriority w:val="51"/>
    <w:rsid w:val="0054495C"/>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customStyle="1" w:styleId="FooterChar">
    <w:name w:val="Footer Char"/>
    <w:basedOn w:val="DefaultParagraphFont"/>
    <w:link w:val="Footer"/>
    <w:uiPriority w:val="99"/>
    <w:rsid w:val="00F57D75"/>
  </w:style>
  <w:style w:type="character" w:customStyle="1" w:styleId="HeaderChar">
    <w:name w:val="Header Char"/>
    <w:basedOn w:val="DefaultParagraphFont"/>
    <w:link w:val="Header"/>
    <w:uiPriority w:val="99"/>
    <w:rsid w:val="001916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image" Target="media/image3.png"/><Relationship Id="rId26" Type="http://schemas.openxmlformats.org/officeDocument/2006/relationships/image" Target="media/image5.png"/><Relationship Id="rId39" Type="http://schemas.openxmlformats.org/officeDocument/2006/relationships/hyperlink" Target="https://educationendowmentfoundation.org.uk/public/files/Publications/Behaviour/EEF_Improving_behaviour_in_schools_Report.pdf" TargetMode="External"/><Relationship Id="rId21" Type="http://schemas.openxmlformats.org/officeDocument/2006/relationships/hyperlink" Target="https://educationendowmentfoundation.org.uk/public/files/Publications/Behaviour/EEF_Improving_behaviour_in_schools_Report.pdf" TargetMode="External"/><Relationship Id="rId34" Type="http://schemas.openxmlformats.org/officeDocument/2006/relationships/hyperlink" Target="https://www.youtube.com/watch?v=nrOoxV_FdAI&amp;t=5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hyperlink" Target="https://www.suttontrust.com/wp-content/uploads/2014/10/What-Makes-Great-Teaching-REPORT.pdf" TargetMode="External"/><Relationship Id="rId29" Type="http://schemas.openxmlformats.org/officeDocument/2006/relationships/footer" Target="footer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tt-placement.com/pgce-primary-5-11/mentoring-process.php" TargetMode="External"/><Relationship Id="rId32" Type="http://schemas.openxmlformats.org/officeDocument/2006/relationships/footer" Target="footer3.xml"/><Relationship Id="rId37" Type="http://schemas.openxmlformats.org/officeDocument/2006/relationships/hyperlink" Target="https://my.chartered.college/author/ann-marie-argyropulo-palmer/"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image" Target="media/image4.png"/><Relationship Id="rId28" Type="http://schemas.openxmlformats.org/officeDocument/2006/relationships/header" Target="header2.xml"/><Relationship Id="rId36" Type="http://schemas.openxmlformats.org/officeDocument/2006/relationships/hyperlink" Target="https://www.youtube.com/watch?v=lXSJKIRpmHs&amp;t=9s" TargetMode="External"/><Relationship Id="rId10" Type="http://schemas.openxmlformats.org/officeDocument/2006/relationships/endnotes" Target="endnotes.xml"/><Relationship Id="rId19" Type="http://schemas.openxmlformats.org/officeDocument/2006/relationships/hyperlink" Target="https://my.chartered.college/author/ann-marie-argyropulo-palmer/"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hyperlink" Target="https://www.tes.com/teaching-resource/teachers-tv-bayley-on-behaviour-libby-s-little-tigers-6081864"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hyperlink" Target="https://connect.open.ac.uk/education-development-and-languages/dont-exclude-m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diagramData" Target="diagrams/data1.xml"/><Relationship Id="rId17" Type="http://schemas.openxmlformats.org/officeDocument/2006/relationships/image" Target="media/image2.png"/><Relationship Id="rId25" Type="http://schemas.openxmlformats.org/officeDocument/2006/relationships/hyperlink" Target="http://www.itt-placement.com" TargetMode="External"/><Relationship Id="rId33" Type="http://schemas.openxmlformats.org/officeDocument/2006/relationships/hyperlink" Target="https://forms.cloud.microsoft/Pages/ResponsePage.aspx?id=YfTDWCHI90KLliRZnP2LNtodiijW3tBLhE0xFLIsPbBUQ1RSRjdUWlJJMFBSOTFSRTVLQzREMUJJUi4u" TargetMode="External"/><Relationship Id="rId38" Type="http://schemas.openxmlformats.org/officeDocument/2006/relationships/hyperlink" Target="https://www.suttontrust.com/wp-content/uploads/2014/10/What-Makes-Great-Teaching-REPORT.pdf"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E8369A-38FE-4581-ADC9-278870721621}" type="doc">
      <dgm:prSet loTypeId="urn:microsoft.com/office/officeart/2005/8/layout/list1" loCatId="list" qsTypeId="urn:microsoft.com/office/officeart/2005/8/quickstyle/simple1#1" qsCatId="simple" csTypeId="urn:microsoft.com/office/officeart/2005/8/colors/accent1_2#1" csCatId="accent1" phldr="1"/>
      <dgm:spPr/>
      <dgm:t>
        <a:bodyPr/>
        <a:lstStyle/>
        <a:p>
          <a:endParaRPr lang="en-GB"/>
        </a:p>
      </dgm:t>
    </dgm:pt>
    <dgm:pt modelId="{93817D8E-2BB3-4FE6-B7C4-8BB8DCA6C65B}">
      <dgm:prSet phldrT="[Text]"/>
      <dgm:spPr>
        <a:solidFill>
          <a:srgbClr val="002060"/>
        </a:solidFill>
        <a:ln>
          <a:solidFill>
            <a:srgbClr val="002060"/>
          </a:solidFill>
        </a:ln>
      </dgm:spPr>
      <dgm:t>
        <a:bodyPr/>
        <a:lstStyle/>
        <a:p>
          <a:pPr>
            <a:buNone/>
          </a:pPr>
          <a:r>
            <a:rPr lang="en-GB" b="1"/>
            <a:t>1. Introduce</a:t>
          </a:r>
          <a:endParaRPr lang="en-GB"/>
        </a:p>
      </dgm:t>
    </dgm:pt>
    <dgm:pt modelId="{874A4FC0-061E-487B-BA4C-4CE29CE84E27}" type="parTrans" cxnId="{24E28A09-40FE-40EA-A737-155BFBAFBBB1}">
      <dgm:prSet/>
      <dgm:spPr/>
      <dgm:t>
        <a:bodyPr/>
        <a:lstStyle/>
        <a:p>
          <a:endParaRPr lang="en-GB"/>
        </a:p>
      </dgm:t>
    </dgm:pt>
    <dgm:pt modelId="{283080BF-DC06-4132-8A33-0688525008AE}" type="sibTrans" cxnId="{24E28A09-40FE-40EA-A737-155BFBAFBBB1}">
      <dgm:prSet/>
      <dgm:spPr/>
      <dgm:t>
        <a:bodyPr/>
        <a:lstStyle/>
        <a:p>
          <a:endParaRPr lang="en-GB"/>
        </a:p>
      </dgm:t>
    </dgm:pt>
    <dgm:pt modelId="{96E722E0-055E-4C6D-8D27-823D4C8B9941}">
      <dgm:prSet phldrT="[Text]"/>
      <dgm:spPr>
        <a:solidFill>
          <a:srgbClr val="002060"/>
        </a:solidFill>
      </dgm:spPr>
      <dgm:t>
        <a:bodyPr/>
        <a:lstStyle/>
        <a:p>
          <a:pPr>
            <a:buNone/>
          </a:pPr>
          <a:r>
            <a:rPr lang="en-GB" b="1"/>
            <a:t>2. Analyse</a:t>
          </a:r>
          <a:endParaRPr lang="en-GB"/>
        </a:p>
      </dgm:t>
    </dgm:pt>
    <dgm:pt modelId="{6D43E05F-A16F-48EF-A95B-382A3D8DD334}" type="parTrans" cxnId="{40256840-F975-4B20-BF7A-1838049F122E}">
      <dgm:prSet/>
      <dgm:spPr/>
      <dgm:t>
        <a:bodyPr/>
        <a:lstStyle/>
        <a:p>
          <a:endParaRPr lang="en-GB"/>
        </a:p>
      </dgm:t>
    </dgm:pt>
    <dgm:pt modelId="{660CD411-20BF-42A4-8E75-EEC315456C6C}" type="sibTrans" cxnId="{40256840-F975-4B20-BF7A-1838049F122E}">
      <dgm:prSet/>
      <dgm:spPr/>
      <dgm:t>
        <a:bodyPr/>
        <a:lstStyle/>
        <a:p>
          <a:endParaRPr lang="en-GB"/>
        </a:p>
      </dgm:t>
    </dgm:pt>
    <dgm:pt modelId="{7788F240-37EB-4A5C-8E72-92BC3CFA062A}">
      <dgm:prSet phldrT="[Text]"/>
      <dgm:spPr>
        <a:solidFill>
          <a:srgbClr val="002060"/>
        </a:solidFill>
      </dgm:spPr>
      <dgm:t>
        <a:bodyPr/>
        <a:lstStyle/>
        <a:p>
          <a:pPr>
            <a:buNone/>
          </a:pPr>
          <a:r>
            <a:rPr lang="en-GB" b="1"/>
            <a:t>3. Prepare</a:t>
          </a:r>
          <a:endParaRPr lang="en-GB"/>
        </a:p>
      </dgm:t>
    </dgm:pt>
    <dgm:pt modelId="{DCF4628D-530D-4BC3-BD03-47B132167454}" type="parTrans" cxnId="{58F14A5C-D8E4-4E98-9469-030769013659}">
      <dgm:prSet/>
      <dgm:spPr/>
      <dgm:t>
        <a:bodyPr/>
        <a:lstStyle/>
        <a:p>
          <a:endParaRPr lang="en-GB"/>
        </a:p>
      </dgm:t>
    </dgm:pt>
    <dgm:pt modelId="{D7C4D63F-67E5-43D9-8A10-F14751F5E33A}" type="sibTrans" cxnId="{58F14A5C-D8E4-4E98-9469-030769013659}">
      <dgm:prSet/>
      <dgm:spPr/>
      <dgm:t>
        <a:bodyPr/>
        <a:lstStyle/>
        <a:p>
          <a:endParaRPr lang="en-GB"/>
        </a:p>
      </dgm:t>
    </dgm:pt>
    <dgm:pt modelId="{24850A75-1DAC-4291-97B9-74FD905854FE}">
      <dgm:prSet phldrT="[Text]"/>
      <dgm:spPr>
        <a:solidFill>
          <a:srgbClr val="002060"/>
        </a:solidFill>
      </dgm:spPr>
      <dgm:t>
        <a:bodyPr/>
        <a:lstStyle/>
        <a:p>
          <a:pPr>
            <a:buNone/>
          </a:pPr>
          <a:r>
            <a:rPr lang="en-GB" b="1"/>
            <a:t>4. Enact</a:t>
          </a:r>
          <a:endParaRPr lang="en-GB"/>
        </a:p>
      </dgm:t>
    </dgm:pt>
    <dgm:pt modelId="{497CC09F-0781-4995-9847-DB66DC9D33BB}" type="parTrans" cxnId="{893CFA52-DC1D-4659-AAC3-9F43C0918F6F}">
      <dgm:prSet/>
      <dgm:spPr/>
      <dgm:t>
        <a:bodyPr/>
        <a:lstStyle/>
        <a:p>
          <a:endParaRPr lang="en-GB"/>
        </a:p>
      </dgm:t>
    </dgm:pt>
    <dgm:pt modelId="{F244BF24-D2FF-4071-BA9B-335A994DEEDC}" type="sibTrans" cxnId="{893CFA52-DC1D-4659-AAC3-9F43C0918F6F}">
      <dgm:prSet/>
      <dgm:spPr/>
      <dgm:t>
        <a:bodyPr/>
        <a:lstStyle/>
        <a:p>
          <a:endParaRPr lang="en-GB"/>
        </a:p>
      </dgm:t>
    </dgm:pt>
    <dgm:pt modelId="{74F0FDEE-1E72-4A15-9E19-2B893A9AE485}">
      <dgm:prSet phldrT="[Text]"/>
      <dgm:spPr>
        <a:solidFill>
          <a:srgbClr val="002060"/>
        </a:solidFill>
      </dgm:spPr>
      <dgm:t>
        <a:bodyPr/>
        <a:lstStyle/>
        <a:p>
          <a:pPr>
            <a:buNone/>
          </a:pPr>
          <a:r>
            <a:rPr lang="en-GB" b="1"/>
            <a:t>5. Assess</a:t>
          </a:r>
          <a:endParaRPr lang="en-GB"/>
        </a:p>
      </dgm:t>
    </dgm:pt>
    <dgm:pt modelId="{419BABDB-06DD-45D7-82B4-10AD72AD891B}" type="parTrans" cxnId="{077B4A68-6204-4124-94BA-6F54B821F7BC}">
      <dgm:prSet/>
      <dgm:spPr/>
      <dgm:t>
        <a:bodyPr/>
        <a:lstStyle/>
        <a:p>
          <a:endParaRPr lang="en-GB"/>
        </a:p>
      </dgm:t>
    </dgm:pt>
    <dgm:pt modelId="{BBB53840-B8DE-451C-9865-E34D2D0F324E}" type="sibTrans" cxnId="{077B4A68-6204-4124-94BA-6F54B821F7BC}">
      <dgm:prSet/>
      <dgm:spPr/>
      <dgm:t>
        <a:bodyPr/>
        <a:lstStyle/>
        <a:p>
          <a:endParaRPr lang="en-GB"/>
        </a:p>
      </dgm:t>
    </dgm:pt>
    <dgm:pt modelId="{3D6BF4F3-2F1E-465C-B073-42119140E19B}">
      <dgm:prSet/>
      <dgm:spPr>
        <a:ln>
          <a:solidFill>
            <a:srgbClr val="002060"/>
          </a:solidFill>
        </a:ln>
      </dgm:spPr>
      <dgm:t>
        <a:bodyPr/>
        <a:lstStyle/>
        <a:p>
          <a:pPr>
            <a:buNone/>
          </a:pPr>
          <a:r>
            <a:rPr lang="en-GB"/>
            <a:t>You will begin by engaging with relevant theory, research and evidence related to a specific aspect of teaching. This may include lectures, seminars, workshops, readings, videos or other learning materials that help develop your understanding of the focus area.</a:t>
          </a:r>
        </a:p>
      </dgm:t>
    </dgm:pt>
    <dgm:pt modelId="{B1AD686F-EC47-490B-A635-901634053D7A}" type="parTrans" cxnId="{602D7F05-7C15-411E-BEEE-093879B2A141}">
      <dgm:prSet/>
      <dgm:spPr/>
      <dgm:t>
        <a:bodyPr/>
        <a:lstStyle/>
        <a:p>
          <a:endParaRPr lang="en-GB"/>
        </a:p>
      </dgm:t>
    </dgm:pt>
    <dgm:pt modelId="{722FC1D6-7626-4F92-8A08-8B3FAD95528E}" type="sibTrans" cxnId="{602D7F05-7C15-411E-BEEE-093879B2A141}">
      <dgm:prSet/>
      <dgm:spPr/>
      <dgm:t>
        <a:bodyPr/>
        <a:lstStyle/>
        <a:p>
          <a:endParaRPr lang="en-GB"/>
        </a:p>
      </dgm:t>
    </dgm:pt>
    <dgm:pt modelId="{15C30D4D-5C39-4602-8297-D543E523D3B3}">
      <dgm:prSet/>
      <dgm:spPr>
        <a:ln>
          <a:solidFill>
            <a:srgbClr val="002060"/>
          </a:solidFill>
        </a:ln>
      </dgm:spPr>
      <dgm:t>
        <a:bodyPr/>
        <a:lstStyle/>
        <a:p>
          <a:pPr>
            <a:buNone/>
          </a:pPr>
          <a:r>
            <a:rPr lang="en-GB"/>
            <a:t>You will examine how the focus area is demonstrated in real classroom practice. Activities may include observing lessons, analysing teaching videos, reviewing lesson plans, discussing practice with expert colleagues, or watching strategies being modelled.</a:t>
          </a:r>
        </a:p>
      </dgm:t>
    </dgm:pt>
    <dgm:pt modelId="{2FF03D69-AE17-471F-977E-7A3B53B15F06}" type="parTrans" cxnId="{EEE2DA15-DC49-4F59-93E3-A7EDB0991DD3}">
      <dgm:prSet/>
      <dgm:spPr/>
      <dgm:t>
        <a:bodyPr/>
        <a:lstStyle/>
        <a:p>
          <a:endParaRPr lang="en-GB"/>
        </a:p>
      </dgm:t>
    </dgm:pt>
    <dgm:pt modelId="{C5DC16C5-DE8F-4482-AE45-8DFD826FED6C}" type="sibTrans" cxnId="{EEE2DA15-DC49-4F59-93E3-A7EDB0991DD3}">
      <dgm:prSet/>
      <dgm:spPr/>
      <dgm:t>
        <a:bodyPr/>
        <a:lstStyle/>
        <a:p>
          <a:endParaRPr lang="en-GB"/>
        </a:p>
      </dgm:t>
    </dgm:pt>
    <dgm:pt modelId="{994BE696-F10B-4983-9718-031B943406D7}">
      <dgm:prSet/>
      <dgm:spPr>
        <a:ln>
          <a:solidFill>
            <a:srgbClr val="002060"/>
          </a:solidFill>
        </a:ln>
      </dgm:spPr>
      <dgm:t>
        <a:bodyPr/>
        <a:lstStyle/>
        <a:p>
          <a:pPr>
            <a:buNone/>
          </a:pPr>
          <a:r>
            <a:rPr lang="en-GB"/>
            <a:t>You will then apply your learning through structured preparation activities. These may include planning lessons, engaging in micro-teaching, exploring case studies, discussing approaches with peers or receiving feedback from mentors and tutors.</a:t>
          </a:r>
        </a:p>
      </dgm:t>
    </dgm:pt>
    <dgm:pt modelId="{4656D115-0505-4577-98E3-67EDBD130DF5}" type="parTrans" cxnId="{BA490162-0E59-4967-907F-1D2C358B02A7}">
      <dgm:prSet/>
      <dgm:spPr/>
      <dgm:t>
        <a:bodyPr/>
        <a:lstStyle/>
        <a:p>
          <a:endParaRPr lang="en-GB"/>
        </a:p>
      </dgm:t>
    </dgm:pt>
    <dgm:pt modelId="{0EF1F0F2-ECC2-4B2A-B288-73975070853E}" type="sibTrans" cxnId="{BA490162-0E59-4967-907F-1D2C358B02A7}">
      <dgm:prSet/>
      <dgm:spPr/>
      <dgm:t>
        <a:bodyPr/>
        <a:lstStyle/>
        <a:p>
          <a:endParaRPr lang="en-GB"/>
        </a:p>
      </dgm:t>
    </dgm:pt>
    <dgm:pt modelId="{9A4DD597-2BBE-4673-9977-19A70B790F55}">
      <dgm:prSet/>
      <dgm:spPr>
        <a:ln>
          <a:solidFill>
            <a:srgbClr val="002060"/>
          </a:solidFill>
        </a:ln>
      </dgm:spPr>
      <dgm:t>
        <a:bodyPr/>
        <a:lstStyle/>
        <a:p>
          <a:pPr>
            <a:buNone/>
          </a:pPr>
          <a:r>
            <a:rPr lang="en-GB"/>
            <a:t>This stage involves putting your learning into practice. You may teach lessons, work with small groups, co-plan with colleagues, trial specific strategies or undertake other classroom-based activities linked to the ITaP focus.</a:t>
          </a:r>
        </a:p>
      </dgm:t>
    </dgm:pt>
    <dgm:pt modelId="{34419BCA-BA89-46F8-A440-51C4998FEE95}" type="parTrans" cxnId="{6DFF87EF-D07E-48C3-AA7D-0DEB776371FC}">
      <dgm:prSet/>
      <dgm:spPr/>
      <dgm:t>
        <a:bodyPr/>
        <a:lstStyle/>
        <a:p>
          <a:endParaRPr lang="en-GB"/>
        </a:p>
      </dgm:t>
    </dgm:pt>
    <dgm:pt modelId="{F6077697-5D30-46C4-AF13-60E880A56876}" type="sibTrans" cxnId="{6DFF87EF-D07E-48C3-AA7D-0DEB776371FC}">
      <dgm:prSet/>
      <dgm:spPr/>
      <dgm:t>
        <a:bodyPr/>
        <a:lstStyle/>
        <a:p>
          <a:endParaRPr lang="en-GB"/>
        </a:p>
      </dgm:t>
    </dgm:pt>
    <dgm:pt modelId="{D5484EAF-1EF7-4F3E-A04D-3773AF1CD1AC}">
      <dgm:prSet/>
      <dgm:spPr>
        <a:ln>
          <a:solidFill>
            <a:srgbClr val="002060"/>
          </a:solidFill>
        </a:ln>
      </dgm:spPr>
      <dgm:t>
        <a:bodyPr/>
        <a:lstStyle/>
        <a:p>
          <a:pPr>
            <a:buNone/>
          </a:pPr>
          <a:r>
            <a:rPr lang="en-GB"/>
            <a:t>The final stage enables you to demonstrate and evaluate your learning. This includes the end of ITaP assessment, lesson observations, reflective discussions, portfolio evidence, written reflections or presentation activities. Assessment is an essential aspect of ITaP, ensuring that you can evidence your professional development and identify next steps for further growth.</a:t>
          </a:r>
        </a:p>
      </dgm:t>
    </dgm:pt>
    <dgm:pt modelId="{A28A93EA-D145-4236-8B9E-13405DCFDB05}" type="parTrans" cxnId="{270F0B27-DBA0-421D-8AF6-289A50EE096E}">
      <dgm:prSet/>
      <dgm:spPr/>
      <dgm:t>
        <a:bodyPr/>
        <a:lstStyle/>
        <a:p>
          <a:endParaRPr lang="en-GB"/>
        </a:p>
      </dgm:t>
    </dgm:pt>
    <dgm:pt modelId="{633DC556-CAE0-4BB2-8820-C8D99EE7AC32}" type="sibTrans" cxnId="{270F0B27-DBA0-421D-8AF6-289A50EE096E}">
      <dgm:prSet/>
      <dgm:spPr/>
      <dgm:t>
        <a:bodyPr/>
        <a:lstStyle/>
        <a:p>
          <a:endParaRPr lang="en-GB"/>
        </a:p>
      </dgm:t>
    </dgm:pt>
    <dgm:pt modelId="{59CF9E46-49E4-4C3B-B2EB-EB259A52078A}" type="pres">
      <dgm:prSet presAssocID="{FEE8369A-38FE-4581-ADC9-278870721621}" presName="linear" presStyleCnt="0">
        <dgm:presLayoutVars>
          <dgm:dir/>
          <dgm:animLvl val="lvl"/>
          <dgm:resizeHandles val="exact"/>
        </dgm:presLayoutVars>
      </dgm:prSet>
      <dgm:spPr/>
    </dgm:pt>
    <dgm:pt modelId="{6D092C53-6A4B-4113-90B3-A272B62D2F7E}" type="pres">
      <dgm:prSet presAssocID="{93817D8E-2BB3-4FE6-B7C4-8BB8DCA6C65B}" presName="parentLin" presStyleCnt="0"/>
      <dgm:spPr/>
    </dgm:pt>
    <dgm:pt modelId="{49841ACB-896D-40A1-8532-AC0A15D031AD}" type="pres">
      <dgm:prSet presAssocID="{93817D8E-2BB3-4FE6-B7C4-8BB8DCA6C65B}" presName="parentLeftMargin" presStyleLbl="node1" presStyleIdx="0" presStyleCnt="5"/>
      <dgm:spPr/>
    </dgm:pt>
    <dgm:pt modelId="{0A5F20D8-264E-4E82-9EC8-D084B19A561B}" type="pres">
      <dgm:prSet presAssocID="{93817D8E-2BB3-4FE6-B7C4-8BB8DCA6C65B}" presName="parentText" presStyleLbl="node1" presStyleIdx="0" presStyleCnt="5">
        <dgm:presLayoutVars>
          <dgm:chMax val="0"/>
          <dgm:bulletEnabled val="1"/>
        </dgm:presLayoutVars>
      </dgm:prSet>
      <dgm:spPr/>
    </dgm:pt>
    <dgm:pt modelId="{E683EEF7-4624-4358-B979-32C8E9257AED}" type="pres">
      <dgm:prSet presAssocID="{93817D8E-2BB3-4FE6-B7C4-8BB8DCA6C65B}" presName="negativeSpace" presStyleCnt="0"/>
      <dgm:spPr/>
    </dgm:pt>
    <dgm:pt modelId="{1E445645-6B64-4DB2-ADFB-71F63F1BAD48}" type="pres">
      <dgm:prSet presAssocID="{93817D8E-2BB3-4FE6-B7C4-8BB8DCA6C65B}" presName="childText" presStyleLbl="conFgAcc1" presStyleIdx="0" presStyleCnt="5">
        <dgm:presLayoutVars>
          <dgm:bulletEnabled val="1"/>
        </dgm:presLayoutVars>
      </dgm:prSet>
      <dgm:spPr/>
    </dgm:pt>
    <dgm:pt modelId="{C9D76E1E-17D2-47A3-973E-F2840D72C37A}" type="pres">
      <dgm:prSet presAssocID="{283080BF-DC06-4132-8A33-0688525008AE}" presName="spaceBetweenRectangles" presStyleCnt="0"/>
      <dgm:spPr/>
    </dgm:pt>
    <dgm:pt modelId="{479D90C9-4A99-4936-B384-6323E221F9B7}" type="pres">
      <dgm:prSet presAssocID="{96E722E0-055E-4C6D-8D27-823D4C8B9941}" presName="parentLin" presStyleCnt="0"/>
      <dgm:spPr/>
    </dgm:pt>
    <dgm:pt modelId="{DAF81EFD-2CB3-46D8-8683-6529D6371D99}" type="pres">
      <dgm:prSet presAssocID="{96E722E0-055E-4C6D-8D27-823D4C8B9941}" presName="parentLeftMargin" presStyleLbl="node1" presStyleIdx="0" presStyleCnt="5"/>
      <dgm:spPr/>
    </dgm:pt>
    <dgm:pt modelId="{52E80B92-5B9A-4BD6-8796-A197F0B1F800}" type="pres">
      <dgm:prSet presAssocID="{96E722E0-055E-4C6D-8D27-823D4C8B9941}" presName="parentText" presStyleLbl="node1" presStyleIdx="1" presStyleCnt="5">
        <dgm:presLayoutVars>
          <dgm:chMax val="0"/>
          <dgm:bulletEnabled val="1"/>
        </dgm:presLayoutVars>
      </dgm:prSet>
      <dgm:spPr/>
    </dgm:pt>
    <dgm:pt modelId="{52D64DE8-C314-4CF2-94F7-D03FE1A92CD9}" type="pres">
      <dgm:prSet presAssocID="{96E722E0-055E-4C6D-8D27-823D4C8B9941}" presName="negativeSpace" presStyleCnt="0"/>
      <dgm:spPr/>
    </dgm:pt>
    <dgm:pt modelId="{50E75827-8BDC-41CE-9EDC-A01E15BE6AEE}" type="pres">
      <dgm:prSet presAssocID="{96E722E0-055E-4C6D-8D27-823D4C8B9941}" presName="childText" presStyleLbl="conFgAcc1" presStyleIdx="1" presStyleCnt="5">
        <dgm:presLayoutVars>
          <dgm:bulletEnabled val="1"/>
        </dgm:presLayoutVars>
      </dgm:prSet>
      <dgm:spPr/>
    </dgm:pt>
    <dgm:pt modelId="{8BC6078E-6620-46AC-BA6C-924EF2946FF3}" type="pres">
      <dgm:prSet presAssocID="{660CD411-20BF-42A4-8E75-EEC315456C6C}" presName="spaceBetweenRectangles" presStyleCnt="0"/>
      <dgm:spPr/>
    </dgm:pt>
    <dgm:pt modelId="{55E326D9-8934-4652-B41C-B4E3F73E26CB}" type="pres">
      <dgm:prSet presAssocID="{7788F240-37EB-4A5C-8E72-92BC3CFA062A}" presName="parentLin" presStyleCnt="0"/>
      <dgm:spPr/>
    </dgm:pt>
    <dgm:pt modelId="{22998EB8-E19E-4C9F-9B4D-0A9BEEC4E8F1}" type="pres">
      <dgm:prSet presAssocID="{7788F240-37EB-4A5C-8E72-92BC3CFA062A}" presName="parentLeftMargin" presStyleLbl="node1" presStyleIdx="1" presStyleCnt="5"/>
      <dgm:spPr/>
    </dgm:pt>
    <dgm:pt modelId="{D2C904E9-8C19-4477-B8C5-AD29FD00515B}" type="pres">
      <dgm:prSet presAssocID="{7788F240-37EB-4A5C-8E72-92BC3CFA062A}" presName="parentText" presStyleLbl="node1" presStyleIdx="2" presStyleCnt="5">
        <dgm:presLayoutVars>
          <dgm:chMax val="0"/>
          <dgm:bulletEnabled val="1"/>
        </dgm:presLayoutVars>
      </dgm:prSet>
      <dgm:spPr/>
    </dgm:pt>
    <dgm:pt modelId="{E1AC070B-3A9C-40BA-8EB8-328B81C888CA}" type="pres">
      <dgm:prSet presAssocID="{7788F240-37EB-4A5C-8E72-92BC3CFA062A}" presName="negativeSpace" presStyleCnt="0"/>
      <dgm:spPr/>
    </dgm:pt>
    <dgm:pt modelId="{E53F7181-CC1E-4D4D-A9CB-2090E99F1DF9}" type="pres">
      <dgm:prSet presAssocID="{7788F240-37EB-4A5C-8E72-92BC3CFA062A}" presName="childText" presStyleLbl="conFgAcc1" presStyleIdx="2" presStyleCnt="5">
        <dgm:presLayoutVars>
          <dgm:bulletEnabled val="1"/>
        </dgm:presLayoutVars>
      </dgm:prSet>
      <dgm:spPr/>
    </dgm:pt>
    <dgm:pt modelId="{71C615D3-B6F8-4E4C-87DB-1C5C51B2811E}" type="pres">
      <dgm:prSet presAssocID="{D7C4D63F-67E5-43D9-8A10-F14751F5E33A}" presName="spaceBetweenRectangles" presStyleCnt="0"/>
      <dgm:spPr/>
    </dgm:pt>
    <dgm:pt modelId="{9A111200-43D8-4DCD-A738-5C9D4688D2D1}" type="pres">
      <dgm:prSet presAssocID="{24850A75-1DAC-4291-97B9-74FD905854FE}" presName="parentLin" presStyleCnt="0"/>
      <dgm:spPr/>
    </dgm:pt>
    <dgm:pt modelId="{459CC86B-DB68-4A69-B61F-ABC889986EB7}" type="pres">
      <dgm:prSet presAssocID="{24850A75-1DAC-4291-97B9-74FD905854FE}" presName="parentLeftMargin" presStyleLbl="node1" presStyleIdx="2" presStyleCnt="5"/>
      <dgm:spPr/>
    </dgm:pt>
    <dgm:pt modelId="{42734201-F0EB-482B-BDEB-D0985A543E76}" type="pres">
      <dgm:prSet presAssocID="{24850A75-1DAC-4291-97B9-74FD905854FE}" presName="parentText" presStyleLbl="node1" presStyleIdx="3" presStyleCnt="5">
        <dgm:presLayoutVars>
          <dgm:chMax val="0"/>
          <dgm:bulletEnabled val="1"/>
        </dgm:presLayoutVars>
      </dgm:prSet>
      <dgm:spPr/>
    </dgm:pt>
    <dgm:pt modelId="{73F391D1-4F03-4357-B6B2-9B96212926D2}" type="pres">
      <dgm:prSet presAssocID="{24850A75-1DAC-4291-97B9-74FD905854FE}" presName="negativeSpace" presStyleCnt="0"/>
      <dgm:spPr/>
    </dgm:pt>
    <dgm:pt modelId="{475625E0-4701-4739-B71B-030590C383E4}" type="pres">
      <dgm:prSet presAssocID="{24850A75-1DAC-4291-97B9-74FD905854FE}" presName="childText" presStyleLbl="conFgAcc1" presStyleIdx="3" presStyleCnt="5">
        <dgm:presLayoutVars>
          <dgm:bulletEnabled val="1"/>
        </dgm:presLayoutVars>
      </dgm:prSet>
      <dgm:spPr/>
    </dgm:pt>
    <dgm:pt modelId="{AC85B84C-3175-4FE4-9A74-1D84750CFAD5}" type="pres">
      <dgm:prSet presAssocID="{F244BF24-D2FF-4071-BA9B-335A994DEEDC}" presName="spaceBetweenRectangles" presStyleCnt="0"/>
      <dgm:spPr/>
    </dgm:pt>
    <dgm:pt modelId="{F8480484-4363-47B2-932D-B68B5318F26E}" type="pres">
      <dgm:prSet presAssocID="{74F0FDEE-1E72-4A15-9E19-2B893A9AE485}" presName="parentLin" presStyleCnt="0"/>
      <dgm:spPr/>
    </dgm:pt>
    <dgm:pt modelId="{C8C3C5AB-D5DD-4B7B-BAF2-6CA9009E817E}" type="pres">
      <dgm:prSet presAssocID="{74F0FDEE-1E72-4A15-9E19-2B893A9AE485}" presName="parentLeftMargin" presStyleLbl="node1" presStyleIdx="3" presStyleCnt="5"/>
      <dgm:spPr/>
    </dgm:pt>
    <dgm:pt modelId="{42107CF2-64A4-4DA0-8E4F-8697ACEAEFCF}" type="pres">
      <dgm:prSet presAssocID="{74F0FDEE-1E72-4A15-9E19-2B893A9AE485}" presName="parentText" presStyleLbl="node1" presStyleIdx="4" presStyleCnt="5">
        <dgm:presLayoutVars>
          <dgm:chMax val="0"/>
          <dgm:bulletEnabled val="1"/>
        </dgm:presLayoutVars>
      </dgm:prSet>
      <dgm:spPr/>
    </dgm:pt>
    <dgm:pt modelId="{ED20F094-21A4-403D-9EE8-F86DACC8FA87}" type="pres">
      <dgm:prSet presAssocID="{74F0FDEE-1E72-4A15-9E19-2B893A9AE485}" presName="negativeSpace" presStyleCnt="0"/>
      <dgm:spPr/>
    </dgm:pt>
    <dgm:pt modelId="{623F9F23-9CAC-42C6-A6A4-FE53EC48297A}" type="pres">
      <dgm:prSet presAssocID="{74F0FDEE-1E72-4A15-9E19-2B893A9AE485}" presName="childText" presStyleLbl="conFgAcc1" presStyleIdx="4" presStyleCnt="5">
        <dgm:presLayoutVars>
          <dgm:bulletEnabled val="1"/>
        </dgm:presLayoutVars>
      </dgm:prSet>
      <dgm:spPr/>
    </dgm:pt>
  </dgm:ptLst>
  <dgm:cxnLst>
    <dgm:cxn modelId="{602D7F05-7C15-411E-BEEE-093879B2A141}" srcId="{93817D8E-2BB3-4FE6-B7C4-8BB8DCA6C65B}" destId="{3D6BF4F3-2F1E-465C-B073-42119140E19B}" srcOrd="0" destOrd="0" parTransId="{B1AD686F-EC47-490B-A635-901634053D7A}" sibTransId="{722FC1D6-7626-4F92-8A08-8B3FAD95528E}"/>
    <dgm:cxn modelId="{24E28A09-40FE-40EA-A737-155BFBAFBBB1}" srcId="{FEE8369A-38FE-4581-ADC9-278870721621}" destId="{93817D8E-2BB3-4FE6-B7C4-8BB8DCA6C65B}" srcOrd="0" destOrd="0" parTransId="{874A4FC0-061E-487B-BA4C-4CE29CE84E27}" sibTransId="{283080BF-DC06-4132-8A33-0688525008AE}"/>
    <dgm:cxn modelId="{EEE2DA15-DC49-4F59-93E3-A7EDB0991DD3}" srcId="{96E722E0-055E-4C6D-8D27-823D4C8B9941}" destId="{15C30D4D-5C39-4602-8297-D543E523D3B3}" srcOrd="0" destOrd="0" parTransId="{2FF03D69-AE17-471F-977E-7A3B53B15F06}" sibTransId="{C5DC16C5-DE8F-4482-AE45-8DFD826FED6C}"/>
    <dgm:cxn modelId="{5EE0DD23-3D31-4D1A-90D5-8AEA8F0AF71C}" type="presOf" srcId="{74F0FDEE-1E72-4A15-9E19-2B893A9AE485}" destId="{C8C3C5AB-D5DD-4B7B-BAF2-6CA9009E817E}" srcOrd="0" destOrd="0" presId="urn:microsoft.com/office/officeart/2005/8/layout/list1"/>
    <dgm:cxn modelId="{270F0B27-DBA0-421D-8AF6-289A50EE096E}" srcId="{74F0FDEE-1E72-4A15-9E19-2B893A9AE485}" destId="{D5484EAF-1EF7-4F3E-A04D-3773AF1CD1AC}" srcOrd="0" destOrd="0" parTransId="{A28A93EA-D145-4236-8B9E-13405DCFDB05}" sibTransId="{633DC556-CAE0-4BB2-8820-C8D99EE7AC32}"/>
    <dgm:cxn modelId="{32441B33-C798-44AA-A35C-6E079AE7D793}" type="presOf" srcId="{7788F240-37EB-4A5C-8E72-92BC3CFA062A}" destId="{D2C904E9-8C19-4477-B8C5-AD29FD00515B}" srcOrd="1" destOrd="0" presId="urn:microsoft.com/office/officeart/2005/8/layout/list1"/>
    <dgm:cxn modelId="{61FF4B3E-747E-4B99-A400-756AB6AAFDD7}" type="presOf" srcId="{74F0FDEE-1E72-4A15-9E19-2B893A9AE485}" destId="{42107CF2-64A4-4DA0-8E4F-8697ACEAEFCF}" srcOrd="1" destOrd="0" presId="urn:microsoft.com/office/officeart/2005/8/layout/list1"/>
    <dgm:cxn modelId="{40256840-F975-4B20-BF7A-1838049F122E}" srcId="{FEE8369A-38FE-4581-ADC9-278870721621}" destId="{96E722E0-055E-4C6D-8D27-823D4C8B9941}" srcOrd="1" destOrd="0" parTransId="{6D43E05F-A16F-48EF-A95B-382A3D8DD334}" sibTransId="{660CD411-20BF-42A4-8E75-EEC315456C6C}"/>
    <dgm:cxn modelId="{58F14A5C-D8E4-4E98-9469-030769013659}" srcId="{FEE8369A-38FE-4581-ADC9-278870721621}" destId="{7788F240-37EB-4A5C-8E72-92BC3CFA062A}" srcOrd="2" destOrd="0" parTransId="{DCF4628D-530D-4BC3-BD03-47B132167454}" sibTransId="{D7C4D63F-67E5-43D9-8A10-F14751F5E33A}"/>
    <dgm:cxn modelId="{BA490162-0E59-4967-907F-1D2C358B02A7}" srcId="{7788F240-37EB-4A5C-8E72-92BC3CFA062A}" destId="{994BE696-F10B-4983-9718-031B943406D7}" srcOrd="0" destOrd="0" parTransId="{4656D115-0505-4577-98E3-67EDBD130DF5}" sibTransId="{0EF1F0F2-ECC2-4B2A-B288-73975070853E}"/>
    <dgm:cxn modelId="{C8CEA265-0A76-4EEB-A502-03797A7814EB}" type="presOf" srcId="{24850A75-1DAC-4291-97B9-74FD905854FE}" destId="{459CC86B-DB68-4A69-B61F-ABC889986EB7}" srcOrd="0" destOrd="0" presId="urn:microsoft.com/office/officeart/2005/8/layout/list1"/>
    <dgm:cxn modelId="{9A939967-936F-4259-BFC4-74C531C79909}" type="presOf" srcId="{3D6BF4F3-2F1E-465C-B073-42119140E19B}" destId="{1E445645-6B64-4DB2-ADFB-71F63F1BAD48}" srcOrd="0" destOrd="0" presId="urn:microsoft.com/office/officeart/2005/8/layout/list1"/>
    <dgm:cxn modelId="{077B4A68-6204-4124-94BA-6F54B821F7BC}" srcId="{FEE8369A-38FE-4581-ADC9-278870721621}" destId="{74F0FDEE-1E72-4A15-9E19-2B893A9AE485}" srcOrd="4" destOrd="0" parTransId="{419BABDB-06DD-45D7-82B4-10AD72AD891B}" sibTransId="{BBB53840-B8DE-451C-9865-E34D2D0F324E}"/>
    <dgm:cxn modelId="{4244614C-90DB-4E5F-A4CD-70EFB3DB67E0}" type="presOf" srcId="{15C30D4D-5C39-4602-8297-D543E523D3B3}" destId="{50E75827-8BDC-41CE-9EDC-A01E15BE6AEE}" srcOrd="0" destOrd="0" presId="urn:microsoft.com/office/officeart/2005/8/layout/list1"/>
    <dgm:cxn modelId="{893CFA52-DC1D-4659-AAC3-9F43C0918F6F}" srcId="{FEE8369A-38FE-4581-ADC9-278870721621}" destId="{24850A75-1DAC-4291-97B9-74FD905854FE}" srcOrd="3" destOrd="0" parTransId="{497CC09F-0781-4995-9847-DB66DC9D33BB}" sibTransId="{F244BF24-D2FF-4071-BA9B-335A994DEEDC}"/>
    <dgm:cxn modelId="{6FE15394-4A77-4624-B4C2-9883DC5FD7B4}" type="presOf" srcId="{93817D8E-2BB3-4FE6-B7C4-8BB8DCA6C65B}" destId="{0A5F20D8-264E-4E82-9EC8-D084B19A561B}" srcOrd="1" destOrd="0" presId="urn:microsoft.com/office/officeart/2005/8/layout/list1"/>
    <dgm:cxn modelId="{0ED08C94-57C2-4F83-95FF-0EC2D598887C}" type="presOf" srcId="{FEE8369A-38FE-4581-ADC9-278870721621}" destId="{59CF9E46-49E4-4C3B-B2EB-EB259A52078A}" srcOrd="0" destOrd="0" presId="urn:microsoft.com/office/officeart/2005/8/layout/list1"/>
    <dgm:cxn modelId="{BB4F2D98-81C4-4E1D-AB38-3B35210DF62D}" type="presOf" srcId="{96E722E0-055E-4C6D-8D27-823D4C8B9941}" destId="{DAF81EFD-2CB3-46D8-8683-6529D6371D99}" srcOrd="0" destOrd="0" presId="urn:microsoft.com/office/officeart/2005/8/layout/list1"/>
    <dgm:cxn modelId="{83875DB3-096D-4E7A-AA39-027A916CC0CD}" type="presOf" srcId="{24850A75-1DAC-4291-97B9-74FD905854FE}" destId="{42734201-F0EB-482B-BDEB-D0985A543E76}" srcOrd="1" destOrd="0" presId="urn:microsoft.com/office/officeart/2005/8/layout/list1"/>
    <dgm:cxn modelId="{5D9E02E3-3BDE-46C7-81AA-66CAAABB8677}" type="presOf" srcId="{7788F240-37EB-4A5C-8E72-92BC3CFA062A}" destId="{22998EB8-E19E-4C9F-9B4D-0A9BEEC4E8F1}" srcOrd="0" destOrd="0" presId="urn:microsoft.com/office/officeart/2005/8/layout/list1"/>
    <dgm:cxn modelId="{44F0FBE3-7021-4BD9-818D-3377997BEB5C}" type="presOf" srcId="{9A4DD597-2BBE-4673-9977-19A70B790F55}" destId="{475625E0-4701-4739-B71B-030590C383E4}" srcOrd="0" destOrd="0" presId="urn:microsoft.com/office/officeart/2005/8/layout/list1"/>
    <dgm:cxn modelId="{6DFF87EF-D07E-48C3-AA7D-0DEB776371FC}" srcId="{24850A75-1DAC-4291-97B9-74FD905854FE}" destId="{9A4DD597-2BBE-4673-9977-19A70B790F55}" srcOrd="0" destOrd="0" parTransId="{34419BCA-BA89-46F8-A440-51C4998FEE95}" sibTransId="{F6077697-5D30-46C4-AF13-60E880A56876}"/>
    <dgm:cxn modelId="{0387E4F3-D74E-4685-A6AD-5AF4600539AD}" type="presOf" srcId="{96E722E0-055E-4C6D-8D27-823D4C8B9941}" destId="{52E80B92-5B9A-4BD6-8796-A197F0B1F800}" srcOrd="1" destOrd="0" presId="urn:microsoft.com/office/officeart/2005/8/layout/list1"/>
    <dgm:cxn modelId="{2D946DF5-5EEB-409A-992B-E6FFBFE668AE}" type="presOf" srcId="{D5484EAF-1EF7-4F3E-A04D-3773AF1CD1AC}" destId="{623F9F23-9CAC-42C6-A6A4-FE53EC48297A}" srcOrd="0" destOrd="0" presId="urn:microsoft.com/office/officeart/2005/8/layout/list1"/>
    <dgm:cxn modelId="{30988CF5-7679-4443-A2B0-76EC3F02C97C}" type="presOf" srcId="{994BE696-F10B-4983-9718-031B943406D7}" destId="{E53F7181-CC1E-4D4D-A9CB-2090E99F1DF9}" srcOrd="0" destOrd="0" presId="urn:microsoft.com/office/officeart/2005/8/layout/list1"/>
    <dgm:cxn modelId="{7066A3F6-10E6-48D5-99DC-DE917136C542}" type="presOf" srcId="{93817D8E-2BB3-4FE6-B7C4-8BB8DCA6C65B}" destId="{49841ACB-896D-40A1-8532-AC0A15D031AD}" srcOrd="0" destOrd="0" presId="urn:microsoft.com/office/officeart/2005/8/layout/list1"/>
    <dgm:cxn modelId="{60DF4F3F-9869-4B96-AC13-227BB9FA8D25}" type="presParOf" srcId="{59CF9E46-49E4-4C3B-B2EB-EB259A52078A}" destId="{6D092C53-6A4B-4113-90B3-A272B62D2F7E}" srcOrd="0" destOrd="0" presId="urn:microsoft.com/office/officeart/2005/8/layout/list1"/>
    <dgm:cxn modelId="{3AD5CE73-0443-434B-8511-18273A266687}" type="presParOf" srcId="{6D092C53-6A4B-4113-90B3-A272B62D2F7E}" destId="{49841ACB-896D-40A1-8532-AC0A15D031AD}" srcOrd="0" destOrd="0" presId="urn:microsoft.com/office/officeart/2005/8/layout/list1"/>
    <dgm:cxn modelId="{77E946C8-B715-4027-9BAD-546A6EA6F7EC}" type="presParOf" srcId="{6D092C53-6A4B-4113-90B3-A272B62D2F7E}" destId="{0A5F20D8-264E-4E82-9EC8-D084B19A561B}" srcOrd="1" destOrd="0" presId="urn:microsoft.com/office/officeart/2005/8/layout/list1"/>
    <dgm:cxn modelId="{69A52A2F-47B0-4A11-B72B-3D9039EDD0E7}" type="presParOf" srcId="{59CF9E46-49E4-4C3B-B2EB-EB259A52078A}" destId="{E683EEF7-4624-4358-B979-32C8E9257AED}" srcOrd="1" destOrd="0" presId="urn:microsoft.com/office/officeart/2005/8/layout/list1"/>
    <dgm:cxn modelId="{E34A0D24-05C0-43F1-8BDB-FC438183BBF0}" type="presParOf" srcId="{59CF9E46-49E4-4C3B-B2EB-EB259A52078A}" destId="{1E445645-6B64-4DB2-ADFB-71F63F1BAD48}" srcOrd="2" destOrd="0" presId="urn:microsoft.com/office/officeart/2005/8/layout/list1"/>
    <dgm:cxn modelId="{7ACF8B35-F9C0-4045-95E9-A37A62C8BD7E}" type="presParOf" srcId="{59CF9E46-49E4-4C3B-B2EB-EB259A52078A}" destId="{C9D76E1E-17D2-47A3-973E-F2840D72C37A}" srcOrd="3" destOrd="0" presId="urn:microsoft.com/office/officeart/2005/8/layout/list1"/>
    <dgm:cxn modelId="{43F91E28-16C1-4F97-973D-DF4ACA04B1B0}" type="presParOf" srcId="{59CF9E46-49E4-4C3B-B2EB-EB259A52078A}" destId="{479D90C9-4A99-4936-B384-6323E221F9B7}" srcOrd="4" destOrd="0" presId="urn:microsoft.com/office/officeart/2005/8/layout/list1"/>
    <dgm:cxn modelId="{7F3676DD-FC08-444E-A326-92BF0B947083}" type="presParOf" srcId="{479D90C9-4A99-4936-B384-6323E221F9B7}" destId="{DAF81EFD-2CB3-46D8-8683-6529D6371D99}" srcOrd="0" destOrd="0" presId="urn:microsoft.com/office/officeart/2005/8/layout/list1"/>
    <dgm:cxn modelId="{A0265DE9-6E1B-40A3-8B40-E99D3165B772}" type="presParOf" srcId="{479D90C9-4A99-4936-B384-6323E221F9B7}" destId="{52E80B92-5B9A-4BD6-8796-A197F0B1F800}" srcOrd="1" destOrd="0" presId="urn:microsoft.com/office/officeart/2005/8/layout/list1"/>
    <dgm:cxn modelId="{AD15B774-3C56-4957-A63D-18B1B5F2645B}" type="presParOf" srcId="{59CF9E46-49E4-4C3B-B2EB-EB259A52078A}" destId="{52D64DE8-C314-4CF2-94F7-D03FE1A92CD9}" srcOrd="5" destOrd="0" presId="urn:microsoft.com/office/officeart/2005/8/layout/list1"/>
    <dgm:cxn modelId="{43BD90E9-4418-42B2-AD23-E3283419DDDF}" type="presParOf" srcId="{59CF9E46-49E4-4C3B-B2EB-EB259A52078A}" destId="{50E75827-8BDC-41CE-9EDC-A01E15BE6AEE}" srcOrd="6" destOrd="0" presId="urn:microsoft.com/office/officeart/2005/8/layout/list1"/>
    <dgm:cxn modelId="{85C33E55-5451-49C7-A0EF-B942B11A20AD}" type="presParOf" srcId="{59CF9E46-49E4-4C3B-B2EB-EB259A52078A}" destId="{8BC6078E-6620-46AC-BA6C-924EF2946FF3}" srcOrd="7" destOrd="0" presId="urn:microsoft.com/office/officeart/2005/8/layout/list1"/>
    <dgm:cxn modelId="{57F8115D-2B7C-4AA7-956F-AE86B8F9D234}" type="presParOf" srcId="{59CF9E46-49E4-4C3B-B2EB-EB259A52078A}" destId="{55E326D9-8934-4652-B41C-B4E3F73E26CB}" srcOrd="8" destOrd="0" presId="urn:microsoft.com/office/officeart/2005/8/layout/list1"/>
    <dgm:cxn modelId="{5A035F0D-C56D-40D5-B501-DFB1980B936C}" type="presParOf" srcId="{55E326D9-8934-4652-B41C-B4E3F73E26CB}" destId="{22998EB8-E19E-4C9F-9B4D-0A9BEEC4E8F1}" srcOrd="0" destOrd="0" presId="urn:microsoft.com/office/officeart/2005/8/layout/list1"/>
    <dgm:cxn modelId="{AD0C1DD7-CD45-491C-B196-0BD22B734802}" type="presParOf" srcId="{55E326D9-8934-4652-B41C-B4E3F73E26CB}" destId="{D2C904E9-8C19-4477-B8C5-AD29FD00515B}" srcOrd="1" destOrd="0" presId="urn:microsoft.com/office/officeart/2005/8/layout/list1"/>
    <dgm:cxn modelId="{EEE6B507-5CC3-4AF1-AD6A-40D1B351A57A}" type="presParOf" srcId="{59CF9E46-49E4-4C3B-B2EB-EB259A52078A}" destId="{E1AC070B-3A9C-40BA-8EB8-328B81C888CA}" srcOrd="9" destOrd="0" presId="urn:microsoft.com/office/officeart/2005/8/layout/list1"/>
    <dgm:cxn modelId="{CBEA9CF7-FF75-4E64-9FFD-6D5223B97AA1}" type="presParOf" srcId="{59CF9E46-49E4-4C3B-B2EB-EB259A52078A}" destId="{E53F7181-CC1E-4D4D-A9CB-2090E99F1DF9}" srcOrd="10" destOrd="0" presId="urn:microsoft.com/office/officeart/2005/8/layout/list1"/>
    <dgm:cxn modelId="{B816B876-F9D9-443C-BA67-0F50EE3DE536}" type="presParOf" srcId="{59CF9E46-49E4-4C3B-B2EB-EB259A52078A}" destId="{71C615D3-B6F8-4E4C-87DB-1C5C51B2811E}" srcOrd="11" destOrd="0" presId="urn:microsoft.com/office/officeart/2005/8/layout/list1"/>
    <dgm:cxn modelId="{846DB3A0-320E-4210-AED7-9174424C7205}" type="presParOf" srcId="{59CF9E46-49E4-4C3B-B2EB-EB259A52078A}" destId="{9A111200-43D8-4DCD-A738-5C9D4688D2D1}" srcOrd="12" destOrd="0" presId="urn:microsoft.com/office/officeart/2005/8/layout/list1"/>
    <dgm:cxn modelId="{EB4551AA-3F12-4D5C-83AC-1ECE48DEB40B}" type="presParOf" srcId="{9A111200-43D8-4DCD-A738-5C9D4688D2D1}" destId="{459CC86B-DB68-4A69-B61F-ABC889986EB7}" srcOrd="0" destOrd="0" presId="urn:microsoft.com/office/officeart/2005/8/layout/list1"/>
    <dgm:cxn modelId="{90AC9C4E-055E-4779-B953-4B334C2FBB6F}" type="presParOf" srcId="{9A111200-43D8-4DCD-A738-5C9D4688D2D1}" destId="{42734201-F0EB-482B-BDEB-D0985A543E76}" srcOrd="1" destOrd="0" presId="urn:microsoft.com/office/officeart/2005/8/layout/list1"/>
    <dgm:cxn modelId="{36AC4582-89EF-4528-9DFD-1A2DDB7AC38D}" type="presParOf" srcId="{59CF9E46-49E4-4C3B-B2EB-EB259A52078A}" destId="{73F391D1-4F03-4357-B6B2-9B96212926D2}" srcOrd="13" destOrd="0" presId="urn:microsoft.com/office/officeart/2005/8/layout/list1"/>
    <dgm:cxn modelId="{04DB00B5-D037-45F3-AB14-BD2B4727704F}" type="presParOf" srcId="{59CF9E46-49E4-4C3B-B2EB-EB259A52078A}" destId="{475625E0-4701-4739-B71B-030590C383E4}" srcOrd="14" destOrd="0" presId="urn:microsoft.com/office/officeart/2005/8/layout/list1"/>
    <dgm:cxn modelId="{C5107C67-082A-4BC1-BEB9-414155AEDBBA}" type="presParOf" srcId="{59CF9E46-49E4-4C3B-B2EB-EB259A52078A}" destId="{AC85B84C-3175-4FE4-9A74-1D84750CFAD5}" srcOrd="15" destOrd="0" presId="urn:microsoft.com/office/officeart/2005/8/layout/list1"/>
    <dgm:cxn modelId="{4CB8EB64-52AA-4C5F-B285-6745589FFD6F}" type="presParOf" srcId="{59CF9E46-49E4-4C3B-B2EB-EB259A52078A}" destId="{F8480484-4363-47B2-932D-B68B5318F26E}" srcOrd="16" destOrd="0" presId="urn:microsoft.com/office/officeart/2005/8/layout/list1"/>
    <dgm:cxn modelId="{34A6FFFC-CBEF-4F22-93F1-E37EBB1E32A4}" type="presParOf" srcId="{F8480484-4363-47B2-932D-B68B5318F26E}" destId="{C8C3C5AB-D5DD-4B7B-BAF2-6CA9009E817E}" srcOrd="0" destOrd="0" presId="urn:microsoft.com/office/officeart/2005/8/layout/list1"/>
    <dgm:cxn modelId="{5E790A5F-16C0-443A-AE33-0512D0F9F2CB}" type="presParOf" srcId="{F8480484-4363-47B2-932D-B68B5318F26E}" destId="{42107CF2-64A4-4DA0-8E4F-8697ACEAEFCF}" srcOrd="1" destOrd="0" presId="urn:microsoft.com/office/officeart/2005/8/layout/list1"/>
    <dgm:cxn modelId="{451F93F2-6A88-4CCC-9AFE-F7F76E8726B0}" type="presParOf" srcId="{59CF9E46-49E4-4C3B-B2EB-EB259A52078A}" destId="{ED20F094-21A4-403D-9EE8-F86DACC8FA87}" srcOrd="17" destOrd="0" presId="urn:microsoft.com/office/officeart/2005/8/layout/list1"/>
    <dgm:cxn modelId="{20106F04-4868-4F64-BA06-007391C48044}" type="presParOf" srcId="{59CF9E46-49E4-4C3B-B2EB-EB259A52078A}" destId="{623F9F23-9CAC-42C6-A6A4-FE53EC48297A}" srcOrd="18" destOrd="0" presId="urn:microsoft.com/office/officeart/2005/8/layout/lis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445645-6B64-4DB2-ADFB-71F63F1BAD48}">
      <dsp:nvSpPr>
        <dsp:cNvPr id="0" name=""/>
        <dsp:cNvSpPr/>
      </dsp:nvSpPr>
      <dsp:spPr>
        <a:xfrm>
          <a:off x="0" y="171562"/>
          <a:ext cx="6038850" cy="7087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You will begin by engaging with relevant theory, research and evidence related to a specific aspect of teaching. This may include lectures, seminars, workshops, readings, videos or other learning materials that help develop your understanding of the focus area.</a:t>
          </a:r>
        </a:p>
      </dsp:txBody>
      <dsp:txXfrm>
        <a:off x="0" y="171562"/>
        <a:ext cx="6038850" cy="708750"/>
      </dsp:txXfrm>
    </dsp:sp>
    <dsp:sp modelId="{0A5F20D8-264E-4E82-9EC8-D084B19A561B}">
      <dsp:nvSpPr>
        <dsp:cNvPr id="0" name=""/>
        <dsp:cNvSpPr/>
      </dsp:nvSpPr>
      <dsp:spPr>
        <a:xfrm>
          <a:off x="301942" y="23962"/>
          <a:ext cx="4227195" cy="295200"/>
        </a:xfrm>
        <a:prstGeom prst="roundRect">
          <a:avLst/>
        </a:prstGeom>
        <a:solidFill>
          <a:srgbClr val="002060"/>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1. Introduce</a:t>
          </a:r>
          <a:endParaRPr lang="en-GB" sz="1000" kern="1200"/>
        </a:p>
      </dsp:txBody>
      <dsp:txXfrm>
        <a:off x="316352" y="38372"/>
        <a:ext cx="4198375" cy="266380"/>
      </dsp:txXfrm>
    </dsp:sp>
    <dsp:sp modelId="{50E75827-8BDC-41CE-9EDC-A01E15BE6AEE}">
      <dsp:nvSpPr>
        <dsp:cNvPr id="0" name=""/>
        <dsp:cNvSpPr/>
      </dsp:nvSpPr>
      <dsp:spPr>
        <a:xfrm>
          <a:off x="0" y="1081912"/>
          <a:ext cx="6038850" cy="7087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You will examine how the focus area is demonstrated in real classroom practice. Activities may include observing lessons, analysing teaching videos, reviewing lesson plans, discussing practice with expert colleagues, or watching strategies being modelled.</a:t>
          </a:r>
        </a:p>
      </dsp:txBody>
      <dsp:txXfrm>
        <a:off x="0" y="1081912"/>
        <a:ext cx="6038850" cy="708750"/>
      </dsp:txXfrm>
    </dsp:sp>
    <dsp:sp modelId="{52E80B92-5B9A-4BD6-8796-A197F0B1F800}">
      <dsp:nvSpPr>
        <dsp:cNvPr id="0" name=""/>
        <dsp:cNvSpPr/>
      </dsp:nvSpPr>
      <dsp:spPr>
        <a:xfrm>
          <a:off x="301942" y="934312"/>
          <a:ext cx="4227195" cy="295200"/>
        </a:xfrm>
        <a:prstGeom prst="roundRect">
          <a:avLst/>
        </a:prstGeom>
        <a:solidFill>
          <a:srgbClr val="00206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2. Analyse</a:t>
          </a:r>
          <a:endParaRPr lang="en-GB" sz="1000" kern="1200"/>
        </a:p>
      </dsp:txBody>
      <dsp:txXfrm>
        <a:off x="316352" y="948722"/>
        <a:ext cx="4198375" cy="266380"/>
      </dsp:txXfrm>
    </dsp:sp>
    <dsp:sp modelId="{E53F7181-CC1E-4D4D-A9CB-2090E99F1DF9}">
      <dsp:nvSpPr>
        <dsp:cNvPr id="0" name=""/>
        <dsp:cNvSpPr/>
      </dsp:nvSpPr>
      <dsp:spPr>
        <a:xfrm>
          <a:off x="0" y="1992262"/>
          <a:ext cx="6038850" cy="7087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You will then apply your learning through structured preparation activities. These may include planning lessons, engaging in micro-teaching, exploring case studies, discussing approaches with peers or receiving feedback from mentors and tutors.</a:t>
          </a:r>
        </a:p>
      </dsp:txBody>
      <dsp:txXfrm>
        <a:off x="0" y="1992262"/>
        <a:ext cx="6038850" cy="708750"/>
      </dsp:txXfrm>
    </dsp:sp>
    <dsp:sp modelId="{D2C904E9-8C19-4477-B8C5-AD29FD00515B}">
      <dsp:nvSpPr>
        <dsp:cNvPr id="0" name=""/>
        <dsp:cNvSpPr/>
      </dsp:nvSpPr>
      <dsp:spPr>
        <a:xfrm>
          <a:off x="301942" y="1844662"/>
          <a:ext cx="4227195" cy="295200"/>
        </a:xfrm>
        <a:prstGeom prst="roundRect">
          <a:avLst/>
        </a:prstGeom>
        <a:solidFill>
          <a:srgbClr val="00206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3. Prepare</a:t>
          </a:r>
          <a:endParaRPr lang="en-GB" sz="1000" kern="1200"/>
        </a:p>
      </dsp:txBody>
      <dsp:txXfrm>
        <a:off x="316352" y="1859072"/>
        <a:ext cx="4198375" cy="266380"/>
      </dsp:txXfrm>
    </dsp:sp>
    <dsp:sp modelId="{475625E0-4701-4739-B71B-030590C383E4}">
      <dsp:nvSpPr>
        <dsp:cNvPr id="0" name=""/>
        <dsp:cNvSpPr/>
      </dsp:nvSpPr>
      <dsp:spPr>
        <a:xfrm>
          <a:off x="0" y="2902612"/>
          <a:ext cx="6038850" cy="7087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This stage involves putting your learning into practice. You may teach lessons, work with small groups, co-plan with colleagues, trial specific strategies or undertake other classroom-based activities linked to the ITaP focus.</a:t>
          </a:r>
        </a:p>
      </dsp:txBody>
      <dsp:txXfrm>
        <a:off x="0" y="2902612"/>
        <a:ext cx="6038850" cy="708750"/>
      </dsp:txXfrm>
    </dsp:sp>
    <dsp:sp modelId="{42734201-F0EB-482B-BDEB-D0985A543E76}">
      <dsp:nvSpPr>
        <dsp:cNvPr id="0" name=""/>
        <dsp:cNvSpPr/>
      </dsp:nvSpPr>
      <dsp:spPr>
        <a:xfrm>
          <a:off x="301942" y="2755012"/>
          <a:ext cx="4227195" cy="295200"/>
        </a:xfrm>
        <a:prstGeom prst="roundRect">
          <a:avLst/>
        </a:prstGeom>
        <a:solidFill>
          <a:srgbClr val="00206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4. Enact</a:t>
          </a:r>
          <a:endParaRPr lang="en-GB" sz="1000" kern="1200"/>
        </a:p>
      </dsp:txBody>
      <dsp:txXfrm>
        <a:off x="316352" y="2769422"/>
        <a:ext cx="4198375" cy="266380"/>
      </dsp:txXfrm>
    </dsp:sp>
    <dsp:sp modelId="{623F9F23-9CAC-42C6-A6A4-FE53EC48297A}">
      <dsp:nvSpPr>
        <dsp:cNvPr id="0" name=""/>
        <dsp:cNvSpPr/>
      </dsp:nvSpPr>
      <dsp:spPr>
        <a:xfrm>
          <a:off x="0" y="3812962"/>
          <a:ext cx="6038850" cy="9922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The final stage enables you to demonstrate and evaluate your learning. This includes the end of ITaP assessment, lesson observations, reflective discussions, portfolio evidence, written reflections or presentation activities. Assessment is an essential aspect of ITaP, ensuring that you can evidence your professional development and identify next steps for further growth.</a:t>
          </a:r>
        </a:p>
      </dsp:txBody>
      <dsp:txXfrm>
        <a:off x="0" y="3812962"/>
        <a:ext cx="6038850" cy="992250"/>
      </dsp:txXfrm>
    </dsp:sp>
    <dsp:sp modelId="{42107CF2-64A4-4DA0-8E4F-8697ACEAEFCF}">
      <dsp:nvSpPr>
        <dsp:cNvPr id="0" name=""/>
        <dsp:cNvSpPr/>
      </dsp:nvSpPr>
      <dsp:spPr>
        <a:xfrm>
          <a:off x="301942" y="3665362"/>
          <a:ext cx="4227195" cy="295200"/>
        </a:xfrm>
        <a:prstGeom prst="roundRect">
          <a:avLst/>
        </a:prstGeom>
        <a:solidFill>
          <a:srgbClr val="00206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5. Assess</a:t>
          </a:r>
          <a:endParaRPr lang="en-GB" sz="1000" kern="1200"/>
        </a:p>
      </dsp:txBody>
      <dsp:txXfrm>
        <a:off x="316352" y="3679772"/>
        <a:ext cx="4198375" cy="266380"/>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d5c8129-9099-42fc-9016-a148d88e46db">
      <Terms xmlns="http://schemas.microsoft.com/office/infopath/2007/PartnerControls"/>
    </lcf76f155ced4ddcb4097134ff3c332f>
    <TaxCatchAll xmlns="861459fa-2c61-45ba-a557-cfacccc6ae3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0140A26499314E9D21FC75B16AF825" ma:contentTypeVersion="16" ma:contentTypeDescription="Create a new document." ma:contentTypeScope="" ma:versionID="abe33baeb49c8bfceeea9f7b5d796100">
  <xsd:schema xmlns:xsd="http://www.w3.org/2001/XMLSchema" xmlns:xs="http://www.w3.org/2001/XMLSchema" xmlns:p="http://schemas.microsoft.com/office/2006/metadata/properties" xmlns:ns2="8d5c8129-9099-42fc-9016-a148d88e46db" xmlns:ns3="861459fa-2c61-45ba-a557-cfacccc6ae36" targetNamespace="http://schemas.microsoft.com/office/2006/metadata/properties" ma:root="true" ma:fieldsID="9444e59d7580b50e5942a4214803f748" ns2:_="" ns3:_="">
    <xsd:import namespace="8d5c8129-9099-42fc-9016-a148d88e46db"/>
    <xsd:import namespace="861459fa-2c61-45ba-a557-cfacccc6ae3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c8129-9099-42fc-9016-a148d88e4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3fea976-0fb7-4036-bc8a-08177e9f587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1459fa-2c61-45ba-a557-cfacccc6ae3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e137cd7-4fc5-47d1-8383-701a472d730b}" ma:internalName="TaxCatchAll" ma:showField="CatchAllData" ma:web="861459fa-2c61-45ba-a557-cfacccc6ae3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27253-D8A1-425A-AA06-B9D8241A4018}">
  <ds:schemaRefs>
    <ds:schemaRef ds:uri="http://schemas.microsoft.com/office/2006/metadata/properties"/>
    <ds:schemaRef ds:uri="http://schemas.microsoft.com/office/infopath/2007/PartnerControls"/>
    <ds:schemaRef ds:uri="8d5c8129-9099-42fc-9016-a148d88e46db"/>
    <ds:schemaRef ds:uri="861459fa-2c61-45ba-a557-cfacccc6ae36"/>
  </ds:schemaRefs>
</ds:datastoreItem>
</file>

<file path=customXml/itemProps2.xml><?xml version="1.0" encoding="utf-8"?>
<ds:datastoreItem xmlns:ds="http://schemas.openxmlformats.org/officeDocument/2006/customXml" ds:itemID="{DD3E52C0-E569-4EEE-8229-0F74A39B5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5c8129-9099-42fc-9016-a148d88e46db"/>
    <ds:schemaRef ds:uri="861459fa-2c61-45ba-a557-cfacccc6a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C0C3A0-3EC7-420E-9CFF-F11B5FA6221B}">
  <ds:schemaRefs>
    <ds:schemaRef ds:uri="http://schemas.microsoft.com/sharepoint/v3/contenttype/forms"/>
  </ds:schemaRefs>
</ds:datastoreItem>
</file>

<file path=customXml/itemProps4.xml><?xml version="1.0" encoding="utf-8"?>
<ds:datastoreItem xmlns:ds="http://schemas.openxmlformats.org/officeDocument/2006/customXml" ds:itemID="{E72D2243-3FD6-4B47-84D3-4126B731C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54</Pages>
  <Words>9770</Words>
  <Characters>55693</Characters>
  <Application>Microsoft Office Word</Application>
  <DocSecurity>0</DocSecurity>
  <Lines>464</Lines>
  <Paragraphs>130</Paragraphs>
  <ScaleCrop>false</ScaleCrop>
  <Company/>
  <LinksUpToDate>false</LinksUpToDate>
  <CharactersWithSpaces>65333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ITaP 1: Professional Behaviours</dc:subject>
  <dc:creator>Parr, Elizabeth</dc:creator>
  <cp:keywords/>
  <dc:description/>
  <cp:lastModifiedBy>Parr, Elizabeth</cp:lastModifiedBy>
  <cp:revision>77</cp:revision>
  <dcterms:created xsi:type="dcterms:W3CDTF">2026-09-07T12:32:00Z</dcterms:created>
  <dcterms:modified xsi:type="dcterms:W3CDTF">2026-09-20T22:32:00Z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0x010100330140A26499314E9D21FC75B16AF825</vt:lpwstr>
  </property>
  <property fmtid="{D5CDD505-2E9C-101B-9397-08002B2CF9AE}" pid="3" name="MediaServiceImageTags">
    <vt:lpwstr/>
  </property>
</Properties>
</file>