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A7F0" w14:textId="77777777" w:rsidR="00B73171" w:rsidRDefault="00B73171" w:rsidP="00B73171"/>
    <w:p w14:paraId="70666D90" w14:textId="77777777" w:rsidR="00B73171" w:rsidRDefault="00B73171" w:rsidP="00B73171">
      <w:r>
        <w:rPr>
          <w:noProof/>
          <w:lang w:eastAsia="en-GB"/>
        </w:rPr>
        <w:drawing>
          <wp:inline distT="0" distB="0" distL="0" distR="0" wp14:anchorId="04ADDE13" wp14:editId="1D2D2006">
            <wp:extent cx="2888063" cy="921377"/>
            <wp:effectExtent l="0" t="0" r="7620" b="0"/>
            <wp:docPr id="5" name="Picture 5" descr="LJMU logo and 200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logo and 200 years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48" t="21786" r="60524" b="18103"/>
                    <a:stretch/>
                  </pic:blipFill>
                  <pic:spPr bwMode="auto">
                    <a:xfrm>
                      <a:off x="0" y="0"/>
                      <a:ext cx="2913159" cy="929383"/>
                    </a:xfrm>
                    <a:prstGeom prst="rect">
                      <a:avLst/>
                    </a:prstGeom>
                    <a:noFill/>
                    <a:ln>
                      <a:noFill/>
                    </a:ln>
                    <a:extLst>
                      <a:ext uri="{53640926-AAD7-44D8-BBD7-CCE9431645EC}">
                        <a14:shadowObscured xmlns:a14="http://schemas.microsoft.com/office/drawing/2010/main"/>
                      </a:ext>
                    </a:extLst>
                  </pic:spPr>
                </pic:pic>
              </a:graphicData>
            </a:graphic>
          </wp:inline>
        </w:drawing>
      </w:r>
    </w:p>
    <w:p w14:paraId="2486232D" w14:textId="6795F8AE" w:rsidR="00B73171" w:rsidRDefault="0034113D" w:rsidP="00B73171">
      <w:pPr>
        <w:sectPr w:rsidR="00B73171" w:rsidSect="00B3449C">
          <w:footerReference w:type="default" r:id="rId8"/>
          <w:pgSz w:w="11906" w:h="16838"/>
          <w:pgMar w:top="720" w:right="720" w:bottom="720" w:left="720" w:header="708" w:footer="708" w:gutter="0"/>
          <w:cols w:space="708"/>
          <w:formProt w:val="0"/>
          <w:docGrid w:linePitch="360"/>
        </w:sectPr>
      </w:pPr>
      <w:r>
        <w:rPr>
          <w:noProof/>
        </w:rPr>
        <mc:AlternateContent>
          <mc:Choice Requires="wps">
            <w:drawing>
              <wp:anchor distT="0" distB="0" distL="114300" distR="114300" simplePos="0" relativeHeight="251659264" behindDoc="0" locked="0" layoutInCell="1" allowOverlap="1" wp14:anchorId="616A5B51" wp14:editId="309F3A8D">
                <wp:simplePos x="0" y="0"/>
                <wp:positionH relativeFrom="margin">
                  <wp:posOffset>61595</wp:posOffset>
                </wp:positionH>
                <wp:positionV relativeFrom="paragraph">
                  <wp:posOffset>4161790</wp:posOffset>
                </wp:positionV>
                <wp:extent cx="6365240" cy="2392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5240" cy="2392045"/>
                        </a:xfrm>
                        <a:prstGeom prst="rect">
                          <a:avLst/>
                        </a:prstGeom>
                        <a:solidFill>
                          <a:schemeClr val="lt1"/>
                        </a:solidFill>
                        <a:ln w="6350">
                          <a:noFill/>
                        </a:ln>
                      </wps:spPr>
                      <wps:txbx>
                        <w:txbxContent>
                          <w:p w14:paraId="4B0DF25D" w14:textId="77777777" w:rsidR="00B73171" w:rsidRPr="00EC2A7D" w:rsidRDefault="00B73171" w:rsidP="00B73171">
                            <w:pPr>
                              <w:shd w:val="clear" w:color="auto" w:fill="DEEAF6" w:themeFill="accent5" w:themeFillTint="33"/>
                              <w:jc w:val="center"/>
                              <w:rPr>
                                <w:rFonts w:ascii="Roboto" w:hAnsi="Roboto"/>
                                <w:b/>
                                <w:bCs/>
                                <w:color w:val="002060"/>
                                <w:sz w:val="44"/>
                                <w:szCs w:val="44"/>
                              </w:rPr>
                            </w:pPr>
                            <w:r>
                              <w:rPr>
                                <w:rFonts w:ascii="Roboto" w:hAnsi="Roboto"/>
                                <w:b/>
                                <w:bCs/>
                                <w:color w:val="002060"/>
                                <w:sz w:val="44"/>
                                <w:szCs w:val="44"/>
                              </w:rPr>
                              <w:t>High Quality Feedback</w:t>
                            </w:r>
                          </w:p>
                          <w:p w14:paraId="7117C814" w14:textId="77777777" w:rsidR="00B73171" w:rsidRPr="00EC2A7D" w:rsidRDefault="00B73171" w:rsidP="00B73171">
                            <w:pPr>
                              <w:shd w:val="clear" w:color="auto" w:fill="DEEAF6" w:themeFill="accent5" w:themeFillTint="33"/>
                              <w:spacing w:line="240" w:lineRule="auto"/>
                              <w:jc w:val="center"/>
                              <w:rPr>
                                <w:rFonts w:ascii="Roboto" w:hAnsi="Roboto"/>
                                <w:color w:val="002060"/>
                                <w:sz w:val="14"/>
                                <w:szCs w:val="14"/>
                              </w:rPr>
                            </w:pPr>
                            <w:r>
                              <w:rPr>
                                <w:rFonts w:cs="Arial"/>
                                <w:color w:val="002060"/>
                                <w:sz w:val="32"/>
                                <w:szCs w:val="32"/>
                              </w:rPr>
                              <w:t>Focussing on Task, Subject and Self-Regulation strategies</w:t>
                            </w:r>
                          </w:p>
                          <w:p w14:paraId="38638F7E" w14:textId="77777777" w:rsidR="00B73171" w:rsidRPr="00EC2A7D" w:rsidRDefault="00B73171" w:rsidP="00B73171">
                            <w:pPr>
                              <w:shd w:val="clear" w:color="auto" w:fill="DEEAF6" w:themeFill="accent5" w:themeFillTint="33"/>
                              <w:jc w:val="center"/>
                              <w:rPr>
                                <w:rFonts w:ascii="Roboto" w:hAnsi="Roboto"/>
                                <w:b/>
                                <w:bCs/>
                                <w:color w:val="002060"/>
                                <w:sz w:val="56"/>
                                <w:szCs w:val="56"/>
                              </w:rPr>
                            </w:pPr>
                            <w:r w:rsidRPr="00EC2A7D">
                              <w:rPr>
                                <w:rFonts w:ascii="Roboto" w:hAnsi="Roboto"/>
                                <w:b/>
                                <w:bCs/>
                                <w:i/>
                                <w:iCs/>
                                <w:color w:val="002060"/>
                                <w:sz w:val="28"/>
                                <w:szCs w:val="28"/>
                              </w:rPr>
                              <w:t xml:space="preserve">Intensive </w:t>
                            </w:r>
                            <w:r w:rsidRPr="009668AA">
                              <w:rPr>
                                <w:rFonts w:cs="Arial"/>
                                <w:b/>
                                <w:bCs/>
                                <w:i/>
                                <w:iCs/>
                                <w:color w:val="002060"/>
                                <w:sz w:val="28"/>
                                <w:szCs w:val="28"/>
                              </w:rPr>
                              <w:t>Training</w:t>
                            </w:r>
                            <w:r w:rsidRPr="00EC2A7D">
                              <w:rPr>
                                <w:rFonts w:ascii="Roboto" w:hAnsi="Roboto"/>
                                <w:b/>
                                <w:bCs/>
                                <w:i/>
                                <w:iCs/>
                                <w:color w:val="002060"/>
                                <w:sz w:val="28"/>
                                <w:szCs w:val="28"/>
                              </w:rPr>
                              <w:t xml:space="preserve"> and Practice</w:t>
                            </w:r>
                            <w:r>
                              <w:rPr>
                                <w:rFonts w:ascii="Roboto" w:hAnsi="Roboto"/>
                                <w:b/>
                                <w:bCs/>
                                <w:i/>
                                <w:iCs/>
                                <w:color w:val="002060"/>
                                <w:sz w:val="28"/>
                                <w:szCs w:val="28"/>
                              </w:rPr>
                              <w:t xml:space="preserve"> Support</w:t>
                            </w:r>
                            <w:r w:rsidRPr="00EC2A7D">
                              <w:rPr>
                                <w:rFonts w:ascii="Roboto" w:hAnsi="Roboto"/>
                                <w:b/>
                                <w:bCs/>
                                <w:i/>
                                <w:iCs/>
                                <w:color w:val="002060"/>
                                <w:sz w:val="28"/>
                                <w:szCs w:val="28"/>
                              </w:rPr>
                              <w:t xml:space="preserve"> Booklet</w:t>
                            </w:r>
                          </w:p>
                          <w:p w14:paraId="5E84A1B9" w14:textId="77777777" w:rsidR="00B73171" w:rsidRDefault="00B73171" w:rsidP="00B73171">
                            <w:pPr>
                              <w:jc w:val="center"/>
                              <w:rPr>
                                <w:rFonts w:ascii="Roboto" w:hAnsi="Roboto"/>
                                <w:color w:val="002060"/>
                                <w:szCs w:val="20"/>
                              </w:rPr>
                            </w:pPr>
                          </w:p>
                          <w:p w14:paraId="213D24F4" w14:textId="77777777" w:rsidR="00B73171" w:rsidRPr="00E6442D" w:rsidRDefault="00B73171" w:rsidP="00B73171">
                            <w:pPr>
                              <w:jc w:val="center"/>
                              <w:rPr>
                                <w:rFonts w:ascii="Roboto" w:hAnsi="Roboto"/>
                                <w:i/>
                                <w:iCs/>
                                <w:color w:val="002060"/>
                                <w:sz w:val="32"/>
                                <w:szCs w:val="32"/>
                              </w:rPr>
                            </w:pPr>
                            <w:r w:rsidRPr="00E6442D">
                              <w:rPr>
                                <w:rFonts w:ascii="Roboto" w:hAnsi="Roboto"/>
                                <w:color w:val="002060"/>
                                <w:szCs w:val="20"/>
                              </w:rPr>
                              <w:t xml:space="preserve">This booklet is designed as a companion for establishing the foundations and skills in effective </w:t>
                            </w:r>
                            <w:r>
                              <w:rPr>
                                <w:rFonts w:ascii="Roboto" w:hAnsi="Roboto"/>
                                <w:color w:val="002060"/>
                                <w:szCs w:val="20"/>
                              </w:rPr>
                              <w:t>feedback</w:t>
                            </w:r>
                            <w:r w:rsidRPr="00E6442D">
                              <w:rPr>
                                <w:rFonts w:ascii="Roboto" w:hAnsi="Roboto"/>
                                <w:color w:val="002060"/>
                                <w:szCs w:val="20"/>
                              </w:rPr>
                              <w:t xml:space="preserve"> in phase </w:t>
                            </w:r>
                            <w:r>
                              <w:rPr>
                                <w:rFonts w:ascii="Roboto" w:hAnsi="Roboto"/>
                                <w:color w:val="7030A0"/>
                                <w:szCs w:val="20"/>
                              </w:rPr>
                              <w:t>3b</w:t>
                            </w:r>
                            <w:r w:rsidRPr="00E6442D">
                              <w:rPr>
                                <w:rFonts w:ascii="Roboto" w:hAnsi="Roboto"/>
                                <w:color w:val="002060"/>
                                <w:szCs w:val="20"/>
                              </w:rPr>
                              <w:t xml:space="preserve"> of training.</w:t>
                            </w:r>
                          </w:p>
                          <w:p w14:paraId="41BF69F3" w14:textId="77777777" w:rsidR="00B73171" w:rsidRDefault="00B73171" w:rsidP="00B73171">
                            <w:pPr>
                              <w:rPr>
                                <w:color w:val="002060"/>
                                <w:sz w:val="40"/>
                                <w:szCs w:val="40"/>
                              </w:rPr>
                            </w:pPr>
                          </w:p>
                          <w:p w14:paraId="675069CA" w14:textId="77777777" w:rsidR="00B73171" w:rsidRPr="00685C25" w:rsidRDefault="00B73171" w:rsidP="00B73171">
                            <w:pPr>
                              <w:rPr>
                                <w:color w:val="00206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616A5B51" id="_x0000_t202" coordsize="21600,21600" o:spt="202" path="m,l,21600r21600,l21600,xe">
                <v:stroke joinstyle="miter"/>
                <v:path gradientshapeok="t" o:connecttype="rect"/>
              </v:shapetype>
              <v:shape id="Text Box 2" o:spid="_x0000_s1026" type="#_x0000_t202" style="position:absolute;margin-left:4.85pt;margin-top:327.7pt;width:501.2pt;height:18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" fillcolor="white [3201]" stroked="f" strokeweight=".5pt">
                <v:textbox>
                  <w:txbxContent>
                    <w:p w14:paraId="4B0DF25D" w14:textId="77777777" w:rsidR="00B73171" w:rsidRPr="00EC2A7D" w:rsidRDefault="00B73171" w:rsidP="00B73171">
                      <w:pPr>
                        <w:shd w:val="clear" w:color="auto" w:fill="DEEAF6" w:themeFill="accent5" w:themeFillTint="33"/>
                        <w:jc w:val="center"/>
                        <w:rPr>
                          <w:rFonts w:ascii="Roboto" w:hAnsi="Roboto"/>
                          <w:b/>
                          <w:bCs/>
                          <w:color w:val="002060"/>
                          <w:sz w:val="44"/>
                          <w:szCs w:val="44"/>
                        </w:rPr>
                      </w:pPr>
                      <w:r>
                        <w:rPr>
                          <w:rFonts w:ascii="Roboto" w:hAnsi="Roboto"/>
                          <w:b/>
                          <w:bCs/>
                          <w:color w:val="002060"/>
                          <w:sz w:val="44"/>
                          <w:szCs w:val="44"/>
                        </w:rPr>
                        <w:t>High Quality Feedback</w:t>
                      </w:r>
                    </w:p>
                    <w:p w14:paraId="7117C814" w14:textId="77777777" w:rsidR="00B73171" w:rsidRPr="00EC2A7D" w:rsidRDefault="00B73171" w:rsidP="00B73171">
                      <w:pPr>
                        <w:shd w:val="clear" w:color="auto" w:fill="DEEAF6" w:themeFill="accent5" w:themeFillTint="33"/>
                        <w:spacing w:line="240" w:lineRule="auto"/>
                        <w:jc w:val="center"/>
                        <w:rPr>
                          <w:rFonts w:ascii="Roboto" w:hAnsi="Roboto"/>
                          <w:color w:val="002060"/>
                          <w:sz w:val="14"/>
                          <w:szCs w:val="14"/>
                        </w:rPr>
                      </w:pPr>
                      <w:r>
                        <w:rPr>
                          <w:rFonts w:cs="Arial"/>
                          <w:color w:val="002060"/>
                          <w:sz w:val="32"/>
                          <w:szCs w:val="32"/>
                        </w:rPr>
                        <w:t>Focussing on Task, Subject and Self-Regulation strategies</w:t>
                      </w:r>
                    </w:p>
                    <w:p w14:paraId="38638F7E" w14:textId="77777777" w:rsidR="00B73171" w:rsidRPr="00EC2A7D" w:rsidRDefault="00B73171" w:rsidP="00B73171">
                      <w:pPr>
                        <w:shd w:val="clear" w:color="auto" w:fill="DEEAF6" w:themeFill="accent5" w:themeFillTint="33"/>
                        <w:jc w:val="center"/>
                        <w:rPr>
                          <w:rFonts w:ascii="Roboto" w:hAnsi="Roboto"/>
                          <w:b/>
                          <w:bCs/>
                          <w:color w:val="002060"/>
                          <w:sz w:val="56"/>
                          <w:szCs w:val="56"/>
                        </w:rPr>
                      </w:pPr>
                      <w:r w:rsidRPr="00EC2A7D">
                        <w:rPr>
                          <w:rFonts w:ascii="Roboto" w:hAnsi="Roboto"/>
                          <w:b/>
                          <w:bCs/>
                          <w:i/>
                          <w:iCs/>
                          <w:color w:val="002060"/>
                          <w:sz w:val="28"/>
                          <w:szCs w:val="28"/>
                        </w:rPr>
                        <w:t xml:space="preserve">Intensive </w:t>
                      </w:r>
                      <w:r w:rsidRPr="009668AA">
                        <w:rPr>
                          <w:rFonts w:cs="Arial"/>
                          <w:b/>
                          <w:bCs/>
                          <w:i/>
                          <w:iCs/>
                          <w:color w:val="002060"/>
                          <w:sz w:val="28"/>
                          <w:szCs w:val="28"/>
                        </w:rPr>
                        <w:t>Training</w:t>
                      </w:r>
                      <w:r w:rsidRPr="00EC2A7D">
                        <w:rPr>
                          <w:rFonts w:ascii="Roboto" w:hAnsi="Roboto"/>
                          <w:b/>
                          <w:bCs/>
                          <w:i/>
                          <w:iCs/>
                          <w:color w:val="002060"/>
                          <w:sz w:val="28"/>
                          <w:szCs w:val="28"/>
                        </w:rPr>
                        <w:t xml:space="preserve"> and Practice</w:t>
                      </w:r>
                      <w:r>
                        <w:rPr>
                          <w:rFonts w:ascii="Roboto" w:hAnsi="Roboto"/>
                          <w:b/>
                          <w:bCs/>
                          <w:i/>
                          <w:iCs/>
                          <w:color w:val="002060"/>
                          <w:sz w:val="28"/>
                          <w:szCs w:val="28"/>
                        </w:rPr>
                        <w:t xml:space="preserve"> Support</w:t>
                      </w:r>
                      <w:r w:rsidRPr="00EC2A7D">
                        <w:rPr>
                          <w:rFonts w:ascii="Roboto" w:hAnsi="Roboto"/>
                          <w:b/>
                          <w:bCs/>
                          <w:i/>
                          <w:iCs/>
                          <w:color w:val="002060"/>
                          <w:sz w:val="28"/>
                          <w:szCs w:val="28"/>
                        </w:rPr>
                        <w:t xml:space="preserve"> Booklet</w:t>
                      </w:r>
                    </w:p>
                    <w:p w14:paraId="5E84A1B9" w14:textId="77777777" w:rsidR="00B73171" w:rsidRDefault="00B73171" w:rsidP="00B73171">
                      <w:pPr>
                        <w:jc w:val="center"/>
                        <w:rPr>
                          <w:rFonts w:ascii="Roboto" w:hAnsi="Roboto"/>
                          <w:color w:val="002060"/>
                          <w:szCs w:val="20"/>
                        </w:rPr>
                      </w:pPr>
                    </w:p>
                    <w:p w14:paraId="213D24F4" w14:textId="77777777" w:rsidR="00B73171" w:rsidRPr="00E6442D" w:rsidRDefault="00B73171" w:rsidP="00B73171">
                      <w:pPr>
                        <w:jc w:val="center"/>
                        <w:rPr>
                          <w:rFonts w:ascii="Roboto" w:hAnsi="Roboto"/>
                          <w:i/>
                          <w:iCs/>
                          <w:color w:val="002060"/>
                          <w:sz w:val="32"/>
                          <w:szCs w:val="32"/>
                        </w:rPr>
                      </w:pPr>
                      <w:r w:rsidRPr="00E6442D">
                        <w:rPr>
                          <w:rFonts w:ascii="Roboto" w:hAnsi="Roboto"/>
                          <w:color w:val="002060"/>
                          <w:szCs w:val="20"/>
                        </w:rPr>
                        <w:t xml:space="preserve">This booklet is designed as a companion for establishing the foundations and skills in effective </w:t>
                      </w:r>
                      <w:r>
                        <w:rPr>
                          <w:rFonts w:ascii="Roboto" w:hAnsi="Roboto"/>
                          <w:color w:val="002060"/>
                          <w:szCs w:val="20"/>
                        </w:rPr>
                        <w:t>feedback</w:t>
                      </w:r>
                      <w:r w:rsidRPr="00E6442D">
                        <w:rPr>
                          <w:rFonts w:ascii="Roboto" w:hAnsi="Roboto"/>
                          <w:color w:val="002060"/>
                          <w:szCs w:val="20"/>
                        </w:rPr>
                        <w:t xml:space="preserve"> in phase </w:t>
                      </w:r>
                      <w:r>
                        <w:rPr>
                          <w:rFonts w:ascii="Roboto" w:hAnsi="Roboto"/>
                          <w:color w:val="7030A0"/>
                          <w:szCs w:val="20"/>
                        </w:rPr>
                        <w:t>3b</w:t>
                      </w:r>
                      <w:r w:rsidRPr="00E6442D">
                        <w:rPr>
                          <w:rFonts w:ascii="Roboto" w:hAnsi="Roboto"/>
                          <w:color w:val="002060"/>
                          <w:szCs w:val="20"/>
                        </w:rPr>
                        <w:t xml:space="preserve"> of training.</w:t>
                      </w:r>
                    </w:p>
                    <w:p w14:paraId="41BF69F3" w14:textId="77777777" w:rsidR="00B73171" w:rsidRDefault="00B73171" w:rsidP="00B73171">
                      <w:pPr>
                        <w:rPr>
                          <w:color w:val="002060"/>
                          <w:sz w:val="40"/>
                          <w:szCs w:val="40"/>
                        </w:rPr>
                      </w:pPr>
                    </w:p>
                    <w:p w14:paraId="675069CA" w14:textId="77777777" w:rsidR="00B73171" w:rsidRPr="00685C25" w:rsidRDefault="00B73171" w:rsidP="00B73171">
                      <w:pPr>
                        <w:rPr>
                          <w:color w:val="002060"/>
                          <w:sz w:val="40"/>
                          <w:szCs w:val="40"/>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C7C31E6" wp14:editId="724E82EE">
                <wp:simplePos x="0" y="0"/>
                <wp:positionH relativeFrom="column">
                  <wp:posOffset>234315</wp:posOffset>
                </wp:positionH>
                <wp:positionV relativeFrom="paragraph">
                  <wp:posOffset>292100</wp:posOffset>
                </wp:positionV>
                <wp:extent cx="6050915" cy="9861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986155"/>
                        </a:xfrm>
                        <a:prstGeom prst="rect">
                          <a:avLst/>
                        </a:prstGeom>
                        <a:solidFill>
                          <a:schemeClr val="lt1"/>
                        </a:solidFill>
                        <a:ln w="6350">
                          <a:noFill/>
                        </a:ln>
                      </wps:spPr>
                      <wps:txbx>
                        <w:txbxContent>
                          <w:p w14:paraId="356DF472" w14:textId="77777777" w:rsidR="00B73171" w:rsidRDefault="00B73171" w:rsidP="00B73171">
                            <w:pPr>
                              <w:jc w:val="center"/>
                              <w:rPr>
                                <w:rFonts w:ascii="Roboto" w:hAnsi="Roboto"/>
                                <w:b/>
                                <w:bCs/>
                                <w:sz w:val="44"/>
                                <w:szCs w:val="48"/>
                              </w:rPr>
                            </w:pPr>
                          </w:p>
                          <w:p w14:paraId="56478B03" w14:textId="77777777" w:rsidR="00B73171" w:rsidRDefault="00B73171" w:rsidP="00B73171">
                            <w:pPr>
                              <w:jc w:val="center"/>
                              <w:rPr>
                                <w:rFonts w:cs="Arial"/>
                                <w:b/>
                                <w:bCs/>
                                <w:sz w:val="44"/>
                                <w:szCs w:val="48"/>
                              </w:rPr>
                            </w:pPr>
                            <w:r w:rsidRPr="00EC2A7D">
                              <w:rPr>
                                <w:rFonts w:ascii="Roboto" w:hAnsi="Roboto"/>
                                <w:b/>
                                <w:bCs/>
                                <w:sz w:val="44"/>
                                <w:szCs w:val="48"/>
                              </w:rPr>
                              <w:t>PG</w:t>
                            </w:r>
                            <w:r>
                              <w:rPr>
                                <w:rFonts w:ascii="Roboto" w:hAnsi="Roboto"/>
                                <w:b/>
                                <w:bCs/>
                                <w:sz w:val="44"/>
                                <w:szCs w:val="48"/>
                              </w:rPr>
                              <w:t xml:space="preserve">CE </w:t>
                            </w:r>
                            <w:r w:rsidRPr="00EC2A7D">
                              <w:rPr>
                                <w:rFonts w:ascii="Roboto" w:hAnsi="Roboto"/>
                                <w:b/>
                                <w:bCs/>
                                <w:sz w:val="44"/>
                                <w:szCs w:val="48"/>
                              </w:rPr>
                              <w:t xml:space="preserve">Intensive Training and </w:t>
                            </w:r>
                            <w:r w:rsidRPr="009668AA">
                              <w:rPr>
                                <w:rFonts w:cs="Arial"/>
                                <w:b/>
                                <w:bCs/>
                                <w:sz w:val="44"/>
                                <w:szCs w:val="48"/>
                              </w:rPr>
                              <w:t>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7C7C31E6" id="Text Box 1" o:spid="_x0000_s1027" type="#_x0000_t202" style="position:absolute;margin-left:18.45pt;margin-top:23pt;width:476.4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" fillcolor="white [3201]" stroked="f" strokeweight=".5pt">
                <v:textbox>
                  <w:txbxContent>
                    <w:p w14:paraId="356DF472" w14:textId="77777777" w:rsidR="00B73171" w:rsidRDefault="00B73171" w:rsidP="00B73171">
                      <w:pPr>
                        <w:jc w:val="center"/>
                        <w:rPr>
                          <w:rFonts w:ascii="Roboto" w:hAnsi="Roboto"/>
                          <w:b/>
                          <w:bCs/>
                          <w:sz w:val="44"/>
                          <w:szCs w:val="48"/>
                        </w:rPr>
                      </w:pPr>
                    </w:p>
                    <w:p w14:paraId="56478B03" w14:textId="77777777" w:rsidR="00B73171" w:rsidRDefault="00B73171" w:rsidP="00B73171">
                      <w:pPr>
                        <w:jc w:val="center"/>
                        <w:rPr>
                          <w:rFonts w:cs="Arial"/>
                          <w:b/>
                          <w:bCs/>
                          <w:sz w:val="44"/>
                          <w:szCs w:val="48"/>
                        </w:rPr>
                      </w:pPr>
                      <w:r w:rsidRPr="00EC2A7D">
                        <w:rPr>
                          <w:rFonts w:ascii="Roboto" w:hAnsi="Roboto"/>
                          <w:b/>
                          <w:bCs/>
                          <w:sz w:val="44"/>
                          <w:szCs w:val="48"/>
                        </w:rPr>
                        <w:t>PG</w:t>
                      </w:r>
                      <w:r>
                        <w:rPr>
                          <w:rFonts w:ascii="Roboto" w:hAnsi="Roboto"/>
                          <w:b/>
                          <w:bCs/>
                          <w:sz w:val="44"/>
                          <w:szCs w:val="48"/>
                        </w:rPr>
                        <w:t xml:space="preserve">CE </w:t>
                      </w:r>
                      <w:r w:rsidRPr="00EC2A7D">
                        <w:rPr>
                          <w:rFonts w:ascii="Roboto" w:hAnsi="Roboto"/>
                          <w:b/>
                          <w:bCs/>
                          <w:sz w:val="44"/>
                          <w:szCs w:val="48"/>
                        </w:rPr>
                        <w:t xml:space="preserve">Intensive Training and </w:t>
                      </w:r>
                      <w:r w:rsidRPr="009668AA">
                        <w:rPr>
                          <w:rFonts w:cs="Arial"/>
                          <w:b/>
                          <w:bCs/>
                          <w:sz w:val="44"/>
                          <w:szCs w:val="48"/>
                        </w:rPr>
                        <w:t>Practice</w:t>
                      </w:r>
                    </w:p>
                  </w:txbxContent>
                </v:textbox>
              </v:shape>
            </w:pict>
          </mc:Fallback>
        </mc:AlternateContent>
      </w:r>
      <w:r w:rsidR="00B73171">
        <w:rPr>
          <w:noProof/>
        </w:rPr>
        <w:drawing>
          <wp:inline distT="0" distB="0" distL="0" distR="0" wp14:anchorId="2642CCBB" wp14:editId="6BB4DDE0">
            <wp:extent cx="6464410" cy="7872095"/>
            <wp:effectExtent l="0" t="0" r="0" b="0"/>
            <wp:docPr id="13" name="Picture 13" descr="Free Liver Building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iver Building photo and picture"/>
                    <pic:cNvPicPr>
                      <a:picLocks noChangeAspect="1" noChangeArrowheads="1"/>
                    </pic:cNvPicPr>
                  </pic:nvPicPr>
                  <pic:blipFill>
                    <a:blip r:embed="rId9">
                      <a:alphaModFix amt="50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02713" cy="7918738"/>
                    </a:xfrm>
                    <a:prstGeom prst="rect">
                      <a:avLst/>
                    </a:prstGeom>
                    <a:noFill/>
                    <a:ln>
                      <a:noFill/>
                    </a:ln>
                  </pic:spPr>
                </pic:pic>
              </a:graphicData>
            </a:graphic>
          </wp:inline>
        </w:drawing>
      </w:r>
    </w:p>
    <w:p w14:paraId="4900448C" w14:textId="77777777" w:rsidR="00B73171" w:rsidRDefault="00B73171" w:rsidP="00B73171">
      <w:pPr>
        <w:pStyle w:val="Heading1"/>
        <w:jc w:val="center"/>
      </w:pPr>
      <w:r>
        <w:lastRenderedPageBreak/>
        <w:t>Aims and intentions of High-Quality Feedback (HQF)</w:t>
      </w:r>
    </w:p>
    <w:p w14:paraId="2A52887A" w14:textId="77777777" w:rsidR="00B73171" w:rsidRPr="00BF2E8E" w:rsidRDefault="00B73171" w:rsidP="00B73171"/>
    <w:p w14:paraId="3B4A6D16" w14:textId="77777777" w:rsidR="00B73171" w:rsidRDefault="00B73171" w:rsidP="00B73171">
      <w:pPr>
        <w:pStyle w:val="Heading2"/>
      </w:pPr>
      <w:r>
        <w:t>What is the pivotal/foundational focus?</w:t>
      </w:r>
    </w:p>
    <w:p w14:paraId="3147CABF" w14:textId="77777777" w:rsidR="00B73171" w:rsidRDefault="00B73171" w:rsidP="00B73171">
      <w:pPr>
        <w:pStyle w:val="NoSpacing"/>
      </w:pPr>
    </w:p>
    <w:p w14:paraId="2A39CE7D" w14:textId="77777777" w:rsidR="00B73171" w:rsidRPr="0014295F" w:rsidRDefault="00B73171" w:rsidP="00B73171">
      <w:r>
        <w:t xml:space="preserve">To understand that the purpose of feedback is to move learning forwards. </w:t>
      </w:r>
    </w:p>
    <w:p w14:paraId="06B367BB" w14:textId="77777777" w:rsidR="00B73171" w:rsidRDefault="00B73171" w:rsidP="00B73171">
      <w:pPr>
        <w:pStyle w:val="NoSpacing"/>
      </w:pPr>
    </w:p>
    <w:p w14:paraId="2B9F2E00" w14:textId="77777777" w:rsidR="00B73171" w:rsidRDefault="00B73171" w:rsidP="00B73171">
      <w:pPr>
        <w:pStyle w:val="Heading2"/>
      </w:pPr>
      <w:r>
        <w:t>What is the overarching aim of this ITAP?</w:t>
      </w:r>
    </w:p>
    <w:p w14:paraId="14B49144" w14:textId="77777777" w:rsidR="00B73171" w:rsidRDefault="00B73171" w:rsidP="00B73171">
      <w:pPr>
        <w:pStyle w:val="NoSpacing"/>
      </w:pPr>
    </w:p>
    <w:p w14:paraId="6E359A51" w14:textId="77777777" w:rsidR="00B73171" w:rsidRPr="0014295F" w:rsidRDefault="00B73171" w:rsidP="00B73171">
      <w:r>
        <w:t xml:space="preserve">For student teachers to know that the type of feedback which is most effective focuses on task, subject or </w:t>
      </w:r>
      <w:proofErr w:type="spellStart"/>
      <w:r>
        <w:t>self regulation</w:t>
      </w:r>
      <w:proofErr w:type="spellEnd"/>
      <w:r>
        <w:t xml:space="preserve"> strategies and to apply this knowledge to their teaching. </w:t>
      </w:r>
    </w:p>
    <w:p w14:paraId="196E139C" w14:textId="77777777" w:rsidR="00B73171" w:rsidRDefault="00B73171" w:rsidP="00B73171">
      <w:pPr>
        <w:pStyle w:val="NoSpacing"/>
      </w:pPr>
    </w:p>
    <w:p w14:paraId="2EF2F6A7" w14:textId="77777777" w:rsidR="00B73171" w:rsidRDefault="00B73171" w:rsidP="00B73171">
      <w:pPr>
        <w:pStyle w:val="Heading2"/>
      </w:pPr>
      <w:r>
        <w:t>What are the intended learning outcomes of this ITAP?</w:t>
      </w:r>
    </w:p>
    <w:p w14:paraId="39ED3A3D" w14:textId="77777777" w:rsidR="00B73171" w:rsidRDefault="00B73171" w:rsidP="00B73171"/>
    <w:p w14:paraId="5CDFFA45" w14:textId="77777777" w:rsidR="00B73171" w:rsidRDefault="00B73171" w:rsidP="00B73171">
      <w:r>
        <w:t>At the end of this ITAP, student teachers will have learned to:</w:t>
      </w:r>
    </w:p>
    <w:p w14:paraId="1791072E" w14:textId="77777777" w:rsidR="00B73171" w:rsidRDefault="00B73171" w:rsidP="00B73171">
      <w:r>
        <w:t>1. Set clear learning intentions for pupils and assess potential learning gaps to ensure feedback is focused</w:t>
      </w:r>
    </w:p>
    <w:p w14:paraId="31CD2895" w14:textId="77777777" w:rsidR="00B73171" w:rsidRDefault="00B73171" w:rsidP="00B73171">
      <w:r>
        <w:t>2. Deliver appropriately timed verbal and written feedback</w:t>
      </w:r>
    </w:p>
    <w:p w14:paraId="269AB0CD" w14:textId="77777777" w:rsidR="00B73171" w:rsidRDefault="00B73171" w:rsidP="00B73171">
      <w:r>
        <w:t>3. Identify effective task, subject and self-regulation feedback and apply this to the classroom</w:t>
      </w:r>
    </w:p>
    <w:p w14:paraId="177D65B1" w14:textId="77777777" w:rsidR="00B73171" w:rsidRDefault="00B73171" w:rsidP="00B73171">
      <w:r>
        <w:t>4. Consider how pupils will receive and use feedback related to task, subject and self-regulation when planning lessons</w:t>
      </w:r>
    </w:p>
    <w:p w14:paraId="40B2FA23" w14:textId="77777777" w:rsidR="00B73171" w:rsidRDefault="00B73171" w:rsidP="00B73171">
      <w:pPr>
        <w:pStyle w:val="NoSpacing"/>
      </w:pPr>
    </w:p>
    <w:p w14:paraId="2D32EB74" w14:textId="77777777" w:rsidR="00B73171" w:rsidRDefault="00B73171" w:rsidP="00B73171">
      <w:pPr>
        <w:pStyle w:val="Heading2"/>
      </w:pPr>
      <w:r>
        <w:t>How will the intended learning outcomes be assessed?</w:t>
      </w:r>
    </w:p>
    <w:p w14:paraId="157F99B5" w14:textId="77777777" w:rsidR="00B73171" w:rsidRDefault="00B73171" w:rsidP="00B73171">
      <w:pPr>
        <w:pStyle w:val="NoSpacing"/>
      </w:pPr>
    </w:p>
    <w:p w14:paraId="5B38830D" w14:textId="77777777" w:rsidR="00B73171" w:rsidRDefault="00B73171" w:rsidP="00B73171">
      <w:r>
        <w:t xml:space="preserve">The online day will give students the chance to become familiar with the central messages from the EEF guidance, through reading the guidance, watching complementary videos and adding to discussion boards on Canvas. They will annotate plans based on these principles and with the intention of improving future practice. These plans will then be shared with peers during the face-to-face centre-based day. </w:t>
      </w:r>
    </w:p>
    <w:p w14:paraId="220882CF" w14:textId="77777777" w:rsidR="00B73171" w:rsidRDefault="00B73171" w:rsidP="00B73171">
      <w:r>
        <w:t xml:space="preserve">During the face-to-face day, students will identify and discuss what high quality feedback could look like by engaging with a scenario based on their identified ‘weak’ subject from their audit (Feb 2024). They will then choose a strategy to focus on for feedback, (task, subject or self-regulation). They then act out the scenario and film it, uploading to Canvas. They will peer-assess each other’s videos, using task, subject and self-regulation strategies to offer quality feedback. </w:t>
      </w:r>
    </w:p>
    <w:p w14:paraId="3B8F070E" w14:textId="69B6D759" w:rsidR="00B73171" w:rsidRDefault="00B73171" w:rsidP="00B73171">
      <w:r>
        <w:t xml:space="preserve">The school-based tasks will assess the Learning Outcomes </w:t>
      </w:r>
      <w:r w:rsidR="00AA3445">
        <w:t xml:space="preserve">1-4 </w:t>
      </w:r>
      <w:r>
        <w:t xml:space="preserve">through a discussion with staff for task 1 (Range of feedback strategies, EYFS – Year 6) and observing a </w:t>
      </w:r>
      <w:r>
        <w:lastRenderedPageBreak/>
        <w:t>class teacher delivering feedback alongside a mentor/class teacher. Student teachers will then have 2 opportunities to apply what they have learned during this ITAP via a reflective cycle of: assessment, co-planning, mentor observation, and review after a LAF has been completed as well as reflection on their learning during their weekly meeting.</w:t>
      </w:r>
    </w:p>
    <w:p w14:paraId="790E8557" w14:textId="77777777" w:rsidR="00B73171" w:rsidRDefault="00B73171" w:rsidP="00B73171">
      <w:r>
        <w:t xml:space="preserve"> </w:t>
      </w:r>
    </w:p>
    <w:p w14:paraId="3D1E51F7" w14:textId="77777777" w:rsidR="00B73171" w:rsidRDefault="00B73171" w:rsidP="00B73171"/>
    <w:p w14:paraId="4F3B5835" w14:textId="77777777" w:rsidR="00B73171" w:rsidRDefault="00B73171" w:rsidP="00B73171"/>
    <w:p w14:paraId="32B3BD2D" w14:textId="77777777" w:rsidR="00B73171" w:rsidRDefault="00B73171" w:rsidP="00B73171"/>
    <w:p w14:paraId="346D2B9C" w14:textId="77777777" w:rsidR="00B73171" w:rsidRDefault="00B73171" w:rsidP="00B73171"/>
    <w:p w14:paraId="5B2EC55B" w14:textId="77777777" w:rsidR="00B73171" w:rsidRDefault="00B73171" w:rsidP="00B73171"/>
    <w:p w14:paraId="2C560B0D" w14:textId="77777777" w:rsidR="00B73171" w:rsidRDefault="00B73171" w:rsidP="00B73171"/>
    <w:p w14:paraId="7BF2C723" w14:textId="77777777" w:rsidR="00B73171" w:rsidRDefault="00B73171" w:rsidP="00B73171"/>
    <w:p w14:paraId="2BCE8C9E" w14:textId="77777777" w:rsidR="00B73171" w:rsidRDefault="00B73171" w:rsidP="00B73171"/>
    <w:p w14:paraId="2DF54977" w14:textId="77777777" w:rsidR="00B73171" w:rsidRDefault="00B73171" w:rsidP="00B73171"/>
    <w:p w14:paraId="36101952" w14:textId="77777777" w:rsidR="00B73171" w:rsidRDefault="00B73171" w:rsidP="00B73171"/>
    <w:p w14:paraId="22A83662" w14:textId="77777777" w:rsidR="00B73171" w:rsidRDefault="00B73171" w:rsidP="00B73171"/>
    <w:p w14:paraId="2A3B0E0B" w14:textId="77777777" w:rsidR="00B73171" w:rsidRDefault="00B73171" w:rsidP="00B73171"/>
    <w:p w14:paraId="36967791" w14:textId="77777777" w:rsidR="00B73171" w:rsidRDefault="00B73171" w:rsidP="00B73171"/>
    <w:p w14:paraId="4575B8A9" w14:textId="77777777" w:rsidR="00B73171" w:rsidRDefault="00B73171" w:rsidP="00B73171"/>
    <w:p w14:paraId="503A1412" w14:textId="77777777" w:rsidR="00B73171" w:rsidRDefault="00B73171" w:rsidP="00B73171"/>
    <w:p w14:paraId="5F20C6DC" w14:textId="77777777" w:rsidR="00B73171" w:rsidRDefault="00B73171" w:rsidP="00B73171"/>
    <w:p w14:paraId="0779DB57" w14:textId="77777777" w:rsidR="00B73171" w:rsidRDefault="00B73171" w:rsidP="00B73171"/>
    <w:p w14:paraId="68E03DEB" w14:textId="77777777" w:rsidR="00B73171" w:rsidRDefault="00B73171" w:rsidP="00B73171"/>
    <w:p w14:paraId="7DB44BBD" w14:textId="77777777" w:rsidR="00B73171" w:rsidRDefault="00B73171" w:rsidP="00B73171"/>
    <w:p w14:paraId="08CA9D08" w14:textId="77777777" w:rsidR="00B73171" w:rsidRDefault="00B73171" w:rsidP="00B73171"/>
    <w:p w14:paraId="5FF6E9B0" w14:textId="77777777" w:rsidR="00B73171" w:rsidRDefault="00B73171" w:rsidP="00B73171"/>
    <w:p w14:paraId="1E6FDE1B" w14:textId="77777777" w:rsidR="00B73171" w:rsidRDefault="00B73171" w:rsidP="00B73171"/>
    <w:p w14:paraId="44A86B21" w14:textId="77777777" w:rsidR="00B73171" w:rsidRDefault="00B73171" w:rsidP="00B73171"/>
    <w:p w14:paraId="0C22A91C" w14:textId="77777777" w:rsidR="00B73171" w:rsidRDefault="00B73171" w:rsidP="00B73171"/>
    <w:p w14:paraId="28BE3BAA" w14:textId="77777777" w:rsidR="00B73171" w:rsidRDefault="00B73171" w:rsidP="00B73171">
      <w:pPr>
        <w:rPr>
          <w:rFonts w:cs="Arial"/>
        </w:rPr>
      </w:pPr>
    </w:p>
    <w:p w14:paraId="2503ADD8" w14:textId="77777777" w:rsidR="00B73171" w:rsidRDefault="00B73171" w:rsidP="00B73171">
      <w:pPr>
        <w:pStyle w:val="Heading1"/>
        <w:jc w:val="center"/>
      </w:pPr>
      <w:r w:rsidRPr="009668AA">
        <w:rPr>
          <w:rFonts w:cs="Arial"/>
        </w:rPr>
        <w:lastRenderedPageBreak/>
        <w:t>Introduction</w:t>
      </w:r>
    </w:p>
    <w:p w14:paraId="1930FD14" w14:textId="77777777" w:rsidR="00B73171" w:rsidRDefault="00B73171" w:rsidP="00B73171"/>
    <w:p w14:paraId="0769B84B" w14:textId="77777777" w:rsidR="00B73171" w:rsidRDefault="00B73171" w:rsidP="00B73171">
      <w:pPr>
        <w:pStyle w:val="Heading2"/>
      </w:pPr>
      <w:r>
        <w:t>What is Intensive Training and Practice (ITAP)?</w:t>
      </w:r>
    </w:p>
    <w:p w14:paraId="7DCFC86B" w14:textId="77777777" w:rsidR="00B73171" w:rsidRDefault="00B73171" w:rsidP="00B73171">
      <w:pPr>
        <w:pStyle w:val="NoSpacing"/>
      </w:pPr>
    </w:p>
    <w:p w14:paraId="2748B366" w14:textId="77777777" w:rsidR="00B73171" w:rsidRDefault="00B73171" w:rsidP="00B73171">
      <w:r>
        <w:t xml:space="preserve">Intensive Training and Practice is designed to give student teachers feedback on foundational aspects of the curriculum, where close attention and control of content, critical analysis, application and feedback are required. It provides an opportunity to intensify the focus on specific, pivotal areas. Intensive training and practice should also build a powerful link between evidence-based theory and practice. This means that an ITAP will need to be led and supported by an appropriate range of experts. Because the main aim is to strengthen the link between evidence and classroom practice, some elements of ITAPs </w:t>
      </w:r>
      <w:r>
        <w:rPr>
          <w:b/>
          <w:bCs/>
          <w:u w:val="single"/>
        </w:rPr>
        <w:t>must</w:t>
      </w:r>
      <w:r>
        <w:t xml:space="preserve"> take place in a school environment.</w:t>
      </w:r>
    </w:p>
    <w:p w14:paraId="2B1713B7" w14:textId="77777777" w:rsidR="00B73171" w:rsidRDefault="00B73171" w:rsidP="00B73171">
      <w:r>
        <w:t xml:space="preserve">For further information please read: </w:t>
      </w:r>
      <w:hyperlink r:id="rId10" w:history="1">
        <w:r>
          <w:rPr>
            <w:rStyle w:val="Hyperlink"/>
          </w:rPr>
          <w:t>ITT Market Review</w:t>
        </w:r>
      </w:hyperlink>
      <w:r>
        <w:t xml:space="preserve"> </w:t>
      </w:r>
    </w:p>
    <w:p w14:paraId="2F5C2E25" w14:textId="77777777" w:rsidR="00B73171" w:rsidRDefault="00B73171" w:rsidP="00B73171">
      <w:pPr>
        <w:pStyle w:val="NoSpacing"/>
      </w:pPr>
    </w:p>
    <w:p w14:paraId="7E631309" w14:textId="77777777" w:rsidR="00B73171" w:rsidRDefault="00B73171" w:rsidP="00B73171">
      <w:pPr>
        <w:pStyle w:val="Heading2"/>
      </w:pPr>
      <w:r>
        <w:t>Why is Intensive Training and Practice part of the programme?</w:t>
      </w:r>
    </w:p>
    <w:p w14:paraId="39DE390E" w14:textId="77777777" w:rsidR="00B73171" w:rsidRDefault="00B73171" w:rsidP="00B73171">
      <w:pPr>
        <w:pStyle w:val="NoSpacing"/>
      </w:pPr>
    </w:p>
    <w:p w14:paraId="1D3FA06F" w14:textId="77777777" w:rsidR="00B73171" w:rsidRDefault="00B73171" w:rsidP="00B73171">
      <w:r>
        <w:t xml:space="preserve">There is a growing collection of evidence to support the value of practice-based teacher training; an approach to teacher training that emphasises the importance of neither knowledge nor practice alone, but the use of knowledge in practice. This underpins the ITAP model. Although there </w:t>
      </w:r>
      <w:r>
        <w:rPr>
          <w:i/>
          <w:iCs/>
        </w:rPr>
        <w:t>are</w:t>
      </w:r>
      <w:r>
        <w:t xml:space="preserve"> opportunities to link theory and practice together during general teaching placements, the specific focus of an ITAP makes this link more obvious and gives greater opportunities for practice. The intention is to consolidate student teachers’ understanding of how the evidence base should shape their teaching practice, which is a concept that could be applied to any subject, phase or age range. Use of this model should also increase coherence between the theory that is taught and its practice in schools.</w:t>
      </w:r>
    </w:p>
    <w:p w14:paraId="2CFA8DB4" w14:textId="77777777" w:rsidR="00B73171" w:rsidRDefault="00B73171" w:rsidP="00B73171">
      <w:pPr>
        <w:rPr>
          <w:rStyle w:val="Hyperlink"/>
        </w:rPr>
      </w:pPr>
      <w:r>
        <w:t xml:space="preserve">For further information please read: </w:t>
      </w:r>
      <w:hyperlink r:id="rId11" w:history="1">
        <w:r>
          <w:rPr>
            <w:rStyle w:val="Hyperlink"/>
          </w:rPr>
          <w:t>Government Response to the ITT Market Review</w:t>
        </w:r>
      </w:hyperlink>
    </w:p>
    <w:p w14:paraId="231B01E4" w14:textId="77777777" w:rsidR="00B73171" w:rsidRDefault="00B73171" w:rsidP="00B73171">
      <w:pPr>
        <w:pStyle w:val="NoSpacing"/>
        <w:rPr>
          <w:rStyle w:val="Hyperlink"/>
        </w:rPr>
      </w:pPr>
    </w:p>
    <w:p w14:paraId="5E2456F3" w14:textId="77777777" w:rsidR="00B73171" w:rsidRDefault="00B73171" w:rsidP="00B73171">
      <w:pPr>
        <w:pStyle w:val="Heading2"/>
      </w:pPr>
      <w:r>
        <w:t>Why is High-Quality Feedback an ITAP focus?</w:t>
      </w:r>
    </w:p>
    <w:p w14:paraId="3328A14A" w14:textId="77777777" w:rsidR="00B73171" w:rsidRPr="005658CF" w:rsidRDefault="00B73171" w:rsidP="00B73171">
      <w:pPr>
        <w:pStyle w:val="NormalWeb"/>
        <w:rPr>
          <w:rFonts w:ascii="Arial" w:hAnsi="Arial" w:cs="Arial"/>
          <w:color w:val="0D0D0D" w:themeColor="text1" w:themeTint="F2"/>
        </w:rPr>
      </w:pPr>
      <w:r w:rsidRPr="005658CF">
        <w:rPr>
          <w:rFonts w:ascii="Arial" w:hAnsi="Arial" w:cs="Arial"/>
          <w:color w:val="0D0D0D" w:themeColor="text1" w:themeTint="F2"/>
        </w:rPr>
        <w:t>Part of the LJMU ITE vision is to develop reflective teachers who want to have an impact on our local schools and who are committed to social justice. As such,  we aim to close the attainment gap so that all pupils have more opportunities to succeed. By choosing high quality feedback as the focus for this IT</w:t>
      </w:r>
      <w:r>
        <w:rPr>
          <w:rFonts w:ascii="Arial" w:hAnsi="Arial" w:cs="Arial"/>
          <w:color w:val="0D0D0D" w:themeColor="text1" w:themeTint="F2"/>
        </w:rPr>
        <w:t>A</w:t>
      </w:r>
      <w:r w:rsidRPr="005658CF">
        <w:rPr>
          <w:rFonts w:ascii="Arial" w:hAnsi="Arial" w:cs="Arial"/>
          <w:color w:val="0D0D0D" w:themeColor="text1" w:themeTint="F2"/>
        </w:rPr>
        <w:t>P, we are highlighting the importance of providing meaningful feedback to pupils. Done well, high quality feedback supports pupil progress, builds learning and addresses misconceptions. However, not all feedback has a positive impact, and can sometimes harm progress if not done well. It can take a lot of time, and this is not always productive, so it is important that student teachers have the time to examine what effective feedback looks like. This ITAP is based on the EEF research findings, which focuses on what really matters: the principles of good feedback. It is based on the best available international evidence, current practice and consultation with teachers and other experts.</w:t>
      </w:r>
    </w:p>
    <w:p w14:paraId="18DE94B2" w14:textId="77777777" w:rsidR="00B73171" w:rsidRDefault="00B73171" w:rsidP="00B73171">
      <w:pPr>
        <w:pStyle w:val="Heading2"/>
      </w:pPr>
      <w:r>
        <w:lastRenderedPageBreak/>
        <w:t>What constitutes ‘best practice’ in high quality feedback?</w:t>
      </w:r>
    </w:p>
    <w:p w14:paraId="2DFB2BEF" w14:textId="77777777" w:rsidR="00B73171" w:rsidRPr="006907AE" w:rsidRDefault="00B73171" w:rsidP="00B73171"/>
    <w:p w14:paraId="512985C5" w14:textId="1BB4DD60" w:rsidR="00B73171" w:rsidRDefault="00B73171" w:rsidP="00566CA8">
      <w:r>
        <w:t>‘Feedback should focus on moving learning forward, targeting the specific learning gap identified by the teacher, and ensuring that a pupil improves. Specifically, high quality feedback can focus on the task (its outcome and advice on how to improve when doing that specific type of task), the subject (and the underlying processes within that subject), and self-regulation strategies (how pupils plan, monitor, and evaluate their work)</w:t>
      </w:r>
      <w:r w:rsidR="0016111C">
        <w:t>.</w:t>
      </w:r>
      <w:r w:rsidR="00566CA8">
        <w:t>’</w:t>
      </w:r>
      <w:r>
        <w:t xml:space="preserve"> (EEF, 2019, p.21)</w:t>
      </w:r>
    </w:p>
    <w:p w14:paraId="45F0682A" w14:textId="19D804DF" w:rsidR="00566CA8" w:rsidRPr="008368D5" w:rsidRDefault="002E7585" w:rsidP="00566CA8">
      <w:r>
        <w:t xml:space="preserve">We will focus on task, subject and </w:t>
      </w:r>
      <w:r w:rsidR="000E2DEE">
        <w:t>self-regulation</w:t>
      </w:r>
      <w:r>
        <w:t xml:space="preserve"> </w:t>
      </w:r>
      <w:r w:rsidR="000E2DEE">
        <w:t>strategies</w:t>
      </w:r>
      <w:r>
        <w:t xml:space="preserve"> to focus on moving learning forward. In order for this to be effective, student teachers will need to know the starting point of pupils in the class, and the </w:t>
      </w:r>
      <w:r w:rsidR="00A03E0B">
        <w:t xml:space="preserve">end point, </w:t>
      </w:r>
      <w:r w:rsidR="00D25C01">
        <w:t xml:space="preserve">which is </w:t>
      </w:r>
      <w:r w:rsidR="00A03E0B">
        <w:t>where they need to be by the end of each lesson</w:t>
      </w:r>
      <w:r w:rsidR="00D25C01">
        <w:t xml:space="preserve"> or unit of work</w:t>
      </w:r>
      <w:r w:rsidR="00A03E0B">
        <w:t xml:space="preserve">. Student teachers need to be reflective, considering the impact they </w:t>
      </w:r>
      <w:r w:rsidR="00E15B95">
        <w:t>can have on the pupils</w:t>
      </w:r>
      <w:r w:rsidR="00D25C01">
        <w:t>’</w:t>
      </w:r>
      <w:r w:rsidR="00E15B95">
        <w:t xml:space="preserve"> progress, and the best strategy to use to motivate</w:t>
      </w:r>
      <w:r w:rsidR="000E2DEE">
        <w:t xml:space="preserve"> pupils, thus m</w:t>
      </w:r>
      <w:r w:rsidR="00E15B95">
        <w:t>ov</w:t>
      </w:r>
      <w:r w:rsidR="000E2DEE">
        <w:t xml:space="preserve">ing </w:t>
      </w:r>
      <w:r w:rsidR="00E15B95">
        <w:t>learning forward.</w:t>
      </w:r>
    </w:p>
    <w:p w14:paraId="40FDA564" w14:textId="77777777" w:rsidR="00B73171" w:rsidRDefault="00B73171" w:rsidP="00B73171">
      <w:pPr>
        <w:pStyle w:val="NoSpacing"/>
      </w:pPr>
    </w:p>
    <w:p w14:paraId="7B6A0899" w14:textId="77777777" w:rsidR="00B73171" w:rsidRDefault="00B73171" w:rsidP="00B73171">
      <w:pPr>
        <w:pStyle w:val="Heading2"/>
      </w:pPr>
      <w:r>
        <w:t>Where does this ITAP fit into the student teachers’ ITE Curriculum?</w:t>
      </w:r>
    </w:p>
    <w:p w14:paraId="2DD8DFD3" w14:textId="77777777" w:rsidR="00B73171" w:rsidRDefault="00B73171" w:rsidP="00B73171">
      <w:pPr>
        <w:pStyle w:val="NoSpacing"/>
      </w:pPr>
    </w:p>
    <w:p w14:paraId="740F806F" w14:textId="77777777" w:rsidR="00B73171" w:rsidRDefault="00B73171" w:rsidP="00B73171">
      <w:pPr>
        <w:pStyle w:val="NoSpacing"/>
      </w:pPr>
      <w:r>
        <w:t>During Phase 1, student teachers have learned how to assess pupils’ prior knowledge and how this affects their planning, including how they group pupils. They learn about pupils’ common misconceptions and develop their own knowledge here. The role of questioning is explored and further developed on placement where they focus on the range of questions asked by staff and how pupils are asked to respond.</w:t>
      </w:r>
    </w:p>
    <w:p w14:paraId="11BF19EA" w14:textId="77777777" w:rsidR="00B73171" w:rsidRDefault="00B73171" w:rsidP="00B73171">
      <w:pPr>
        <w:pStyle w:val="NoSpacing"/>
      </w:pPr>
    </w:p>
    <w:p w14:paraId="6B51D596" w14:textId="4CB605F5" w:rsidR="00B73171" w:rsidRDefault="00B73171" w:rsidP="00B73171">
      <w:pPr>
        <w:pStyle w:val="NoSpacing"/>
      </w:pPr>
      <w:r>
        <w:t xml:space="preserve">During Phase 2, student teachers develop their knowledge of Assessment for Learning and how it impacts upon planning. They are supported in finding </w:t>
      </w:r>
      <w:r w:rsidR="00FA7075">
        <w:t xml:space="preserve">formative assessment </w:t>
      </w:r>
      <w:r>
        <w:t>strategies that address misconceptions immediately, e.g., group marking, verbal assessment, to maximise the impact of feedback and also support their workload and will learn how summative assessment can inform lesson planning.</w:t>
      </w:r>
    </w:p>
    <w:p w14:paraId="3D7BC272" w14:textId="77777777" w:rsidR="00B73171" w:rsidRDefault="00B73171" w:rsidP="00B73171">
      <w:pPr>
        <w:pStyle w:val="NoSpacing"/>
      </w:pPr>
    </w:p>
    <w:p w14:paraId="4FDF5911" w14:textId="77777777" w:rsidR="00B73171" w:rsidRDefault="00B73171" w:rsidP="00B73171">
      <w:pPr>
        <w:pStyle w:val="NoSpacing"/>
      </w:pPr>
      <w:r>
        <w:t>In Phase 3, prior to the school-based ITAP days, student teachers will have looked at pupils’ work across a range of subjects and discussed feedback given with their mentor. They will also have discussed statutory assessments used in their placement school and how this information is used.</w:t>
      </w:r>
    </w:p>
    <w:p w14:paraId="4668D038" w14:textId="77777777" w:rsidR="00B73171" w:rsidRDefault="00B73171" w:rsidP="00B73171">
      <w:pPr>
        <w:pStyle w:val="NoSpacing"/>
      </w:pPr>
    </w:p>
    <w:p w14:paraId="3E08D587" w14:textId="77777777" w:rsidR="00B73171" w:rsidRDefault="00B73171" w:rsidP="00B73171">
      <w:pPr>
        <w:pStyle w:val="Heading2"/>
      </w:pPr>
      <w:r>
        <w:t>What does this mean for the university and school-based partners?</w:t>
      </w:r>
    </w:p>
    <w:p w14:paraId="73F46612" w14:textId="77777777" w:rsidR="00B73171" w:rsidRDefault="00B73171" w:rsidP="00B73171">
      <w:pPr>
        <w:pStyle w:val="NoSpacing"/>
      </w:pPr>
    </w:p>
    <w:p w14:paraId="01FCAC11" w14:textId="77777777" w:rsidR="00B73171" w:rsidRDefault="00B73171" w:rsidP="00B73171">
      <w:r w:rsidRPr="003076A2">
        <w:t>Universities and school partners will work together to deliver the IT</w:t>
      </w:r>
      <w:r>
        <w:t>A</w:t>
      </w:r>
      <w:r w:rsidRPr="003076A2">
        <w:t>P</w:t>
      </w:r>
      <w:r>
        <w:t xml:space="preserve"> elements </w:t>
      </w:r>
      <w:r w:rsidRPr="003076A2">
        <w:t>and ensure that all student teachers make progress with respect to their knowledge of and application into practice in key areas. This will mean that student teachers will benefit from focussed days in university</w:t>
      </w:r>
      <w:r>
        <w:t>/centre-based training</w:t>
      </w:r>
      <w:r w:rsidRPr="003076A2">
        <w:t xml:space="preserve">.  These will be progressive and prepare students </w:t>
      </w:r>
      <w:r>
        <w:t>to enact high-quality</w:t>
      </w:r>
      <w:r w:rsidRPr="003076A2">
        <w:t xml:space="preserve"> </w:t>
      </w:r>
      <w:r>
        <w:t>feedback.</w:t>
      </w:r>
      <w:r w:rsidRPr="003076A2">
        <w:t xml:space="preserve"> School partners will support student teachers by facilitating them to</w:t>
      </w:r>
      <w:r>
        <w:t xml:space="preserve"> have discussions with teachers from EYFS – Year 6 about effective feedback. They will observe </w:t>
      </w:r>
      <w:r w:rsidRPr="003076A2">
        <w:t xml:space="preserve">experienced teachers and </w:t>
      </w:r>
      <w:r>
        <w:t xml:space="preserve">plan opportunities to elicit learning and provide high quality feedback, </w:t>
      </w:r>
      <w:r>
        <w:lastRenderedPageBreak/>
        <w:t xml:space="preserve">focusing on task, subject and self-regulation. They will then go on to have professional conversations about how to improve and support learner progression. </w:t>
      </w:r>
    </w:p>
    <w:p w14:paraId="5561AE77" w14:textId="77777777" w:rsidR="00B73171" w:rsidRDefault="00B73171" w:rsidP="00B73171">
      <w:pPr>
        <w:pStyle w:val="NoSpacing"/>
      </w:pPr>
    </w:p>
    <w:p w14:paraId="23A77B4F" w14:textId="77777777" w:rsidR="0083398C" w:rsidRDefault="0083398C" w:rsidP="0083398C">
      <w:pPr>
        <w:pStyle w:val="Heading2"/>
      </w:pPr>
      <w:r>
        <w:t>Key Reading</w:t>
      </w:r>
    </w:p>
    <w:p w14:paraId="6B325306" w14:textId="77777777" w:rsidR="0083398C" w:rsidRDefault="0083398C" w:rsidP="0083398C">
      <w:pPr>
        <w:pStyle w:val="NoSpacing"/>
      </w:pPr>
    </w:p>
    <w:p w14:paraId="04A7F868" w14:textId="77777777" w:rsidR="0083398C" w:rsidRDefault="0083398C" w:rsidP="0083398C">
      <w:pPr>
        <w:rPr>
          <w:rStyle w:val="Hyperlink"/>
        </w:rPr>
      </w:pPr>
      <w:proofErr w:type="spellStart"/>
      <w:r>
        <w:t>Adarkwah</w:t>
      </w:r>
      <w:proofErr w:type="spellEnd"/>
      <w:r>
        <w:t xml:space="preserve">, M. (2021) </w:t>
      </w:r>
      <w:r w:rsidRPr="00392F56">
        <w:rPr>
          <w:i/>
          <w:iCs/>
        </w:rPr>
        <w:t>The power of assessment feedback in teaching and learning: a narrative review and synthesis of the literature</w:t>
      </w:r>
      <w:r>
        <w:t xml:space="preserve">. </w:t>
      </w:r>
      <w:hyperlink r:id="rId12" w:history="1">
        <w:r>
          <w:rPr>
            <w:rStyle w:val="Hyperlink"/>
          </w:rPr>
          <w:t>Link to article</w:t>
        </w:r>
      </w:hyperlink>
    </w:p>
    <w:p w14:paraId="3AF15E8F" w14:textId="77777777" w:rsidR="0083398C" w:rsidRDefault="0083398C" w:rsidP="0083398C">
      <w:pPr>
        <w:rPr>
          <w:rStyle w:val="Hyperlink"/>
        </w:rPr>
      </w:pPr>
      <w:r>
        <w:t xml:space="preserve">Education Endowment Foundation (2019) </w:t>
      </w:r>
      <w:r w:rsidRPr="00351274">
        <w:rPr>
          <w:i/>
          <w:iCs/>
        </w:rPr>
        <w:t>Teacher Feedback to Improve pupil learning</w:t>
      </w:r>
      <w:r>
        <w:t xml:space="preserve">, Guidance Report. </w:t>
      </w:r>
      <w:hyperlink r:id="rId13" w:history="1">
        <w:r>
          <w:rPr>
            <w:rStyle w:val="Hyperlink"/>
          </w:rPr>
          <w:t>Link to report</w:t>
        </w:r>
      </w:hyperlink>
    </w:p>
    <w:p w14:paraId="319621CB" w14:textId="687C3DDD" w:rsidR="00E9605D" w:rsidRDefault="00BC3F21" w:rsidP="00847EB6">
      <w:pPr>
        <w:rPr>
          <w:color w:val="0563C1" w:themeColor="hyperlink"/>
          <w:u w:val="single"/>
        </w:rPr>
      </w:pPr>
      <w:r w:rsidRPr="00BC3F21">
        <w:t xml:space="preserve">Education Endowment Fund (2018), </w:t>
      </w:r>
      <w:r w:rsidRPr="00BC3F21">
        <w:rPr>
          <w:i/>
          <w:iCs/>
        </w:rPr>
        <w:t xml:space="preserve">Metacognition and </w:t>
      </w:r>
      <w:r w:rsidR="00AB162A" w:rsidRPr="00BC3F21">
        <w:rPr>
          <w:i/>
          <w:iCs/>
        </w:rPr>
        <w:t>self-regulation</w:t>
      </w:r>
      <w:r w:rsidRPr="00BC3F21">
        <w:t>,</w:t>
      </w:r>
      <w:r w:rsidRPr="00BC3F21">
        <w:rPr>
          <w:u w:val="single"/>
        </w:rPr>
        <w:t xml:space="preserve"> </w:t>
      </w:r>
      <w:r w:rsidRPr="00BC3F21">
        <w:rPr>
          <w:color w:val="0563C1" w:themeColor="hyperlink"/>
          <w:u w:val="single"/>
        </w:rPr>
        <w:t xml:space="preserve">available at </w:t>
      </w:r>
      <w:hyperlink r:id="rId14" w:history="1">
        <w:r w:rsidRPr="00BC3F21">
          <w:rPr>
            <w:rStyle w:val="Hyperlink"/>
          </w:rPr>
          <w:t>https://educationendowmentfoundation.org.uk/evidence-summaries/teaching-learning-toolkit/meta-cognition-and-self-regulation/</w:t>
        </w:r>
      </w:hyperlink>
      <w:r w:rsidRPr="00BC3F21">
        <w:rPr>
          <w:color w:val="0563C1" w:themeColor="hyperlink"/>
          <w:u w:val="single"/>
        </w:rPr>
        <w:t xml:space="preserve"> </w:t>
      </w:r>
    </w:p>
    <w:p w14:paraId="0135A2C5" w14:textId="0AA4FB56" w:rsidR="00E9605D" w:rsidRDefault="00E9605D" w:rsidP="00847EB6">
      <w:r>
        <w:t xml:space="preserve">Feely, M. and </w:t>
      </w:r>
      <w:proofErr w:type="spellStart"/>
      <w:r>
        <w:t>Karlin</w:t>
      </w:r>
      <w:proofErr w:type="spellEnd"/>
      <w:r>
        <w:t xml:space="preserve">, B. </w:t>
      </w:r>
      <w:r w:rsidR="00FD1F1D">
        <w:t xml:space="preserve">(2023) </w:t>
      </w:r>
      <w:r>
        <w:t>The Teaching and Learning Handbook</w:t>
      </w:r>
      <w:r w:rsidR="00FD1F1D">
        <w:t xml:space="preserve">, Routledge, London. </w:t>
      </w:r>
      <w:hyperlink r:id="rId15" w:history="1">
        <w:r w:rsidR="00FA16EA" w:rsidRPr="00AC26BB">
          <w:rPr>
            <w:rStyle w:val="Hyperlink"/>
          </w:rPr>
          <w:t>https://www.bing.com/search?q=teaching+and+learning+playbookbook&amp;qs=n&amp;form=QBRE&amp;sp=-1&amp;lq=0&amp;pq=teaching+and+learning+playbookbook&amp;sc=11-34&amp;sk=&amp;cvid=A3883C2F12A54EE3A02C6FBB88BA9EF5&amp;ghsh=0&amp;ghacc=0&amp;ghpl=</w:t>
        </w:r>
      </w:hyperlink>
      <w:r w:rsidR="00FA16EA">
        <w:t xml:space="preserve"> </w:t>
      </w:r>
    </w:p>
    <w:p w14:paraId="3EF32244" w14:textId="1DAC9750" w:rsidR="00847EB6" w:rsidRDefault="00847EB6" w:rsidP="00847EB6">
      <w:r>
        <w:t>Hattie, J. (2012)</w:t>
      </w:r>
      <w:r w:rsidR="00A042BF">
        <w:t xml:space="preserve"> Chapter 4</w:t>
      </w:r>
      <w:r>
        <w:t xml:space="preserve"> ‘</w:t>
      </w:r>
      <w:r w:rsidRPr="00C80101">
        <w:rPr>
          <w:i/>
          <w:iCs/>
        </w:rPr>
        <w:t>Preparing the lesson’</w:t>
      </w:r>
      <w:r>
        <w:t xml:space="preserve"> in Visible Learning for teachers: maximising impact on learning, </w:t>
      </w:r>
      <w:r w:rsidRPr="001F196C">
        <w:t>London</w:t>
      </w:r>
      <w:r>
        <w:t>,</w:t>
      </w:r>
      <w:r w:rsidRPr="001F196C">
        <w:t xml:space="preserve"> Routledge.</w:t>
      </w:r>
      <w:r w:rsidRPr="00AA5B5D">
        <w:t xml:space="preserve"> </w:t>
      </w:r>
      <w:hyperlink r:id="rId16" w:history="1">
        <w:r w:rsidRPr="00A23189">
          <w:rPr>
            <w:rStyle w:val="Hyperlink"/>
          </w:rPr>
          <w:t>https://ljmu.primo.exlibrisgroup.com/discovery/fulldisplay?docid=alma990010290270303826&amp;context=L&amp;vid=44JMU_INST:44JMU_VU1&amp;lang=en&amp;search_scope=MyInst_and_CI&amp;adaptor=Local%20Search%20Engine&amp;tab=Everything&amp;query=any,contains,john%20hattie</w:t>
        </w:r>
      </w:hyperlink>
      <w:r>
        <w:t xml:space="preserve"> (link to LJMU library, full book available online).</w:t>
      </w:r>
    </w:p>
    <w:p w14:paraId="103BF302" w14:textId="049B6D77" w:rsidR="007B3182" w:rsidRPr="007B3182" w:rsidRDefault="000159F8" w:rsidP="007B3182">
      <w:r>
        <w:rPr>
          <w:lang w:val="en-US"/>
        </w:rPr>
        <w:t>Tyson, C. Brown, W. (2021)</w:t>
      </w:r>
      <w:r w:rsidR="003B4258" w:rsidRPr="003B4258">
        <w:rPr>
          <w:rFonts w:eastAsia="Times New Roman" w:cs="Arial"/>
          <w:b/>
          <w:bCs/>
          <w:kern w:val="36"/>
          <w:sz w:val="48"/>
          <w:szCs w:val="48"/>
          <w:lang w:eastAsia="en-GB"/>
          <w14:ligatures w14:val="none"/>
        </w:rPr>
        <w:t xml:space="preserve"> </w:t>
      </w:r>
      <w:r w:rsidR="003B4258" w:rsidRPr="00FD5F17">
        <w:rPr>
          <w:i/>
          <w:iCs/>
        </w:rPr>
        <w:t>Changing our use of feedback and becoming a trauma-informed school: A case study</w:t>
      </w:r>
      <w:r w:rsidR="003B4258">
        <w:t xml:space="preserve">, Impact </w:t>
      </w:r>
      <w:r w:rsidR="00FD5F17">
        <w:t>Magazine, Issue 12, ‘Assessment and Feedback’</w:t>
      </w:r>
      <w:r w:rsidR="00A851B8">
        <w:t>, Chartered College.</w:t>
      </w:r>
      <w:r w:rsidR="003B4258">
        <w:rPr>
          <w:lang w:val="en-US"/>
        </w:rPr>
        <w:t xml:space="preserve"> </w:t>
      </w:r>
      <w:r>
        <w:rPr>
          <w:lang w:val="en-US"/>
        </w:rPr>
        <w:t xml:space="preserve"> </w:t>
      </w:r>
      <w:hyperlink r:id="rId17" w:history="1">
        <w:r w:rsidR="007B3182" w:rsidRPr="007B3182">
          <w:rPr>
            <w:rStyle w:val="Hyperlink"/>
            <w:lang w:val="en-US"/>
          </w:rPr>
          <w:t>Changing our use of feedback and becoming a trauma-informed school: A case study (</w:t>
        </w:r>
        <w:proofErr w:type="spellStart"/>
      </w:hyperlink>
      <w:hyperlink r:id="rId18" w:history="1">
        <w:r w:rsidR="007B3182" w:rsidRPr="007B3182">
          <w:rPr>
            <w:rStyle w:val="Hyperlink"/>
            <w:lang w:val="en-US"/>
          </w:rPr>
          <w:t>chartered.college</w:t>
        </w:r>
        <w:proofErr w:type="spellEnd"/>
      </w:hyperlink>
      <w:hyperlink r:id="rId19" w:history="1">
        <w:r w:rsidR="007B3182" w:rsidRPr="007B3182">
          <w:rPr>
            <w:rStyle w:val="Hyperlink"/>
            <w:lang w:val="en-US"/>
          </w:rPr>
          <w:t>)</w:t>
        </w:r>
      </w:hyperlink>
    </w:p>
    <w:p w14:paraId="34E2C6EE" w14:textId="77777777" w:rsidR="007B3182" w:rsidRDefault="007B3182" w:rsidP="00847EB6"/>
    <w:p w14:paraId="58C5774E" w14:textId="77777777" w:rsidR="0083398C" w:rsidRDefault="0083398C" w:rsidP="0083398C"/>
    <w:p w14:paraId="2A7EBFA2" w14:textId="77777777" w:rsidR="0083398C" w:rsidRDefault="0083398C" w:rsidP="0083398C">
      <w:pPr>
        <w:pStyle w:val="Heading2"/>
      </w:pPr>
      <w:r>
        <w:t>Further Reading</w:t>
      </w:r>
    </w:p>
    <w:p w14:paraId="284DAC25" w14:textId="58D7ADDA" w:rsidR="00BC2995" w:rsidRDefault="00BC2995" w:rsidP="00BC2995"/>
    <w:p w14:paraId="4CEF1F39" w14:textId="77777777" w:rsidR="005D2A53" w:rsidRPr="003C7FD7" w:rsidRDefault="005D2A53" w:rsidP="005D2A53">
      <w:pPr>
        <w:rPr>
          <w:rFonts w:cs="Arial"/>
          <w:szCs w:val="24"/>
        </w:rPr>
      </w:pPr>
      <w:r w:rsidRPr="003C7FD7">
        <w:rPr>
          <w:rFonts w:cs="Arial"/>
          <w:color w:val="000000"/>
          <w:szCs w:val="24"/>
          <w:shd w:val="clear" w:color="auto" w:fill="FFFFFF"/>
        </w:rPr>
        <w:t>Branigan, H.E. and Donaldson, D.I. (2019) “Learning from learning logs: A case study of metacognition in the primary school classroom,” </w:t>
      </w:r>
      <w:r w:rsidRPr="003C7FD7">
        <w:rPr>
          <w:rFonts w:cs="Arial"/>
          <w:i/>
          <w:iCs/>
          <w:color w:val="000000"/>
          <w:szCs w:val="24"/>
          <w:shd w:val="clear" w:color="auto" w:fill="FFFFFF"/>
        </w:rPr>
        <w:t>British educational research journal</w:t>
      </w:r>
      <w:r w:rsidRPr="003C7FD7">
        <w:rPr>
          <w:rFonts w:cs="Arial"/>
          <w:color w:val="000000"/>
          <w:szCs w:val="24"/>
          <w:shd w:val="clear" w:color="auto" w:fill="FFFFFF"/>
        </w:rPr>
        <w:t xml:space="preserve">, 45(4), pp. 791–820. Available at: </w:t>
      </w:r>
      <w:hyperlink r:id="rId20" w:history="1">
        <w:r w:rsidRPr="00B70109">
          <w:rPr>
            <w:rStyle w:val="Hyperlink"/>
            <w:rFonts w:cs="Arial"/>
            <w:szCs w:val="24"/>
            <w:shd w:val="clear" w:color="auto" w:fill="FFFFFF"/>
          </w:rPr>
          <w:t>https://doi.org/10.1002/berj.3526</w:t>
        </w:r>
      </w:hyperlink>
      <w:r>
        <w:rPr>
          <w:rFonts w:cs="Arial"/>
          <w:color w:val="000000"/>
          <w:szCs w:val="24"/>
          <w:shd w:val="clear" w:color="auto" w:fill="FFFFFF"/>
        </w:rPr>
        <w:t xml:space="preserve"> </w:t>
      </w:r>
    </w:p>
    <w:p w14:paraId="791902BA" w14:textId="1F462F64" w:rsidR="00BC2995" w:rsidRPr="00BC2995" w:rsidRDefault="00BC2995" w:rsidP="00BC2995">
      <w:r>
        <w:t xml:space="preserve">Brooks, R. (2019) </w:t>
      </w:r>
      <w:r>
        <w:rPr>
          <w:rFonts w:ascii="Roboto" w:hAnsi="Roboto"/>
          <w:color w:val="111111"/>
          <w:shd w:val="clear" w:color="auto" w:fill="FFFFFF"/>
        </w:rPr>
        <w:t>The Trauma and Attachment-Aware Classroom: A Practical Guide to Supporting Children Who Have Encountered Trauma and Adverse Childhood Experiences</w:t>
      </w:r>
      <w:r w:rsidR="006D1788">
        <w:rPr>
          <w:rFonts w:ascii="Roboto" w:hAnsi="Roboto"/>
          <w:color w:val="111111"/>
          <w:shd w:val="clear" w:color="auto" w:fill="FFFFFF"/>
        </w:rPr>
        <w:t>, Jessica Kingsley Publishers.</w:t>
      </w:r>
    </w:p>
    <w:p w14:paraId="5B8A6A97" w14:textId="77777777" w:rsidR="0083398C" w:rsidRDefault="0083398C" w:rsidP="0083398C">
      <w:pPr>
        <w:pStyle w:val="NoSpacing"/>
      </w:pPr>
    </w:p>
    <w:p w14:paraId="6827FA4B" w14:textId="77777777" w:rsidR="0083398C" w:rsidRDefault="0083398C" w:rsidP="0083398C">
      <w:r>
        <w:t xml:space="preserve">Department for Education (2019) Early Career Framework: </w:t>
      </w:r>
      <w:hyperlink r:id="rId21" w:history="1">
        <w:r>
          <w:rPr>
            <w:rStyle w:val="Hyperlink"/>
          </w:rPr>
          <w:t>Early Career Framework (publishing.service.gov.uk)</w:t>
        </w:r>
      </w:hyperlink>
    </w:p>
    <w:p w14:paraId="60BA0E79" w14:textId="77777777" w:rsidR="0083398C" w:rsidRDefault="0083398C" w:rsidP="0083398C">
      <w:pPr>
        <w:rPr>
          <w:rStyle w:val="Hyperlink"/>
        </w:rPr>
      </w:pPr>
      <w:r>
        <w:lastRenderedPageBreak/>
        <w:t xml:space="preserve">Education Endowment Foundation (2021) </w:t>
      </w:r>
      <w:r w:rsidRPr="00392F56">
        <w:rPr>
          <w:i/>
          <w:iCs/>
        </w:rPr>
        <w:t>Metacognition and Self-Regulated Learning: Guidance Report</w:t>
      </w:r>
      <w:r>
        <w:t xml:space="preserve">. </w:t>
      </w:r>
      <w:hyperlink r:id="rId22" w:history="1">
        <w:r>
          <w:rPr>
            <w:rStyle w:val="Hyperlink"/>
          </w:rPr>
          <w:t>Link to report</w:t>
        </w:r>
      </w:hyperlink>
    </w:p>
    <w:p w14:paraId="5CCA2221" w14:textId="77777777" w:rsidR="0083398C" w:rsidRDefault="0083398C" w:rsidP="0083398C">
      <w:proofErr w:type="spellStart"/>
      <w:r>
        <w:t>Wiliam</w:t>
      </w:r>
      <w:proofErr w:type="spellEnd"/>
      <w:r>
        <w:t xml:space="preserve">, D. (2017) The Secret of Effective Feedback, Educational Leadership, 73(7), 10-15. </w:t>
      </w:r>
      <w:hyperlink r:id="rId23" w:history="1">
        <w:r>
          <w:rPr>
            <w:rStyle w:val="Hyperlink"/>
          </w:rPr>
          <w:t>Link to article</w:t>
        </w:r>
      </w:hyperlink>
    </w:p>
    <w:p w14:paraId="518C3496" w14:textId="77777777" w:rsidR="0083398C" w:rsidRDefault="0083398C" w:rsidP="0083398C">
      <w:proofErr w:type="spellStart"/>
      <w:r>
        <w:t>Wiliam</w:t>
      </w:r>
      <w:proofErr w:type="spellEnd"/>
      <w:r>
        <w:t>, D (2018), Embedded Formative Assessment (Second Edition), Solution Tree Press</w:t>
      </w:r>
    </w:p>
    <w:p w14:paraId="7343A243" w14:textId="77777777" w:rsidR="00B73171" w:rsidRDefault="00B73171" w:rsidP="00B73171">
      <w:pPr>
        <w:pStyle w:val="Heading1"/>
      </w:pPr>
    </w:p>
    <w:p w14:paraId="04B4D0EA" w14:textId="77777777" w:rsidR="00B73171" w:rsidRDefault="00B73171" w:rsidP="00B73171">
      <w:pPr>
        <w:pStyle w:val="Heading1"/>
      </w:pPr>
    </w:p>
    <w:p w14:paraId="27BF5C21" w14:textId="77777777" w:rsidR="00B73171" w:rsidRPr="008C7E48" w:rsidRDefault="00B73171" w:rsidP="00B73171">
      <w:pPr>
        <w:sectPr w:rsidR="00B73171" w:rsidRPr="008C7E48" w:rsidSect="00B3449C">
          <w:pgSz w:w="11906" w:h="16838"/>
          <w:pgMar w:top="1440" w:right="1440" w:bottom="1440" w:left="1440" w:header="708" w:footer="708" w:gutter="0"/>
          <w:cols w:space="708"/>
          <w:docGrid w:linePitch="360"/>
        </w:sectPr>
      </w:pPr>
    </w:p>
    <w:p w14:paraId="733E1D86" w14:textId="77777777" w:rsidR="00B73171" w:rsidRDefault="00B73171" w:rsidP="00B73171">
      <w:pPr>
        <w:pStyle w:val="Heading1"/>
      </w:pPr>
      <w:r>
        <w:lastRenderedPageBreak/>
        <w:t>Online day: 12</w:t>
      </w:r>
      <w:r w:rsidRPr="00D04B32">
        <w:rPr>
          <w:vertAlign w:val="superscript"/>
        </w:rPr>
        <w:t>th</w:t>
      </w:r>
      <w:r>
        <w:t xml:space="preserve"> April 9am – 4pm </w:t>
      </w:r>
    </w:p>
    <w:tbl>
      <w:tblPr>
        <w:tblStyle w:val="TableGrid"/>
        <w:tblpPr w:leftFromText="180" w:rightFromText="180" w:vertAnchor="text" w:horzAnchor="margin" w:tblpXSpec="center" w:tblpY="39"/>
        <w:tblW w:w="16302" w:type="dxa"/>
        <w:tblLook w:val="04A0" w:firstRow="1" w:lastRow="0" w:firstColumn="1" w:lastColumn="0" w:noHBand="0" w:noVBand="1"/>
      </w:tblPr>
      <w:tblGrid>
        <w:gridCol w:w="16302"/>
      </w:tblGrid>
      <w:tr w:rsidR="00B73171" w14:paraId="201EDB71" w14:textId="77777777" w:rsidTr="008C7E48">
        <w:tc>
          <w:tcPr>
            <w:tcW w:w="16302" w:type="dxa"/>
            <w:shd w:val="clear" w:color="auto" w:fill="D9E2F3" w:themeFill="accent1" w:themeFillTint="33"/>
          </w:tcPr>
          <w:p w14:paraId="30FF9F15" w14:textId="77777777" w:rsidR="00B73171" w:rsidRDefault="00B73171" w:rsidP="008C7E48">
            <w:pPr>
              <w:rPr>
                <w:rFonts w:ascii="Century Gothic" w:hAnsi="Century Gothic"/>
                <w:sz w:val="18"/>
                <w:szCs w:val="18"/>
              </w:rPr>
            </w:pPr>
            <w:r w:rsidRPr="008C7E48">
              <w:rPr>
                <w:rFonts w:ascii="Century Gothic" w:hAnsi="Century Gothic"/>
                <w:sz w:val="18"/>
                <w:szCs w:val="18"/>
              </w:rPr>
              <w:t xml:space="preserve">In the </w:t>
            </w:r>
            <w:r w:rsidRPr="008C7E48">
              <w:rPr>
                <w:rFonts w:ascii="Century Gothic" w:hAnsi="Century Gothic"/>
                <w:i/>
                <w:iCs/>
                <w:sz w:val="18"/>
                <w:szCs w:val="18"/>
              </w:rPr>
              <w:t>Introduction</w:t>
            </w:r>
            <w:r w:rsidRPr="008C7E48">
              <w:rPr>
                <w:rFonts w:ascii="Century Gothic" w:hAnsi="Century Gothic"/>
                <w:sz w:val="18"/>
                <w:szCs w:val="18"/>
              </w:rPr>
              <w:t xml:space="preserve"> phase of the ITAP, student teachers will learn about how High-Quality Feedback fits into broader principles of pupil progress and the evidence base associated with it</w:t>
            </w:r>
          </w:p>
          <w:p w14:paraId="5986B6C7" w14:textId="77777777" w:rsidR="00B73171" w:rsidRPr="008C7E48" w:rsidRDefault="00B73171" w:rsidP="008C7E48">
            <w:pPr>
              <w:rPr>
                <w:rFonts w:ascii="Century Gothic" w:hAnsi="Century Gothic"/>
                <w:sz w:val="18"/>
                <w:szCs w:val="18"/>
              </w:rPr>
            </w:pPr>
          </w:p>
        </w:tc>
      </w:tr>
      <w:tr w:rsidR="00B73171" w14:paraId="4423E850" w14:textId="77777777" w:rsidTr="008C7E48">
        <w:tc>
          <w:tcPr>
            <w:tcW w:w="16302" w:type="dxa"/>
            <w:shd w:val="clear" w:color="auto" w:fill="D9E2F3" w:themeFill="accent1" w:themeFillTint="33"/>
          </w:tcPr>
          <w:p w14:paraId="5AD54E26" w14:textId="77777777" w:rsidR="00B73171" w:rsidRPr="008C7E48" w:rsidRDefault="00B73171" w:rsidP="008C7E48">
            <w:pPr>
              <w:rPr>
                <w:rFonts w:ascii="Century Gothic" w:hAnsi="Century Gothic"/>
                <w:b/>
                <w:bCs/>
                <w:sz w:val="18"/>
                <w:szCs w:val="18"/>
              </w:rPr>
            </w:pPr>
            <w:r w:rsidRPr="008C7E48">
              <w:rPr>
                <w:rFonts w:ascii="Century Gothic" w:hAnsi="Century Gothic"/>
                <w:b/>
                <w:bCs/>
                <w:sz w:val="18"/>
                <w:szCs w:val="18"/>
              </w:rPr>
              <w:t>Summary of Content</w:t>
            </w:r>
          </w:p>
        </w:tc>
      </w:tr>
      <w:tr w:rsidR="00B73171" w14:paraId="0747AB10" w14:textId="77777777" w:rsidTr="008C7E48">
        <w:tc>
          <w:tcPr>
            <w:tcW w:w="16302" w:type="dxa"/>
          </w:tcPr>
          <w:p w14:paraId="59BF5AAE" w14:textId="77777777" w:rsidR="004C3BCD" w:rsidRDefault="004C3BCD" w:rsidP="008C7E48">
            <w:pPr>
              <w:pStyle w:val="Tablecontent"/>
              <w:rPr>
                <w:rFonts w:cs="Arial"/>
                <w:color w:val="auto"/>
                <w:sz w:val="18"/>
                <w:szCs w:val="18"/>
              </w:rPr>
            </w:pPr>
          </w:p>
          <w:p w14:paraId="2415F01E" w14:textId="7D25B08E" w:rsidR="004C3BCD" w:rsidRPr="00EB5CB8" w:rsidRDefault="001D0BF2" w:rsidP="008C7E48">
            <w:pPr>
              <w:pStyle w:val="Tablecontent"/>
              <w:rPr>
                <w:rFonts w:cs="Arial"/>
                <w:b/>
                <w:bCs/>
                <w:color w:val="auto"/>
                <w:sz w:val="18"/>
                <w:szCs w:val="18"/>
                <w:u w:val="single"/>
              </w:rPr>
            </w:pPr>
            <w:r w:rsidRPr="00EB5CB8">
              <w:rPr>
                <w:rFonts w:cs="Arial"/>
                <w:b/>
                <w:bCs/>
                <w:color w:val="auto"/>
                <w:sz w:val="18"/>
                <w:szCs w:val="18"/>
                <w:u w:val="single"/>
              </w:rPr>
              <w:t>9-10am</w:t>
            </w:r>
          </w:p>
          <w:p w14:paraId="731A6D44" w14:textId="77777777" w:rsidR="001D0BF2" w:rsidRDefault="001D0BF2" w:rsidP="008C7E48">
            <w:pPr>
              <w:pStyle w:val="Tablecontent"/>
              <w:rPr>
                <w:rFonts w:cs="Arial"/>
                <w:color w:val="auto"/>
                <w:sz w:val="18"/>
                <w:szCs w:val="18"/>
              </w:rPr>
            </w:pPr>
          </w:p>
          <w:p w14:paraId="7537FD91" w14:textId="77777777" w:rsidR="001D0BF2" w:rsidRPr="001D0BF2" w:rsidRDefault="001D0BF2" w:rsidP="001D0BF2">
            <w:pPr>
              <w:pStyle w:val="Tablecontent"/>
              <w:rPr>
                <w:rFonts w:cs="Arial"/>
                <w:color w:val="auto"/>
                <w:sz w:val="18"/>
                <w:szCs w:val="18"/>
              </w:rPr>
            </w:pPr>
            <w:r w:rsidRPr="001D0BF2">
              <w:rPr>
                <w:rFonts w:cs="Arial"/>
                <w:b/>
                <w:bCs/>
                <w:color w:val="auto"/>
                <w:sz w:val="18"/>
                <w:szCs w:val="18"/>
              </w:rPr>
              <w:t>Task</w:t>
            </w:r>
            <w:r>
              <w:rPr>
                <w:rFonts w:cs="Arial"/>
                <w:color w:val="auto"/>
                <w:sz w:val="18"/>
                <w:szCs w:val="18"/>
              </w:rPr>
              <w:t xml:space="preserve">: </w:t>
            </w:r>
            <w:r w:rsidRPr="001D0BF2">
              <w:rPr>
                <w:rFonts w:cs="Arial"/>
                <w:color w:val="auto"/>
                <w:sz w:val="18"/>
                <w:szCs w:val="18"/>
              </w:rPr>
              <w:t>Read the EEF Guidance Report, Teacher Feedback to Improve Pupil learning, 2019, p.1-11. </w:t>
            </w:r>
          </w:p>
          <w:p w14:paraId="20FAB973" w14:textId="7E8D4205" w:rsidR="001D0BF2" w:rsidRDefault="001D0BF2" w:rsidP="001D0BF2">
            <w:pPr>
              <w:pStyle w:val="Tablecontent"/>
              <w:rPr>
                <w:rFonts w:cs="Arial"/>
                <w:color w:val="auto"/>
                <w:sz w:val="18"/>
                <w:szCs w:val="18"/>
              </w:rPr>
            </w:pPr>
            <w:r w:rsidRPr="001D0BF2">
              <w:rPr>
                <w:rFonts w:cs="Arial"/>
                <w:color w:val="auto"/>
                <w:sz w:val="18"/>
                <w:szCs w:val="18"/>
              </w:rPr>
              <w:t xml:space="preserve">Watch video 1: </w:t>
            </w:r>
            <w:hyperlink r:id="rId24" w:history="1">
              <w:r w:rsidRPr="001D0BF2">
                <w:rPr>
                  <w:rStyle w:val="Hyperlink"/>
                  <w:rFonts w:cs="Arial"/>
                  <w:color w:val="auto"/>
                  <w:sz w:val="18"/>
                  <w:szCs w:val="18"/>
                </w:rPr>
                <w:t xml:space="preserve">Dylan </w:t>
              </w:r>
              <w:proofErr w:type="spellStart"/>
              <w:r w:rsidRPr="001D0BF2">
                <w:rPr>
                  <w:rStyle w:val="Hyperlink"/>
                  <w:rFonts w:cs="Arial"/>
                  <w:color w:val="auto"/>
                  <w:sz w:val="18"/>
                  <w:szCs w:val="18"/>
                </w:rPr>
                <w:t>Wiliam</w:t>
              </w:r>
              <w:proofErr w:type="spellEnd"/>
              <w:r w:rsidRPr="001D0BF2">
                <w:rPr>
                  <w:rStyle w:val="Hyperlink"/>
                  <w:rFonts w:cs="Arial"/>
                  <w:color w:val="auto"/>
                  <w:sz w:val="18"/>
                  <w:szCs w:val="18"/>
                </w:rPr>
                <w:t>: What do we Mean by Assessment for Learning? (youtube.com)</w:t>
              </w:r>
            </w:hyperlink>
            <w:r w:rsidR="002711AE">
              <w:rPr>
                <w:rStyle w:val="Hyperlink"/>
                <w:rFonts w:cs="Arial"/>
                <w:color w:val="auto"/>
                <w:sz w:val="18"/>
                <w:szCs w:val="18"/>
              </w:rPr>
              <w:t xml:space="preserve"> </w:t>
            </w:r>
            <w:r w:rsidRPr="001D0BF2">
              <w:rPr>
                <w:rFonts w:cs="Arial"/>
                <w:color w:val="auto"/>
                <w:sz w:val="18"/>
                <w:szCs w:val="18"/>
              </w:rPr>
              <w:t xml:space="preserve"> (9 mins) </w:t>
            </w:r>
          </w:p>
          <w:p w14:paraId="06A151FB" w14:textId="77777777" w:rsidR="00B72000" w:rsidRPr="001D0BF2" w:rsidRDefault="00B72000" w:rsidP="001D0BF2">
            <w:pPr>
              <w:pStyle w:val="Tablecontent"/>
              <w:rPr>
                <w:rFonts w:cs="Arial"/>
                <w:color w:val="auto"/>
                <w:sz w:val="18"/>
                <w:szCs w:val="18"/>
              </w:rPr>
            </w:pPr>
          </w:p>
          <w:p w14:paraId="18EFE35B" w14:textId="019920F4" w:rsidR="004C3BCD" w:rsidRDefault="0031257C" w:rsidP="008C7E48">
            <w:pPr>
              <w:pStyle w:val="Tablecontent"/>
              <w:rPr>
                <w:rFonts w:cs="Arial"/>
                <w:color w:val="auto"/>
                <w:sz w:val="18"/>
                <w:szCs w:val="18"/>
              </w:rPr>
            </w:pPr>
            <w:r>
              <w:rPr>
                <w:rFonts w:cs="Arial"/>
                <w:b/>
                <w:bCs/>
                <w:color w:val="auto"/>
                <w:sz w:val="18"/>
                <w:szCs w:val="18"/>
              </w:rPr>
              <w:t xml:space="preserve">Activity: </w:t>
            </w:r>
            <w:r w:rsidRPr="0031257C">
              <w:rPr>
                <w:rFonts w:cs="Arial"/>
                <w:color w:val="auto"/>
                <w:sz w:val="18"/>
                <w:szCs w:val="18"/>
              </w:rPr>
              <w:t xml:space="preserve">Add 2 take-aways from the reading and video to the </w:t>
            </w:r>
            <w:r w:rsidRPr="00B72000">
              <w:rPr>
                <w:rFonts w:cs="Arial"/>
                <w:b/>
                <w:bCs/>
                <w:color w:val="auto"/>
                <w:sz w:val="18"/>
                <w:szCs w:val="18"/>
              </w:rPr>
              <w:t>discussion board 1</w:t>
            </w:r>
            <w:r w:rsidRPr="0031257C">
              <w:rPr>
                <w:rFonts w:cs="Arial"/>
                <w:color w:val="auto"/>
                <w:sz w:val="18"/>
                <w:szCs w:val="18"/>
              </w:rPr>
              <w:t xml:space="preserve"> - Can you think of two targets to take into class based on this reading and video to enhance your practice?</w:t>
            </w:r>
          </w:p>
          <w:p w14:paraId="772BC420" w14:textId="77777777" w:rsidR="0031257C" w:rsidRDefault="0031257C" w:rsidP="008C7E48">
            <w:pPr>
              <w:pStyle w:val="Tablecontent"/>
              <w:rPr>
                <w:rFonts w:cs="Arial"/>
                <w:b/>
                <w:bCs/>
                <w:color w:val="auto"/>
                <w:sz w:val="18"/>
                <w:szCs w:val="18"/>
              </w:rPr>
            </w:pPr>
          </w:p>
          <w:p w14:paraId="33A2ACF6" w14:textId="77777777" w:rsidR="00B72000" w:rsidRDefault="0031257C" w:rsidP="008C7E48">
            <w:pPr>
              <w:pStyle w:val="Tablecontent"/>
              <w:rPr>
                <w:rFonts w:cs="Arial"/>
                <w:b/>
                <w:bCs/>
                <w:color w:val="auto"/>
                <w:sz w:val="18"/>
                <w:szCs w:val="18"/>
              </w:rPr>
            </w:pPr>
            <w:r w:rsidRPr="00B72000">
              <w:rPr>
                <w:rFonts w:cs="Arial"/>
                <w:b/>
                <w:bCs/>
                <w:color w:val="auto"/>
                <w:sz w:val="18"/>
                <w:szCs w:val="18"/>
                <w:u w:val="single"/>
              </w:rPr>
              <w:t>10am</w:t>
            </w:r>
          </w:p>
          <w:p w14:paraId="41C22C67" w14:textId="77777777" w:rsidR="00B72000" w:rsidRDefault="00B72000" w:rsidP="008C7E48">
            <w:pPr>
              <w:pStyle w:val="Tablecontent"/>
              <w:rPr>
                <w:rFonts w:cs="Arial"/>
                <w:b/>
                <w:bCs/>
                <w:color w:val="auto"/>
                <w:sz w:val="18"/>
                <w:szCs w:val="18"/>
              </w:rPr>
            </w:pPr>
          </w:p>
          <w:p w14:paraId="2EF37B13" w14:textId="737745EB" w:rsidR="0031257C" w:rsidRPr="00B72000" w:rsidRDefault="0031257C" w:rsidP="008C7E48">
            <w:pPr>
              <w:pStyle w:val="Tablecontent"/>
              <w:rPr>
                <w:rFonts w:cs="Arial"/>
                <w:color w:val="auto"/>
                <w:sz w:val="18"/>
                <w:szCs w:val="18"/>
              </w:rPr>
            </w:pPr>
            <w:r w:rsidRPr="00B72000">
              <w:rPr>
                <w:rFonts w:cs="Arial"/>
                <w:color w:val="auto"/>
                <w:sz w:val="18"/>
                <w:szCs w:val="18"/>
              </w:rPr>
              <w:t>Teams call with Lizzie</w:t>
            </w:r>
          </w:p>
          <w:p w14:paraId="08B2C66C" w14:textId="77777777" w:rsidR="0031257C" w:rsidRDefault="0031257C" w:rsidP="008C7E48">
            <w:pPr>
              <w:pStyle w:val="Tablecontent"/>
              <w:rPr>
                <w:rFonts w:cs="Arial"/>
                <w:b/>
                <w:bCs/>
                <w:color w:val="auto"/>
                <w:sz w:val="18"/>
                <w:szCs w:val="18"/>
              </w:rPr>
            </w:pPr>
          </w:p>
          <w:p w14:paraId="4B8687B7" w14:textId="51B6AA47" w:rsidR="0031257C" w:rsidRDefault="0031257C" w:rsidP="008C7E48">
            <w:pPr>
              <w:pStyle w:val="Tablecontent"/>
              <w:rPr>
                <w:rFonts w:cs="Arial"/>
                <w:b/>
                <w:bCs/>
                <w:color w:val="auto"/>
                <w:sz w:val="18"/>
                <w:szCs w:val="18"/>
                <w:u w:val="single"/>
              </w:rPr>
            </w:pPr>
            <w:r w:rsidRPr="00EB5CB8">
              <w:rPr>
                <w:rFonts w:cs="Arial"/>
                <w:b/>
                <w:bCs/>
                <w:color w:val="auto"/>
                <w:sz w:val="18"/>
                <w:szCs w:val="18"/>
                <w:u w:val="single"/>
              </w:rPr>
              <w:t>10.30-12</w:t>
            </w:r>
            <w:r w:rsidR="00B72000">
              <w:rPr>
                <w:rFonts w:cs="Arial"/>
                <w:b/>
                <w:bCs/>
                <w:color w:val="auto"/>
                <w:sz w:val="18"/>
                <w:szCs w:val="18"/>
                <w:u w:val="single"/>
              </w:rPr>
              <w:t>pm</w:t>
            </w:r>
          </w:p>
          <w:p w14:paraId="728EB09D" w14:textId="77777777" w:rsidR="00EB5CB8" w:rsidRDefault="00EB5CB8" w:rsidP="008C7E48">
            <w:pPr>
              <w:pStyle w:val="Tablecontent"/>
              <w:rPr>
                <w:rFonts w:cs="Arial"/>
                <w:b/>
                <w:bCs/>
                <w:color w:val="auto"/>
                <w:sz w:val="18"/>
                <w:szCs w:val="18"/>
                <w:u w:val="single"/>
              </w:rPr>
            </w:pPr>
          </w:p>
          <w:p w14:paraId="10F24620" w14:textId="77777777" w:rsidR="00EB5CB8" w:rsidRPr="00EB5CB8" w:rsidRDefault="00EB5CB8" w:rsidP="00EB5CB8">
            <w:pPr>
              <w:pStyle w:val="Tablecontent"/>
              <w:rPr>
                <w:rFonts w:cs="Arial"/>
                <w:color w:val="auto"/>
                <w:sz w:val="18"/>
                <w:szCs w:val="18"/>
              </w:rPr>
            </w:pPr>
            <w:r w:rsidRPr="00EB5CB8">
              <w:rPr>
                <w:rFonts w:cs="Arial"/>
                <w:color w:val="auto"/>
                <w:sz w:val="18"/>
                <w:szCs w:val="18"/>
              </w:rPr>
              <w:t>Task: Read Principle 1 from  EEF Guidance Report, Teacher Feedback to Improve Pupil learning, 2019, (p.12-17). </w:t>
            </w:r>
          </w:p>
          <w:p w14:paraId="3978FD5C" w14:textId="77777777" w:rsidR="00EB5CB8" w:rsidRPr="00EB5CB8" w:rsidRDefault="00EB5CB8" w:rsidP="00EB5CB8">
            <w:pPr>
              <w:pStyle w:val="Tablecontent"/>
              <w:rPr>
                <w:rFonts w:cs="Arial"/>
                <w:color w:val="auto"/>
                <w:sz w:val="18"/>
                <w:szCs w:val="18"/>
              </w:rPr>
            </w:pPr>
          </w:p>
          <w:p w14:paraId="15A4DCF5" w14:textId="538DBEFF" w:rsidR="003351EF" w:rsidRPr="003351EF" w:rsidRDefault="00EB5CB8" w:rsidP="00B72000">
            <w:pPr>
              <w:pStyle w:val="Tablecontent"/>
              <w:rPr>
                <w:rFonts w:cs="Arial"/>
                <w:color w:val="CC3399"/>
                <w:sz w:val="18"/>
                <w:szCs w:val="18"/>
              </w:rPr>
            </w:pPr>
            <w:r w:rsidRPr="00EB5CB8">
              <w:rPr>
                <w:rFonts w:cs="Arial"/>
                <w:color w:val="auto"/>
                <w:sz w:val="18"/>
                <w:szCs w:val="18"/>
              </w:rPr>
              <w:t>After reading watch:</w:t>
            </w:r>
            <w:r w:rsidR="003351EF">
              <w:rPr>
                <w:rFonts w:cs="Arial"/>
                <w:color w:val="auto"/>
                <w:sz w:val="18"/>
                <w:szCs w:val="18"/>
              </w:rPr>
              <w:t xml:space="preserve"> </w:t>
            </w:r>
            <w:hyperlink r:id="rId25" w:history="1">
              <w:r w:rsidR="003351EF" w:rsidRPr="00A24CDC">
                <w:rPr>
                  <w:rStyle w:val="Hyperlink"/>
                  <w:rFonts w:cs="Arial"/>
                  <w:color w:val="auto"/>
                  <w:sz w:val="18"/>
                  <w:szCs w:val="18"/>
                </w:rPr>
                <w:t>Strategy 1: Clarifying, Sharing, and Understanding Learning Intentions (youtube.com)</w:t>
              </w:r>
            </w:hyperlink>
            <w:r w:rsidR="003351EF" w:rsidRPr="00A24CDC">
              <w:rPr>
                <w:rFonts w:cs="Arial"/>
                <w:color w:val="auto"/>
                <w:sz w:val="18"/>
                <w:szCs w:val="18"/>
              </w:rPr>
              <w:t xml:space="preserve"> </w:t>
            </w:r>
            <w:r w:rsidRPr="00EB5CB8">
              <w:rPr>
                <w:rFonts w:cs="Arial"/>
                <w:color w:val="auto"/>
                <w:sz w:val="18"/>
                <w:szCs w:val="18"/>
              </w:rPr>
              <w:t>(4 mins)</w:t>
            </w:r>
            <w:r w:rsidR="00B72000">
              <w:rPr>
                <w:rFonts w:cs="Arial"/>
                <w:color w:val="auto"/>
                <w:sz w:val="18"/>
                <w:szCs w:val="18"/>
              </w:rPr>
              <w:t xml:space="preserve"> and </w:t>
            </w:r>
            <w:hyperlink r:id="rId26" w:history="1">
              <w:r w:rsidR="003351EF" w:rsidRPr="003351EF">
                <w:rPr>
                  <w:rStyle w:val="Hyperlink"/>
                  <w:rFonts w:cs="Arial"/>
                  <w:color w:val="CC3399"/>
                  <w:sz w:val="18"/>
                  <w:szCs w:val="18"/>
                </w:rPr>
                <w:t>Strategy 2: Eliciting Evidence of Learning (youtube.com)</w:t>
              </w:r>
            </w:hyperlink>
            <w:r w:rsidR="003351EF" w:rsidRPr="003351EF">
              <w:rPr>
                <w:rStyle w:val="Hyperlink"/>
                <w:rFonts w:cs="Arial"/>
                <w:color w:val="CC3399"/>
                <w:sz w:val="18"/>
                <w:szCs w:val="18"/>
              </w:rPr>
              <w:t xml:space="preserve"> </w:t>
            </w:r>
          </w:p>
          <w:p w14:paraId="7D23B37D" w14:textId="70BD56DA" w:rsidR="00EB5CB8" w:rsidRDefault="00EB5CB8" w:rsidP="00EB5CB8">
            <w:pPr>
              <w:pStyle w:val="Tablecontent"/>
              <w:rPr>
                <w:rFonts w:cs="Arial"/>
                <w:color w:val="auto"/>
                <w:sz w:val="18"/>
                <w:szCs w:val="18"/>
              </w:rPr>
            </w:pPr>
            <w:r w:rsidRPr="00EB5CB8">
              <w:rPr>
                <w:rFonts w:cs="Arial"/>
                <w:color w:val="auto"/>
                <w:sz w:val="18"/>
                <w:szCs w:val="18"/>
              </w:rPr>
              <w:t>(1 min 56)</w:t>
            </w:r>
          </w:p>
          <w:p w14:paraId="08E03322" w14:textId="77777777" w:rsidR="00730283" w:rsidRDefault="00730283" w:rsidP="00EB5CB8">
            <w:pPr>
              <w:pStyle w:val="Tablecontent"/>
              <w:rPr>
                <w:rFonts w:cs="Arial"/>
                <w:color w:val="auto"/>
                <w:sz w:val="18"/>
                <w:szCs w:val="18"/>
              </w:rPr>
            </w:pPr>
          </w:p>
          <w:p w14:paraId="4B18E8B6" w14:textId="339727B4" w:rsidR="00B72000" w:rsidRPr="00B72000" w:rsidRDefault="00B72000" w:rsidP="00B72000">
            <w:pPr>
              <w:pStyle w:val="Tablecontent"/>
              <w:rPr>
                <w:rFonts w:cs="Arial"/>
                <w:color w:val="auto"/>
                <w:sz w:val="18"/>
                <w:szCs w:val="18"/>
              </w:rPr>
            </w:pPr>
            <w:r w:rsidRPr="00B72000">
              <w:rPr>
                <w:rFonts w:cs="Arial"/>
                <w:b/>
                <w:bCs/>
                <w:color w:val="auto"/>
                <w:sz w:val="18"/>
                <w:szCs w:val="18"/>
              </w:rPr>
              <w:t>Activity:</w:t>
            </w:r>
            <w:r>
              <w:rPr>
                <w:rFonts w:cs="Arial"/>
                <w:color w:val="auto"/>
                <w:sz w:val="18"/>
                <w:szCs w:val="18"/>
              </w:rPr>
              <w:t xml:space="preserve"> </w:t>
            </w:r>
            <w:r w:rsidRPr="00B72000">
              <w:rPr>
                <w:rFonts w:cs="Arial"/>
                <w:color w:val="auto"/>
                <w:sz w:val="18"/>
                <w:szCs w:val="18"/>
              </w:rPr>
              <w:t>Choose a lesson plan from Phase 3a.</w:t>
            </w:r>
          </w:p>
          <w:p w14:paraId="5D2CAB15" w14:textId="30AA930F" w:rsidR="00B72000" w:rsidRPr="00B72000" w:rsidRDefault="00B72000" w:rsidP="00B72000">
            <w:pPr>
              <w:pStyle w:val="Tablecontent"/>
              <w:rPr>
                <w:rFonts w:cs="Arial"/>
                <w:color w:val="auto"/>
                <w:sz w:val="18"/>
                <w:szCs w:val="18"/>
              </w:rPr>
            </w:pPr>
            <w:r w:rsidRPr="00B72000">
              <w:rPr>
                <w:rFonts w:cs="Arial"/>
                <w:color w:val="auto"/>
                <w:sz w:val="18"/>
                <w:szCs w:val="18"/>
              </w:rPr>
              <w:t>1. Annotate it to show which of the High-Quality Instruction principles (p. 13) you are including in your teaching. </w:t>
            </w:r>
          </w:p>
          <w:p w14:paraId="0994F6B0" w14:textId="0D50324E" w:rsidR="00B72000" w:rsidRPr="00B72000" w:rsidRDefault="00B72000" w:rsidP="00B72000">
            <w:pPr>
              <w:pStyle w:val="Tablecontent"/>
              <w:rPr>
                <w:rFonts w:cs="Arial"/>
                <w:color w:val="auto"/>
                <w:sz w:val="18"/>
                <w:szCs w:val="18"/>
              </w:rPr>
            </w:pPr>
            <w:r w:rsidRPr="00B72000">
              <w:rPr>
                <w:rFonts w:cs="Arial"/>
                <w:color w:val="auto"/>
                <w:sz w:val="18"/>
                <w:szCs w:val="18"/>
              </w:rPr>
              <w:t>2. Consider p.15 again: What might sharing learning intentions look like in the classroom? Reflect on how you share learning intentions. Could you have used any of these strategies to motivate or engage your pupils? Add to the same lesson plan. </w:t>
            </w:r>
          </w:p>
          <w:p w14:paraId="40D30ECC" w14:textId="32C87AEE" w:rsidR="00B72000" w:rsidRDefault="00B72000" w:rsidP="00B72000">
            <w:pPr>
              <w:pStyle w:val="Tablecontent"/>
              <w:rPr>
                <w:rFonts w:cs="Arial"/>
                <w:color w:val="auto"/>
                <w:sz w:val="18"/>
                <w:szCs w:val="18"/>
              </w:rPr>
            </w:pPr>
            <w:r w:rsidRPr="00B72000">
              <w:rPr>
                <w:rFonts w:cs="Arial"/>
                <w:color w:val="auto"/>
                <w:sz w:val="18"/>
                <w:szCs w:val="18"/>
              </w:rPr>
              <w:t xml:space="preserve">3. Upload lesson plan to </w:t>
            </w:r>
            <w:proofErr w:type="spellStart"/>
            <w:r w:rsidRPr="00B72000">
              <w:rPr>
                <w:rFonts w:cs="Arial"/>
                <w:b/>
                <w:bCs/>
                <w:color w:val="auto"/>
                <w:sz w:val="18"/>
                <w:szCs w:val="18"/>
              </w:rPr>
              <w:t>padlet</w:t>
            </w:r>
            <w:proofErr w:type="spellEnd"/>
            <w:r w:rsidRPr="00B72000">
              <w:rPr>
                <w:rFonts w:cs="Arial"/>
                <w:b/>
                <w:bCs/>
                <w:color w:val="auto"/>
                <w:sz w:val="18"/>
                <w:szCs w:val="18"/>
              </w:rPr>
              <w:t xml:space="preserve"> </w:t>
            </w:r>
            <w:r w:rsidRPr="00B72000">
              <w:rPr>
                <w:rFonts w:cs="Arial"/>
                <w:color w:val="auto"/>
                <w:sz w:val="18"/>
                <w:szCs w:val="18"/>
              </w:rPr>
              <w:t>as we will be sharing these on Monday during the face to face session. </w:t>
            </w:r>
          </w:p>
          <w:p w14:paraId="100FAE38" w14:textId="6A669B63" w:rsidR="0091708E" w:rsidRDefault="0091708E" w:rsidP="002E0AA2">
            <w:pPr>
              <w:pStyle w:val="Tablecontent"/>
              <w:rPr>
                <w:rFonts w:cs="Arial"/>
                <w:color w:val="auto"/>
                <w:sz w:val="18"/>
                <w:szCs w:val="18"/>
              </w:rPr>
            </w:pPr>
            <w:r>
              <w:rPr>
                <w:rFonts w:cs="Arial"/>
                <w:color w:val="auto"/>
                <w:sz w:val="18"/>
                <w:szCs w:val="18"/>
              </w:rPr>
              <w:t>Discussion board</w:t>
            </w:r>
            <w:r w:rsidR="002E0AA2">
              <w:rPr>
                <w:rFonts w:cs="Arial"/>
                <w:color w:val="auto"/>
                <w:sz w:val="18"/>
                <w:szCs w:val="18"/>
              </w:rPr>
              <w:t xml:space="preserve"> 2</w:t>
            </w:r>
            <w:r>
              <w:rPr>
                <w:rFonts w:cs="Arial"/>
                <w:color w:val="auto"/>
                <w:sz w:val="18"/>
                <w:szCs w:val="18"/>
              </w:rPr>
              <w:t xml:space="preserve">: </w:t>
            </w:r>
            <w:r w:rsidR="002E0AA2" w:rsidRPr="002E0AA2">
              <w:rPr>
                <w:rFonts w:cs="Arial"/>
                <w:color w:val="auto"/>
                <w:sz w:val="18"/>
                <w:szCs w:val="18"/>
              </w:rPr>
              <w:t xml:space="preserve"> How do you 'elicit evidence of learning?' (p.16 EEF, 2019).</w:t>
            </w:r>
          </w:p>
          <w:p w14:paraId="333A8DD3" w14:textId="77777777" w:rsidR="00B72000" w:rsidRDefault="00B72000" w:rsidP="00B72000">
            <w:pPr>
              <w:pStyle w:val="Tablecontent"/>
              <w:rPr>
                <w:rFonts w:cs="Arial"/>
                <w:color w:val="auto"/>
                <w:sz w:val="18"/>
                <w:szCs w:val="18"/>
              </w:rPr>
            </w:pPr>
          </w:p>
          <w:p w14:paraId="35F5F0D0" w14:textId="2444DB23" w:rsidR="00B72000" w:rsidRPr="00EB5CB8" w:rsidRDefault="00B72000" w:rsidP="00B72000">
            <w:pPr>
              <w:pStyle w:val="Tablecontent"/>
              <w:rPr>
                <w:rFonts w:cs="Arial"/>
                <w:color w:val="auto"/>
                <w:sz w:val="18"/>
                <w:szCs w:val="18"/>
              </w:rPr>
            </w:pPr>
            <w:r w:rsidRPr="00B72000">
              <w:rPr>
                <w:rFonts w:cs="Arial"/>
                <w:b/>
                <w:bCs/>
                <w:color w:val="auto"/>
                <w:sz w:val="18"/>
                <w:szCs w:val="18"/>
                <w:u w:val="single"/>
              </w:rPr>
              <w:t>12-1pm</w:t>
            </w:r>
            <w:r>
              <w:rPr>
                <w:rFonts w:cs="Arial"/>
                <w:color w:val="auto"/>
                <w:sz w:val="18"/>
                <w:szCs w:val="18"/>
              </w:rPr>
              <w:t xml:space="preserve"> – Break for lunch</w:t>
            </w:r>
          </w:p>
          <w:p w14:paraId="4F8A1335" w14:textId="77777777" w:rsidR="00B73171" w:rsidRPr="00A24CDC" w:rsidRDefault="00B73171" w:rsidP="008C7E48">
            <w:pPr>
              <w:pStyle w:val="Tablecontent"/>
              <w:rPr>
                <w:rFonts w:cs="Arial"/>
                <w:sz w:val="18"/>
                <w:szCs w:val="18"/>
              </w:rPr>
            </w:pPr>
          </w:p>
          <w:p w14:paraId="7E80BDE3" w14:textId="7BFC1E26" w:rsidR="00A03951" w:rsidRPr="004C3BCD" w:rsidRDefault="00A03951" w:rsidP="00B00FD6">
            <w:pPr>
              <w:rPr>
                <w:rFonts w:cs="Arial"/>
                <w:b/>
                <w:bCs/>
                <w:sz w:val="18"/>
                <w:szCs w:val="18"/>
              </w:rPr>
            </w:pPr>
            <w:r w:rsidRPr="004C3BCD">
              <w:rPr>
                <w:rFonts w:cs="Arial"/>
                <w:b/>
                <w:bCs/>
                <w:sz w:val="18"/>
                <w:szCs w:val="18"/>
                <w:u w:val="single"/>
              </w:rPr>
              <w:t>1-2pm</w:t>
            </w:r>
          </w:p>
          <w:p w14:paraId="2F48FEFF" w14:textId="1A4FF0BA" w:rsidR="00A03951" w:rsidRPr="00A03951" w:rsidRDefault="004C3BCD" w:rsidP="00A03951">
            <w:pPr>
              <w:pStyle w:val="Heading1"/>
              <w:outlineLvl w:val="0"/>
              <w:rPr>
                <w:rFonts w:cs="Arial"/>
                <w:color w:val="auto"/>
                <w:sz w:val="18"/>
                <w:szCs w:val="18"/>
              </w:rPr>
            </w:pPr>
            <w:r w:rsidRPr="004C3BCD">
              <w:rPr>
                <w:rFonts w:cs="Arial"/>
                <w:b/>
                <w:bCs/>
                <w:color w:val="auto"/>
                <w:sz w:val="18"/>
                <w:szCs w:val="18"/>
              </w:rPr>
              <w:t>Task:</w:t>
            </w:r>
            <w:r>
              <w:rPr>
                <w:rFonts w:cs="Arial"/>
                <w:color w:val="auto"/>
                <w:sz w:val="18"/>
                <w:szCs w:val="18"/>
              </w:rPr>
              <w:t xml:space="preserve"> </w:t>
            </w:r>
            <w:r w:rsidR="00A03951" w:rsidRPr="00A03951">
              <w:rPr>
                <w:rFonts w:cs="Arial"/>
                <w:color w:val="auto"/>
                <w:sz w:val="18"/>
                <w:szCs w:val="18"/>
              </w:rPr>
              <w:t>Read Principle 2 'Deliver appropriately timed feedback that focuses on moving learning forward' EEF Guidance Report, Teacher Feedback to Improve Pupil learning, 2019, p.18 -</w:t>
            </w:r>
            <w:r w:rsidR="00AB7F74">
              <w:rPr>
                <w:rFonts w:cs="Arial"/>
                <w:color w:val="auto"/>
                <w:sz w:val="18"/>
                <w:szCs w:val="18"/>
              </w:rPr>
              <w:t xml:space="preserve"> 25</w:t>
            </w:r>
          </w:p>
          <w:p w14:paraId="57B972E2" w14:textId="3116BCC3" w:rsidR="00A03951" w:rsidRPr="00A24CDC" w:rsidRDefault="00A03951" w:rsidP="00A03951">
            <w:pPr>
              <w:rPr>
                <w:rFonts w:cs="Arial"/>
                <w:sz w:val="18"/>
                <w:szCs w:val="18"/>
              </w:rPr>
            </w:pPr>
            <w:r w:rsidRPr="00A03951">
              <w:rPr>
                <w:rFonts w:cs="Arial"/>
                <w:sz w:val="18"/>
                <w:szCs w:val="18"/>
              </w:rPr>
              <w:t xml:space="preserve">Watch </w:t>
            </w:r>
            <w:hyperlink r:id="rId27" w:history="1">
              <w:r w:rsidRPr="00A24CDC">
                <w:rPr>
                  <w:rStyle w:val="Hyperlink"/>
                  <w:rFonts w:cs="Arial"/>
                  <w:color w:val="auto"/>
                  <w:sz w:val="18"/>
                  <w:szCs w:val="18"/>
                </w:rPr>
                <w:t>Strategy 3 Providing Feedback that Moves Learning Forward (youtube.com)</w:t>
              </w:r>
            </w:hyperlink>
            <w:r w:rsidRPr="00A24CDC">
              <w:rPr>
                <w:rFonts w:cs="Arial"/>
                <w:sz w:val="18"/>
                <w:szCs w:val="18"/>
              </w:rPr>
              <w:t>(1.20)</w:t>
            </w:r>
          </w:p>
          <w:p w14:paraId="13D09B4D" w14:textId="0650EFBC" w:rsidR="00A03951" w:rsidRPr="00A03951" w:rsidRDefault="00A03951" w:rsidP="00A03951">
            <w:pPr>
              <w:pStyle w:val="Heading1"/>
              <w:outlineLvl w:val="0"/>
              <w:rPr>
                <w:rFonts w:cs="Arial"/>
                <w:color w:val="auto"/>
                <w:sz w:val="18"/>
                <w:szCs w:val="18"/>
              </w:rPr>
            </w:pPr>
            <w:r w:rsidRPr="00A03951">
              <w:rPr>
                <w:rFonts w:cs="Arial"/>
                <w:color w:val="auto"/>
                <w:sz w:val="18"/>
                <w:szCs w:val="18"/>
              </w:rPr>
              <w:lastRenderedPageBreak/>
              <w:t>Read Principle 3 p.26- 32</w:t>
            </w:r>
          </w:p>
          <w:p w14:paraId="26A4CDD1" w14:textId="0E0FAB99" w:rsidR="0091232A" w:rsidRDefault="00A03951" w:rsidP="0091232A">
            <w:pPr>
              <w:rPr>
                <w:rFonts w:cs="Arial"/>
                <w:sz w:val="18"/>
                <w:szCs w:val="18"/>
              </w:rPr>
            </w:pPr>
            <w:r w:rsidRPr="00A03951">
              <w:rPr>
                <w:rFonts w:cs="Arial"/>
                <w:sz w:val="18"/>
                <w:szCs w:val="18"/>
              </w:rPr>
              <w:t xml:space="preserve">Watch </w:t>
            </w:r>
            <w:hyperlink r:id="rId28" w:history="1">
              <w:r w:rsidRPr="00A24CDC">
                <w:rPr>
                  <w:rStyle w:val="Hyperlink"/>
                  <w:rFonts w:cs="Arial"/>
                  <w:sz w:val="18"/>
                  <w:szCs w:val="18"/>
                </w:rPr>
                <w:t xml:space="preserve">Dylan </w:t>
              </w:r>
              <w:proofErr w:type="spellStart"/>
              <w:r w:rsidRPr="00A24CDC">
                <w:rPr>
                  <w:rStyle w:val="Hyperlink"/>
                  <w:rFonts w:cs="Arial"/>
                  <w:sz w:val="18"/>
                  <w:szCs w:val="18"/>
                </w:rPr>
                <w:t>Wiliam</w:t>
              </w:r>
              <w:proofErr w:type="spellEnd"/>
              <w:r w:rsidRPr="00A24CDC">
                <w:rPr>
                  <w:rStyle w:val="Hyperlink"/>
                  <w:rFonts w:cs="Arial"/>
                  <w:sz w:val="18"/>
                  <w:szCs w:val="18"/>
                </w:rPr>
                <w:t>: Feedback on learning (youtube.com)</w:t>
              </w:r>
            </w:hyperlink>
            <w:r w:rsidRPr="00A24CDC">
              <w:rPr>
                <w:rFonts w:cs="Arial"/>
                <w:sz w:val="18"/>
                <w:szCs w:val="18"/>
              </w:rPr>
              <w:t xml:space="preserve"> (3.17) </w:t>
            </w:r>
          </w:p>
          <w:p w14:paraId="1041B16F" w14:textId="77777777" w:rsidR="00A03951" w:rsidRDefault="00A03951" w:rsidP="0091232A">
            <w:pPr>
              <w:rPr>
                <w:rFonts w:cs="Arial"/>
                <w:sz w:val="18"/>
                <w:szCs w:val="18"/>
              </w:rPr>
            </w:pPr>
          </w:p>
          <w:p w14:paraId="289D48EA" w14:textId="4C2FCDD8" w:rsidR="004C3BCD" w:rsidRPr="00A24CDC" w:rsidRDefault="004C3BCD" w:rsidP="0091232A">
            <w:pPr>
              <w:rPr>
                <w:rFonts w:cs="Arial"/>
                <w:sz w:val="18"/>
                <w:szCs w:val="18"/>
              </w:rPr>
            </w:pPr>
            <w:r w:rsidRPr="004C3BCD">
              <w:rPr>
                <w:rFonts w:cs="Arial"/>
                <w:b/>
                <w:bCs/>
                <w:sz w:val="18"/>
                <w:szCs w:val="18"/>
              </w:rPr>
              <w:t>Activity</w:t>
            </w:r>
            <w:r>
              <w:rPr>
                <w:rFonts w:cs="Arial"/>
                <w:sz w:val="18"/>
                <w:szCs w:val="18"/>
              </w:rPr>
              <w:t xml:space="preserve">:  </w:t>
            </w:r>
            <w:r w:rsidRPr="004C3BCD">
              <w:rPr>
                <w:rFonts w:cs="Arial"/>
                <w:sz w:val="18"/>
                <w:szCs w:val="18"/>
              </w:rPr>
              <w:t xml:space="preserve">Refer to table 2 on p.22/23 – these illustrate the sort of feedback strategies that are effective (Task, subject, and self-regulation). Add some examples of these from practice to </w:t>
            </w:r>
            <w:r w:rsidRPr="00AB7F74">
              <w:rPr>
                <w:rFonts w:cs="Arial"/>
                <w:b/>
                <w:bCs/>
                <w:sz w:val="18"/>
                <w:szCs w:val="18"/>
              </w:rPr>
              <w:t>Padlet.</w:t>
            </w:r>
            <w:r w:rsidRPr="004C3BCD">
              <w:rPr>
                <w:rFonts w:cs="Arial"/>
                <w:sz w:val="18"/>
                <w:szCs w:val="18"/>
              </w:rPr>
              <w:t> </w:t>
            </w:r>
          </w:p>
          <w:p w14:paraId="42E74C17" w14:textId="77777777" w:rsidR="004C3BCD" w:rsidRPr="004C3BCD" w:rsidRDefault="004C3BCD" w:rsidP="0091232A">
            <w:pPr>
              <w:spacing w:after="160" w:line="259" w:lineRule="auto"/>
              <w:rPr>
                <w:rFonts w:cs="Arial"/>
                <w:b/>
                <w:bCs/>
                <w:sz w:val="18"/>
                <w:szCs w:val="18"/>
                <w:u w:val="single"/>
              </w:rPr>
            </w:pPr>
          </w:p>
          <w:p w14:paraId="7B3C9190" w14:textId="56317877" w:rsidR="009B2890" w:rsidRPr="004C3BCD" w:rsidRDefault="009B2890" w:rsidP="0091232A">
            <w:pPr>
              <w:spacing w:after="160" w:line="259" w:lineRule="auto"/>
              <w:rPr>
                <w:rFonts w:cs="Arial"/>
                <w:b/>
                <w:bCs/>
                <w:sz w:val="18"/>
                <w:szCs w:val="18"/>
                <w:u w:val="single"/>
              </w:rPr>
            </w:pPr>
            <w:r w:rsidRPr="004C3BCD">
              <w:rPr>
                <w:rFonts w:cs="Arial"/>
                <w:b/>
                <w:bCs/>
                <w:sz w:val="18"/>
                <w:szCs w:val="18"/>
                <w:u w:val="single"/>
              </w:rPr>
              <w:t xml:space="preserve">2.-3.30pm </w:t>
            </w:r>
          </w:p>
          <w:p w14:paraId="61093E90" w14:textId="590D6624" w:rsidR="008C0C4E" w:rsidRPr="008C0C4E" w:rsidRDefault="004C3BCD" w:rsidP="0091232A">
            <w:pPr>
              <w:spacing w:after="160" w:line="259" w:lineRule="auto"/>
              <w:rPr>
                <w:rFonts w:cs="Arial"/>
                <w:sz w:val="18"/>
                <w:szCs w:val="18"/>
              </w:rPr>
            </w:pPr>
            <w:r w:rsidRPr="00AB7F74">
              <w:rPr>
                <w:rFonts w:cs="Arial"/>
                <w:b/>
                <w:bCs/>
                <w:sz w:val="18"/>
                <w:szCs w:val="18"/>
              </w:rPr>
              <w:t>Task:</w:t>
            </w:r>
            <w:r>
              <w:rPr>
                <w:rFonts w:cs="Arial"/>
                <w:sz w:val="18"/>
                <w:szCs w:val="18"/>
              </w:rPr>
              <w:t xml:space="preserve"> </w:t>
            </w:r>
            <w:r w:rsidR="008C0C4E" w:rsidRPr="008C0C4E">
              <w:rPr>
                <w:rFonts w:cs="Arial"/>
                <w:sz w:val="18"/>
                <w:szCs w:val="18"/>
              </w:rPr>
              <w:t>Read Principle 3 'Plan for how pupils will receive and use feedback' EEF Guidance Report, Teacher Feedback to Improve Pupil learning, 2019 p. 26 - 32. </w:t>
            </w:r>
          </w:p>
          <w:p w14:paraId="52DD0488" w14:textId="6A5FE0B6" w:rsidR="0091232A" w:rsidRPr="00A24CDC" w:rsidRDefault="0091232A" w:rsidP="0091232A">
            <w:pPr>
              <w:spacing w:after="160" w:line="259" w:lineRule="auto"/>
              <w:rPr>
                <w:rFonts w:cs="Arial"/>
                <w:sz w:val="18"/>
                <w:szCs w:val="18"/>
              </w:rPr>
            </w:pPr>
            <w:r w:rsidRPr="00A24CDC">
              <w:rPr>
                <w:rFonts w:cs="Arial"/>
                <w:sz w:val="18"/>
                <w:szCs w:val="18"/>
              </w:rPr>
              <w:t xml:space="preserve">Read </w:t>
            </w:r>
            <w:r w:rsidRPr="00A24CDC">
              <w:rPr>
                <w:rFonts w:cs="Arial"/>
                <w:sz w:val="18"/>
                <w:szCs w:val="18"/>
                <w:lang w:val="en-US"/>
              </w:rPr>
              <w:t xml:space="preserve"> Tyson, C. Brown, W. (2021)</w:t>
            </w:r>
            <w:r w:rsidRPr="00A24CDC">
              <w:rPr>
                <w:rFonts w:eastAsia="Times New Roman" w:cs="Arial"/>
                <w:b/>
                <w:bCs/>
                <w:kern w:val="36"/>
                <w:sz w:val="18"/>
                <w:szCs w:val="18"/>
                <w:lang w:eastAsia="en-GB"/>
                <w14:ligatures w14:val="none"/>
              </w:rPr>
              <w:t xml:space="preserve"> </w:t>
            </w:r>
            <w:r w:rsidRPr="00A24CDC">
              <w:rPr>
                <w:rFonts w:cs="Arial"/>
                <w:i/>
                <w:iCs/>
                <w:sz w:val="18"/>
                <w:szCs w:val="18"/>
              </w:rPr>
              <w:t>Changing our use of feedback and becoming a trauma-informed school: A case study</w:t>
            </w:r>
            <w:r w:rsidRPr="00A24CDC">
              <w:rPr>
                <w:rFonts w:cs="Arial"/>
                <w:sz w:val="18"/>
                <w:szCs w:val="18"/>
              </w:rPr>
              <w:t>, Impact Magazine, Issue 12, ‘Assessment and Feedback’, Chartered College.</w:t>
            </w:r>
            <w:r w:rsidRPr="00A24CDC">
              <w:rPr>
                <w:rFonts w:cs="Arial"/>
                <w:sz w:val="18"/>
                <w:szCs w:val="18"/>
                <w:lang w:val="en-US"/>
              </w:rPr>
              <w:t xml:space="preserve">  </w:t>
            </w:r>
            <w:hyperlink r:id="rId29" w:history="1">
              <w:r w:rsidRPr="007B3182">
                <w:rPr>
                  <w:rStyle w:val="Hyperlink"/>
                  <w:rFonts w:cs="Arial"/>
                  <w:sz w:val="18"/>
                  <w:szCs w:val="18"/>
                  <w:lang w:val="en-US"/>
                </w:rPr>
                <w:t>Changing our use of feedback and becoming a trauma-informed school: A case study (</w:t>
              </w:r>
              <w:proofErr w:type="spellStart"/>
            </w:hyperlink>
            <w:hyperlink r:id="rId30" w:history="1">
              <w:r w:rsidRPr="007B3182">
                <w:rPr>
                  <w:rStyle w:val="Hyperlink"/>
                  <w:rFonts w:cs="Arial"/>
                  <w:sz w:val="18"/>
                  <w:szCs w:val="18"/>
                  <w:lang w:val="en-US"/>
                </w:rPr>
                <w:t>chartered.college</w:t>
              </w:r>
              <w:proofErr w:type="spellEnd"/>
            </w:hyperlink>
            <w:hyperlink r:id="rId31" w:history="1">
              <w:r w:rsidRPr="007B3182">
                <w:rPr>
                  <w:rStyle w:val="Hyperlink"/>
                  <w:rFonts w:cs="Arial"/>
                  <w:sz w:val="18"/>
                  <w:szCs w:val="18"/>
                  <w:lang w:val="en-US"/>
                </w:rPr>
                <w:t>)</w:t>
              </w:r>
            </w:hyperlink>
            <w:r w:rsidRPr="00A24CDC">
              <w:rPr>
                <w:rFonts w:cs="Arial"/>
                <w:sz w:val="18"/>
                <w:szCs w:val="18"/>
              </w:rPr>
              <w:t xml:space="preserve"> (6 min read)</w:t>
            </w:r>
          </w:p>
          <w:p w14:paraId="666AB021" w14:textId="5EFDDE7A" w:rsidR="00284A64" w:rsidRPr="00A24CDC" w:rsidRDefault="00284A64" w:rsidP="0091232A">
            <w:pPr>
              <w:spacing w:after="160" w:line="259" w:lineRule="auto"/>
              <w:rPr>
                <w:rFonts w:cs="Arial"/>
                <w:sz w:val="18"/>
                <w:szCs w:val="18"/>
              </w:rPr>
            </w:pPr>
            <w:r w:rsidRPr="00A24CDC">
              <w:rPr>
                <w:rFonts w:cs="Arial"/>
                <w:sz w:val="18"/>
                <w:szCs w:val="18"/>
              </w:rPr>
              <w:t xml:space="preserve">Listen to podcast: </w:t>
            </w:r>
            <w:hyperlink r:id="rId32" w:history="1">
              <w:r w:rsidR="003338C5" w:rsidRPr="00A24CDC">
                <w:rPr>
                  <w:rStyle w:val="Hyperlink"/>
                  <w:rFonts w:cs="Arial"/>
                  <w:sz w:val="18"/>
                  <w:szCs w:val="18"/>
                </w:rPr>
                <w:t>How To Create A Trauma And Attachment Aware Classroom with Rebecca Brooks (beaconschoolsupport.co.uk)</w:t>
              </w:r>
            </w:hyperlink>
            <w:r w:rsidR="003338C5" w:rsidRPr="00A24CDC">
              <w:rPr>
                <w:rFonts w:cs="Arial"/>
                <w:sz w:val="18"/>
                <w:szCs w:val="18"/>
              </w:rPr>
              <w:t xml:space="preserve"> (43min)</w:t>
            </w:r>
            <w:r w:rsidR="00626BA3" w:rsidRPr="00A24CDC">
              <w:rPr>
                <w:rFonts w:cs="Arial"/>
                <w:sz w:val="18"/>
                <w:szCs w:val="18"/>
              </w:rPr>
              <w:t xml:space="preserve"> Start at 4.45. </w:t>
            </w:r>
          </w:p>
          <w:p w14:paraId="0FEC9848" w14:textId="77D29540" w:rsidR="00F62B0D" w:rsidRPr="00A24CDC" w:rsidRDefault="00F62B0D" w:rsidP="0091232A">
            <w:pPr>
              <w:spacing w:after="160" w:line="259" w:lineRule="auto"/>
              <w:rPr>
                <w:rFonts w:cs="Arial"/>
                <w:sz w:val="18"/>
                <w:szCs w:val="18"/>
              </w:rPr>
            </w:pPr>
            <w:r w:rsidRPr="00A24CDC">
              <w:rPr>
                <w:rFonts w:cs="Arial"/>
                <w:sz w:val="18"/>
                <w:szCs w:val="18"/>
              </w:rPr>
              <w:t xml:space="preserve">Watch window of tolerance </w:t>
            </w:r>
            <w:hyperlink r:id="rId33" w:history="1">
              <w:r w:rsidRPr="00A24CDC">
                <w:rPr>
                  <w:rStyle w:val="Hyperlink"/>
                  <w:rFonts w:cs="Arial"/>
                  <w:sz w:val="18"/>
                  <w:szCs w:val="18"/>
                </w:rPr>
                <w:t>Window of Tolerance and Emotional Regulation (Dr Dan Siegel) (youtube.com)</w:t>
              </w:r>
            </w:hyperlink>
            <w:r w:rsidR="00FC3763" w:rsidRPr="00A24CDC">
              <w:rPr>
                <w:rFonts w:cs="Arial"/>
                <w:sz w:val="18"/>
                <w:szCs w:val="18"/>
              </w:rPr>
              <w:t xml:space="preserve"> 4.26</w:t>
            </w:r>
          </w:p>
          <w:p w14:paraId="4F47328C" w14:textId="2E71936D" w:rsidR="009B2890" w:rsidRPr="009B2890" w:rsidRDefault="004C3BCD" w:rsidP="009B2890">
            <w:pPr>
              <w:rPr>
                <w:rFonts w:cs="Arial"/>
                <w:sz w:val="18"/>
                <w:szCs w:val="18"/>
              </w:rPr>
            </w:pPr>
            <w:r w:rsidRPr="00AB7F74">
              <w:rPr>
                <w:rFonts w:cs="Arial"/>
                <w:b/>
                <w:bCs/>
                <w:sz w:val="18"/>
                <w:szCs w:val="18"/>
              </w:rPr>
              <w:t>Activity</w:t>
            </w:r>
            <w:r>
              <w:rPr>
                <w:rFonts w:cs="Arial"/>
                <w:sz w:val="18"/>
                <w:szCs w:val="18"/>
              </w:rPr>
              <w:t xml:space="preserve">: </w:t>
            </w:r>
            <w:r w:rsidR="009B2890" w:rsidRPr="009B2890">
              <w:rPr>
                <w:rFonts w:cs="Arial"/>
                <w:sz w:val="18"/>
                <w:szCs w:val="18"/>
              </w:rPr>
              <w:t xml:space="preserve">Consider why the following quote is important when adapting practice to meet the needs of all pupils: </w:t>
            </w:r>
          </w:p>
          <w:p w14:paraId="5331281E" w14:textId="175819E8" w:rsidR="009B2890" w:rsidRPr="009B2890" w:rsidRDefault="009B2890" w:rsidP="009B2890">
            <w:pPr>
              <w:rPr>
                <w:rFonts w:cs="Arial"/>
                <w:sz w:val="18"/>
                <w:szCs w:val="18"/>
              </w:rPr>
            </w:pPr>
            <w:r w:rsidRPr="009B2890">
              <w:rPr>
                <w:rFonts w:cs="Arial"/>
                <w:sz w:val="18"/>
                <w:szCs w:val="18"/>
              </w:rPr>
              <w:t>“The important point is that the feedback is</w:t>
            </w:r>
            <w:r w:rsidR="00587D92">
              <w:rPr>
                <w:rFonts w:cs="Arial"/>
                <w:sz w:val="18"/>
                <w:szCs w:val="18"/>
              </w:rPr>
              <w:t xml:space="preserve"> </w:t>
            </w:r>
            <w:r w:rsidRPr="009B2890">
              <w:rPr>
                <w:rFonts w:cs="Arial"/>
                <w:sz w:val="18"/>
                <w:szCs w:val="18"/>
              </w:rPr>
              <w:t>focused, is more work for the recipient than</w:t>
            </w:r>
            <w:r w:rsidR="00587D92">
              <w:rPr>
                <w:rFonts w:cs="Arial"/>
                <w:sz w:val="18"/>
                <w:szCs w:val="18"/>
              </w:rPr>
              <w:t xml:space="preserve"> </w:t>
            </w:r>
            <w:r w:rsidRPr="009B2890">
              <w:rPr>
                <w:rFonts w:cs="Arial"/>
                <w:sz w:val="18"/>
                <w:szCs w:val="18"/>
              </w:rPr>
              <w:t>the donor, and causes thinking rather</w:t>
            </w:r>
            <w:r w:rsidR="00587D92">
              <w:rPr>
                <w:rFonts w:cs="Arial"/>
                <w:sz w:val="18"/>
                <w:szCs w:val="18"/>
              </w:rPr>
              <w:t xml:space="preserve"> </w:t>
            </w:r>
            <w:r w:rsidRPr="009B2890">
              <w:rPr>
                <w:rFonts w:cs="Arial"/>
                <w:sz w:val="18"/>
                <w:szCs w:val="18"/>
              </w:rPr>
              <w:t xml:space="preserve">than an emotional reaction.” Dylan </w:t>
            </w:r>
            <w:proofErr w:type="spellStart"/>
            <w:r w:rsidRPr="009B2890">
              <w:rPr>
                <w:rFonts w:cs="Arial"/>
                <w:sz w:val="18"/>
                <w:szCs w:val="18"/>
              </w:rPr>
              <w:t>Wiliam</w:t>
            </w:r>
            <w:proofErr w:type="spellEnd"/>
            <w:r w:rsidRPr="009B2890">
              <w:rPr>
                <w:rFonts w:cs="Arial"/>
                <w:sz w:val="18"/>
                <w:szCs w:val="18"/>
              </w:rPr>
              <w:t xml:space="preserve"> (2018) p.75.</w:t>
            </w:r>
          </w:p>
          <w:p w14:paraId="1FDCF306" w14:textId="77777777" w:rsidR="009B2890" w:rsidRPr="009B2890" w:rsidRDefault="009B2890" w:rsidP="009B2890">
            <w:pPr>
              <w:rPr>
                <w:rFonts w:cs="Arial"/>
                <w:sz w:val="18"/>
                <w:szCs w:val="18"/>
              </w:rPr>
            </w:pPr>
            <w:r w:rsidRPr="009B2890">
              <w:rPr>
                <w:rFonts w:cs="Arial"/>
                <w:sz w:val="18"/>
                <w:szCs w:val="18"/>
              </w:rPr>
              <w:t>How might this be a challenge for pupils who feel that:</w:t>
            </w:r>
          </w:p>
          <w:p w14:paraId="20ABE931" w14:textId="38428937" w:rsidR="00AC0012" w:rsidRDefault="009B2890" w:rsidP="009B2890">
            <w:pPr>
              <w:spacing w:after="160" w:line="259" w:lineRule="auto"/>
              <w:rPr>
                <w:rFonts w:cs="Arial"/>
                <w:sz w:val="18"/>
                <w:szCs w:val="18"/>
              </w:rPr>
            </w:pPr>
            <w:r w:rsidRPr="009B2890">
              <w:rPr>
                <w:rFonts w:cs="Arial"/>
                <w:sz w:val="18"/>
                <w:szCs w:val="18"/>
              </w:rPr>
              <w:t>"Adults in their life don't give a monkeys about them" (podcast).</w:t>
            </w:r>
            <w:r w:rsidR="00587D92">
              <w:rPr>
                <w:rFonts w:cs="Arial"/>
                <w:sz w:val="18"/>
                <w:szCs w:val="18"/>
              </w:rPr>
              <w:t xml:space="preserve"> </w:t>
            </w:r>
            <w:r w:rsidR="00587D92" w:rsidRPr="004C3BCD">
              <w:rPr>
                <w:rFonts w:cs="Arial"/>
                <w:b/>
                <w:bCs/>
                <w:sz w:val="18"/>
                <w:szCs w:val="18"/>
              </w:rPr>
              <w:t xml:space="preserve">Respond on </w:t>
            </w:r>
            <w:r w:rsidR="008C0C4E" w:rsidRPr="004C3BCD">
              <w:rPr>
                <w:rFonts w:cs="Arial"/>
                <w:b/>
                <w:bCs/>
                <w:sz w:val="18"/>
                <w:szCs w:val="18"/>
              </w:rPr>
              <w:t>D</w:t>
            </w:r>
            <w:r w:rsidR="00587D92" w:rsidRPr="004C3BCD">
              <w:rPr>
                <w:rFonts w:cs="Arial"/>
                <w:b/>
                <w:bCs/>
                <w:sz w:val="18"/>
                <w:szCs w:val="18"/>
              </w:rPr>
              <w:t>iscussion board</w:t>
            </w:r>
            <w:r w:rsidR="008C0C4E" w:rsidRPr="004C3BCD">
              <w:rPr>
                <w:rFonts w:cs="Arial"/>
                <w:b/>
                <w:bCs/>
                <w:sz w:val="18"/>
                <w:szCs w:val="18"/>
              </w:rPr>
              <w:t xml:space="preserve"> 3.</w:t>
            </w:r>
            <w:r w:rsidR="008C0C4E">
              <w:rPr>
                <w:rFonts w:cs="Arial"/>
                <w:sz w:val="18"/>
                <w:szCs w:val="18"/>
              </w:rPr>
              <w:t xml:space="preserve"> </w:t>
            </w:r>
          </w:p>
          <w:p w14:paraId="0FC09CFA" w14:textId="77777777" w:rsidR="00587D92" w:rsidRPr="00A24CDC" w:rsidRDefault="00587D92" w:rsidP="009B2890">
            <w:pPr>
              <w:spacing w:after="160" w:line="259" w:lineRule="auto"/>
              <w:rPr>
                <w:rFonts w:cs="Arial"/>
                <w:sz w:val="18"/>
                <w:szCs w:val="18"/>
              </w:rPr>
            </w:pPr>
          </w:p>
          <w:p w14:paraId="0412A703" w14:textId="3531DE4F" w:rsidR="00A24CDC" w:rsidRPr="00A24CDC" w:rsidRDefault="003C180A" w:rsidP="00A24CDC">
            <w:pPr>
              <w:rPr>
                <w:rFonts w:cs="Arial"/>
                <w:sz w:val="18"/>
                <w:szCs w:val="18"/>
              </w:rPr>
            </w:pPr>
            <w:r w:rsidRPr="00AB7F74">
              <w:rPr>
                <w:rFonts w:cs="Arial"/>
                <w:b/>
                <w:bCs/>
                <w:sz w:val="18"/>
                <w:szCs w:val="18"/>
                <w:u w:val="single"/>
              </w:rPr>
              <w:t>3.30-4pm</w:t>
            </w:r>
            <w:r w:rsidRPr="00A24CDC">
              <w:rPr>
                <w:rFonts w:cs="Arial"/>
                <w:sz w:val="18"/>
                <w:szCs w:val="18"/>
              </w:rPr>
              <w:t xml:space="preserve">  </w:t>
            </w:r>
            <w:r w:rsidR="00A24CDC" w:rsidRPr="00A24CDC">
              <w:rPr>
                <w:rFonts w:cs="Arial"/>
                <w:sz w:val="18"/>
                <w:szCs w:val="18"/>
              </w:rPr>
              <w:t xml:space="preserve"> Reflect on the three principles</w:t>
            </w:r>
            <w:r w:rsidR="00AB7F74">
              <w:rPr>
                <w:rFonts w:cs="Arial"/>
                <w:sz w:val="18"/>
                <w:szCs w:val="18"/>
              </w:rPr>
              <w:t xml:space="preserve"> we have read today</w:t>
            </w:r>
            <w:r w:rsidR="00A24CDC" w:rsidRPr="00A24CDC">
              <w:rPr>
                <w:rFonts w:cs="Arial"/>
                <w:sz w:val="18"/>
                <w:szCs w:val="18"/>
              </w:rPr>
              <w:t>:</w:t>
            </w:r>
          </w:p>
          <w:p w14:paraId="5A9DDCA7" w14:textId="77777777" w:rsidR="00A24CDC" w:rsidRPr="00A24CDC" w:rsidRDefault="00A24CDC" w:rsidP="00A24CDC">
            <w:pPr>
              <w:rPr>
                <w:rFonts w:cs="Arial"/>
                <w:sz w:val="18"/>
                <w:szCs w:val="18"/>
              </w:rPr>
            </w:pPr>
          </w:p>
          <w:p w14:paraId="7526E634" w14:textId="77777777" w:rsidR="00A24CDC" w:rsidRPr="00A24CDC" w:rsidRDefault="00A24CDC" w:rsidP="00A24CDC">
            <w:pPr>
              <w:rPr>
                <w:rFonts w:cs="Arial"/>
                <w:sz w:val="18"/>
                <w:szCs w:val="18"/>
              </w:rPr>
            </w:pPr>
            <w:r w:rsidRPr="00A24CDC">
              <w:rPr>
                <w:rFonts w:cs="Arial"/>
                <w:sz w:val="18"/>
                <w:szCs w:val="18"/>
              </w:rPr>
              <w:t>1.  Lay the foundations for effective feedback</w:t>
            </w:r>
          </w:p>
          <w:p w14:paraId="705A5C89" w14:textId="77777777" w:rsidR="00A24CDC" w:rsidRPr="00A24CDC" w:rsidRDefault="00A24CDC" w:rsidP="00A24CDC">
            <w:pPr>
              <w:rPr>
                <w:rFonts w:cs="Arial"/>
                <w:sz w:val="18"/>
                <w:szCs w:val="18"/>
              </w:rPr>
            </w:pPr>
          </w:p>
          <w:p w14:paraId="559CF984" w14:textId="77777777" w:rsidR="00A24CDC" w:rsidRPr="00A24CDC" w:rsidRDefault="00A24CDC" w:rsidP="00A24CDC">
            <w:pPr>
              <w:rPr>
                <w:rFonts w:cs="Arial"/>
                <w:sz w:val="18"/>
                <w:szCs w:val="18"/>
              </w:rPr>
            </w:pPr>
            <w:r w:rsidRPr="00A24CDC">
              <w:rPr>
                <w:rFonts w:cs="Arial"/>
                <w:sz w:val="18"/>
                <w:szCs w:val="18"/>
              </w:rPr>
              <w:t>2.  Deliver appropriately timed feedback that focuses on moving learning forward</w:t>
            </w:r>
          </w:p>
          <w:p w14:paraId="021D1FA3" w14:textId="77777777" w:rsidR="00A24CDC" w:rsidRPr="00A24CDC" w:rsidRDefault="00A24CDC" w:rsidP="00A24CDC">
            <w:pPr>
              <w:rPr>
                <w:rFonts w:cs="Arial"/>
                <w:sz w:val="18"/>
                <w:szCs w:val="18"/>
              </w:rPr>
            </w:pPr>
          </w:p>
          <w:p w14:paraId="32536C29" w14:textId="77777777" w:rsidR="00A24CDC" w:rsidRPr="00A24CDC" w:rsidRDefault="00A24CDC" w:rsidP="00A24CDC">
            <w:pPr>
              <w:rPr>
                <w:rFonts w:cs="Arial"/>
                <w:sz w:val="18"/>
                <w:szCs w:val="18"/>
              </w:rPr>
            </w:pPr>
            <w:r w:rsidRPr="00A24CDC">
              <w:rPr>
                <w:rFonts w:cs="Arial"/>
                <w:sz w:val="18"/>
                <w:szCs w:val="18"/>
              </w:rPr>
              <w:t>3.  Plan for how pupils will receive and use feedback</w:t>
            </w:r>
          </w:p>
          <w:p w14:paraId="4569205C" w14:textId="77777777" w:rsidR="00A24CDC" w:rsidRPr="00A24CDC" w:rsidRDefault="00A24CDC" w:rsidP="00A24CDC">
            <w:pPr>
              <w:rPr>
                <w:rFonts w:cs="Arial"/>
                <w:sz w:val="18"/>
                <w:szCs w:val="18"/>
              </w:rPr>
            </w:pPr>
          </w:p>
          <w:p w14:paraId="6D0B547E" w14:textId="77777777" w:rsidR="00A24CDC" w:rsidRPr="00A24CDC" w:rsidRDefault="00A24CDC" w:rsidP="00A24CDC">
            <w:pPr>
              <w:rPr>
                <w:rFonts w:cs="Arial"/>
                <w:sz w:val="18"/>
                <w:szCs w:val="18"/>
                <w:u w:val="single"/>
              </w:rPr>
            </w:pPr>
            <w:r w:rsidRPr="00A24CDC">
              <w:rPr>
                <w:rFonts w:cs="Arial"/>
                <w:sz w:val="18"/>
                <w:szCs w:val="18"/>
                <w:u w:val="single"/>
              </w:rPr>
              <w:t>To what extent do these principles reflect your current practice?</w:t>
            </w:r>
          </w:p>
          <w:p w14:paraId="66B55544" w14:textId="77777777" w:rsidR="00A24CDC" w:rsidRPr="00A24CDC" w:rsidRDefault="00A24CDC" w:rsidP="00A24CDC">
            <w:pPr>
              <w:rPr>
                <w:rFonts w:cs="Arial"/>
                <w:sz w:val="18"/>
                <w:szCs w:val="18"/>
              </w:rPr>
            </w:pPr>
          </w:p>
          <w:p w14:paraId="5594F655" w14:textId="77777777" w:rsidR="00A24CDC" w:rsidRPr="00A24CDC" w:rsidRDefault="00A24CDC" w:rsidP="00A24CDC">
            <w:pPr>
              <w:rPr>
                <w:rFonts w:cs="Arial"/>
                <w:sz w:val="18"/>
                <w:szCs w:val="18"/>
              </w:rPr>
            </w:pPr>
            <w:r w:rsidRPr="00A24CDC">
              <w:rPr>
                <w:rFonts w:cs="Arial"/>
                <w:sz w:val="18"/>
                <w:szCs w:val="18"/>
              </w:rPr>
              <w:t>What are the challenges that you may face in implementing these principles?</w:t>
            </w:r>
          </w:p>
          <w:p w14:paraId="4EBAF28B" w14:textId="77777777" w:rsidR="00A24CDC" w:rsidRPr="00A24CDC" w:rsidRDefault="00A24CDC" w:rsidP="00A24CDC">
            <w:pPr>
              <w:rPr>
                <w:rFonts w:cs="Arial"/>
                <w:sz w:val="18"/>
                <w:szCs w:val="18"/>
              </w:rPr>
            </w:pPr>
          </w:p>
          <w:p w14:paraId="74F7AC43" w14:textId="77777777" w:rsidR="00A24CDC" w:rsidRPr="00A24CDC" w:rsidRDefault="00A24CDC" w:rsidP="00A24CDC">
            <w:pPr>
              <w:rPr>
                <w:rFonts w:cs="Arial"/>
                <w:sz w:val="18"/>
                <w:szCs w:val="18"/>
              </w:rPr>
            </w:pPr>
            <w:r w:rsidRPr="00A24CDC">
              <w:rPr>
                <w:rFonts w:cs="Arial"/>
                <w:sz w:val="18"/>
                <w:szCs w:val="18"/>
              </w:rPr>
              <w:t>How might you overcome these?</w:t>
            </w:r>
          </w:p>
          <w:p w14:paraId="5C988A83" w14:textId="77777777" w:rsidR="00A24CDC" w:rsidRPr="00A24CDC" w:rsidRDefault="00A24CDC" w:rsidP="00A24CDC">
            <w:pPr>
              <w:rPr>
                <w:rFonts w:cs="Arial"/>
                <w:sz w:val="18"/>
                <w:szCs w:val="18"/>
              </w:rPr>
            </w:pPr>
          </w:p>
          <w:p w14:paraId="7B98646D" w14:textId="6306AD50" w:rsidR="0091232A" w:rsidRPr="00A24CDC" w:rsidRDefault="00A24CDC" w:rsidP="00A24CDC">
            <w:pPr>
              <w:rPr>
                <w:rFonts w:cs="Arial"/>
                <w:sz w:val="18"/>
                <w:szCs w:val="18"/>
              </w:rPr>
            </w:pPr>
            <w:r w:rsidRPr="00A24CDC">
              <w:rPr>
                <w:rFonts w:cs="Arial"/>
                <w:sz w:val="18"/>
                <w:szCs w:val="18"/>
              </w:rPr>
              <w:t xml:space="preserve">Upload your answers to </w:t>
            </w:r>
            <w:r w:rsidRPr="004C3BCD">
              <w:rPr>
                <w:rFonts w:cs="Arial"/>
                <w:b/>
                <w:bCs/>
                <w:sz w:val="18"/>
                <w:szCs w:val="18"/>
              </w:rPr>
              <w:t>Discussion board 4.</w:t>
            </w:r>
            <w:r w:rsidRPr="00A24CDC">
              <w:rPr>
                <w:rFonts w:cs="Arial"/>
                <w:sz w:val="18"/>
                <w:szCs w:val="18"/>
              </w:rPr>
              <w:t xml:space="preserve"> Read 2 others and react to the points they make.</w:t>
            </w:r>
          </w:p>
          <w:p w14:paraId="7494B098" w14:textId="77777777" w:rsidR="00B73171" w:rsidRPr="00A24CDC" w:rsidRDefault="00B73171" w:rsidP="008C7E48">
            <w:pPr>
              <w:rPr>
                <w:rFonts w:cs="Arial"/>
                <w:sz w:val="18"/>
                <w:szCs w:val="18"/>
              </w:rPr>
            </w:pPr>
          </w:p>
        </w:tc>
      </w:tr>
      <w:tr w:rsidR="00B73171" w14:paraId="61C5CC73" w14:textId="77777777" w:rsidTr="008C7E48">
        <w:tc>
          <w:tcPr>
            <w:tcW w:w="16302" w:type="dxa"/>
            <w:shd w:val="clear" w:color="auto" w:fill="D9E2F3" w:themeFill="accent1" w:themeFillTint="33"/>
          </w:tcPr>
          <w:p w14:paraId="637A3165" w14:textId="77777777" w:rsidR="00B73171" w:rsidRPr="008C7E48" w:rsidRDefault="00B73171" w:rsidP="008C7E48">
            <w:pPr>
              <w:pStyle w:val="Heading3"/>
              <w:outlineLvl w:val="2"/>
              <w:rPr>
                <w:rFonts w:ascii="Century Gothic" w:hAnsi="Century Gothic"/>
                <w:b/>
                <w:bCs/>
                <w:color w:val="auto"/>
                <w:sz w:val="18"/>
                <w:szCs w:val="18"/>
              </w:rPr>
            </w:pPr>
            <w:r w:rsidRPr="008C7E48">
              <w:rPr>
                <w:rFonts w:ascii="Century Gothic" w:hAnsi="Century Gothic"/>
                <w:b/>
                <w:bCs/>
                <w:color w:val="auto"/>
                <w:sz w:val="18"/>
                <w:szCs w:val="18"/>
              </w:rPr>
              <w:lastRenderedPageBreak/>
              <w:t>At the end of this session, student teachers should be able to…</w:t>
            </w:r>
          </w:p>
        </w:tc>
      </w:tr>
      <w:tr w:rsidR="00B73171" w14:paraId="3E645E32" w14:textId="77777777" w:rsidTr="008C7E48">
        <w:tc>
          <w:tcPr>
            <w:tcW w:w="16302" w:type="dxa"/>
          </w:tcPr>
          <w:p w14:paraId="67E1B158" w14:textId="77777777" w:rsidR="00CB0C5F" w:rsidRDefault="00B73171" w:rsidP="008C7E48">
            <w:pPr>
              <w:rPr>
                <w:rFonts w:ascii="Century Gothic" w:hAnsi="Century Gothic"/>
                <w:sz w:val="18"/>
                <w:szCs w:val="18"/>
              </w:rPr>
            </w:pPr>
            <w:r w:rsidRPr="008C7E48">
              <w:rPr>
                <w:rFonts w:ascii="Century Gothic" w:hAnsi="Century Gothic"/>
                <w:sz w:val="18"/>
                <w:szCs w:val="18"/>
              </w:rPr>
              <w:t>Articulate the three principles which are central to high quality feedback according to the EEF 2019. These are</w:t>
            </w:r>
            <w:r w:rsidR="00CB0C5F">
              <w:rPr>
                <w:rFonts w:ascii="Century Gothic" w:hAnsi="Century Gothic"/>
                <w:sz w:val="18"/>
                <w:szCs w:val="18"/>
              </w:rPr>
              <w:t>:</w:t>
            </w:r>
          </w:p>
          <w:p w14:paraId="7C415308" w14:textId="585D5AA1" w:rsidR="00B73171" w:rsidRPr="008C7E48" w:rsidRDefault="00B73171" w:rsidP="008C7E48">
            <w:pPr>
              <w:rPr>
                <w:rFonts w:ascii="Century Gothic" w:hAnsi="Century Gothic"/>
                <w:sz w:val="18"/>
                <w:szCs w:val="18"/>
              </w:rPr>
            </w:pPr>
            <w:proofErr w:type="spellStart"/>
            <w:r w:rsidRPr="008C7E48">
              <w:rPr>
                <w:rFonts w:ascii="Century Gothic" w:hAnsi="Century Gothic"/>
                <w:sz w:val="18"/>
                <w:szCs w:val="18"/>
              </w:rPr>
              <w:lastRenderedPageBreak/>
              <w:t>i</w:t>
            </w:r>
            <w:proofErr w:type="spellEnd"/>
            <w:r w:rsidRPr="008C7E48">
              <w:rPr>
                <w:rFonts w:ascii="Century Gothic" w:hAnsi="Century Gothic"/>
                <w:sz w:val="18"/>
                <w:szCs w:val="18"/>
              </w:rPr>
              <w:t>). lay the foundations for effective feedback, with high-quality initial teaching that includes careful formative assessment;</w:t>
            </w:r>
          </w:p>
          <w:p w14:paraId="711B5263" w14:textId="77777777" w:rsidR="00B73171" w:rsidRPr="008C7E48" w:rsidRDefault="00B73171" w:rsidP="008C7E48">
            <w:pPr>
              <w:rPr>
                <w:rFonts w:ascii="Century Gothic" w:hAnsi="Century Gothic"/>
                <w:sz w:val="18"/>
                <w:szCs w:val="18"/>
              </w:rPr>
            </w:pPr>
            <w:r w:rsidRPr="008C7E48">
              <w:rPr>
                <w:rFonts w:ascii="Century Gothic" w:hAnsi="Century Gothic"/>
                <w:sz w:val="18"/>
                <w:szCs w:val="18"/>
              </w:rPr>
              <w:t>ii). Deliver appropriately timed feedback, that focuses on moving learning forward;</w:t>
            </w:r>
          </w:p>
          <w:p w14:paraId="4034A32A" w14:textId="3B02CC51" w:rsidR="00B73171" w:rsidRPr="008C7E48" w:rsidRDefault="00B73171" w:rsidP="008C7E48">
            <w:pPr>
              <w:spacing w:after="160" w:line="259" w:lineRule="auto"/>
              <w:rPr>
                <w:rFonts w:ascii="Century Gothic" w:hAnsi="Century Gothic"/>
                <w:sz w:val="18"/>
                <w:szCs w:val="18"/>
              </w:rPr>
            </w:pPr>
            <w:r w:rsidRPr="008C7E48">
              <w:rPr>
                <w:rFonts w:ascii="Century Gothic" w:hAnsi="Century Gothic"/>
                <w:sz w:val="18"/>
                <w:szCs w:val="18"/>
              </w:rPr>
              <w:t>iii). Plan for how pupils will receive and use feedback using strategies to ensure that pupils will act on the feedback offered</w:t>
            </w:r>
            <w:r w:rsidR="00730283">
              <w:rPr>
                <w:rFonts w:ascii="Century Gothic" w:hAnsi="Century Gothic"/>
                <w:sz w:val="18"/>
                <w:szCs w:val="18"/>
              </w:rPr>
              <w:t xml:space="preserve"> (adapted for pupils’ needs). </w:t>
            </w:r>
          </w:p>
        </w:tc>
      </w:tr>
      <w:tr w:rsidR="00B73171" w14:paraId="2DF9E671" w14:textId="77777777" w:rsidTr="008C7E48">
        <w:tc>
          <w:tcPr>
            <w:tcW w:w="16302" w:type="dxa"/>
            <w:shd w:val="clear" w:color="auto" w:fill="D9E2F3" w:themeFill="accent1" w:themeFillTint="33"/>
          </w:tcPr>
          <w:p w14:paraId="2B7E7922" w14:textId="77777777" w:rsidR="00B73171" w:rsidRPr="008C7E48" w:rsidRDefault="00B73171" w:rsidP="008C7E48">
            <w:pPr>
              <w:pStyle w:val="Tablecontent"/>
              <w:rPr>
                <w:rFonts w:ascii="Century Gothic" w:hAnsi="Century Gothic"/>
                <w:i/>
                <w:iCs/>
                <w:color w:val="auto"/>
                <w:sz w:val="18"/>
                <w:szCs w:val="18"/>
              </w:rPr>
            </w:pPr>
            <w:r w:rsidRPr="008C7E48">
              <w:rPr>
                <w:rFonts w:ascii="Century Gothic" w:hAnsi="Century Gothic"/>
                <w:b/>
                <w:bCs/>
                <w:color w:val="auto"/>
                <w:sz w:val="18"/>
                <w:szCs w:val="18"/>
              </w:rPr>
              <w:lastRenderedPageBreak/>
              <w:t xml:space="preserve">Follow up activities </w:t>
            </w:r>
            <w:r w:rsidRPr="008C7E48">
              <w:rPr>
                <w:rFonts w:ascii="Century Gothic" w:hAnsi="Century Gothic"/>
                <w:i/>
                <w:iCs/>
                <w:color w:val="auto"/>
                <w:sz w:val="18"/>
                <w:szCs w:val="18"/>
              </w:rPr>
              <w:t>e.g., for students who were unable to attend or to consolidate learning.</w:t>
            </w:r>
          </w:p>
        </w:tc>
      </w:tr>
      <w:tr w:rsidR="00B73171" w14:paraId="40AB8232" w14:textId="77777777" w:rsidTr="008C7E48">
        <w:tc>
          <w:tcPr>
            <w:tcW w:w="16302" w:type="dxa"/>
          </w:tcPr>
          <w:p w14:paraId="670A55C4" w14:textId="77777777" w:rsidR="00B73171" w:rsidRPr="008C7E48" w:rsidRDefault="00B73171" w:rsidP="008C7E48">
            <w:pPr>
              <w:pStyle w:val="Tablecontent"/>
              <w:rPr>
                <w:rFonts w:ascii="Century Gothic" w:hAnsi="Century Gothic" w:cs="Arial"/>
                <w:color w:val="1F3864" w:themeColor="accent1" w:themeShade="80"/>
                <w:sz w:val="18"/>
                <w:szCs w:val="18"/>
              </w:rPr>
            </w:pPr>
            <w:r w:rsidRPr="008C7E48">
              <w:rPr>
                <w:rFonts w:ascii="Century Gothic" w:hAnsi="Century Gothic" w:cs="Arial"/>
                <w:color w:val="1F3864" w:themeColor="accent1" w:themeShade="80"/>
                <w:sz w:val="18"/>
                <w:szCs w:val="18"/>
              </w:rPr>
              <w:t>Engage with Canvas materials and complete tasks set below:</w:t>
            </w:r>
          </w:p>
          <w:p w14:paraId="12891C71" w14:textId="77777777" w:rsidR="00B73171" w:rsidRPr="008C7E48" w:rsidRDefault="00B73171" w:rsidP="008C7E48">
            <w:pPr>
              <w:pStyle w:val="Tablecontent"/>
              <w:rPr>
                <w:rFonts w:ascii="Century Gothic" w:hAnsi="Century Gothic" w:cs="Arial"/>
                <w:color w:val="auto"/>
                <w:sz w:val="18"/>
                <w:szCs w:val="18"/>
              </w:rPr>
            </w:pPr>
          </w:p>
          <w:p w14:paraId="3114E588" w14:textId="227D9571" w:rsidR="00B73171" w:rsidRPr="008C7E48" w:rsidRDefault="00B73171" w:rsidP="008C7E48">
            <w:pPr>
              <w:pStyle w:val="Tablecontent"/>
              <w:rPr>
                <w:rFonts w:ascii="Century Gothic" w:hAnsi="Century Gothic" w:cs="Arial"/>
                <w:color w:val="auto"/>
                <w:sz w:val="18"/>
                <w:szCs w:val="18"/>
              </w:rPr>
            </w:pPr>
            <w:r w:rsidRPr="008C7E48">
              <w:rPr>
                <w:rFonts w:ascii="Century Gothic" w:hAnsi="Century Gothic" w:cs="Arial"/>
                <w:color w:val="auto"/>
                <w:sz w:val="18"/>
                <w:szCs w:val="18"/>
              </w:rPr>
              <w:t xml:space="preserve">Add </w:t>
            </w:r>
            <w:r w:rsidR="00B01AF5">
              <w:rPr>
                <w:rFonts w:ascii="Century Gothic" w:hAnsi="Century Gothic" w:cs="Arial"/>
                <w:color w:val="auto"/>
                <w:sz w:val="18"/>
                <w:szCs w:val="18"/>
              </w:rPr>
              <w:t xml:space="preserve">to </w:t>
            </w:r>
            <w:r w:rsidRPr="008C7E48">
              <w:rPr>
                <w:rFonts w:ascii="Century Gothic" w:hAnsi="Century Gothic" w:cs="Arial"/>
                <w:color w:val="auto"/>
                <w:sz w:val="18"/>
                <w:szCs w:val="18"/>
              </w:rPr>
              <w:t>discussion board</w:t>
            </w:r>
            <w:r w:rsidR="00B01AF5">
              <w:rPr>
                <w:rFonts w:ascii="Century Gothic" w:hAnsi="Century Gothic" w:cs="Arial"/>
                <w:color w:val="auto"/>
                <w:sz w:val="18"/>
                <w:szCs w:val="18"/>
              </w:rPr>
              <w:t xml:space="preserve"> 1</w:t>
            </w:r>
          </w:p>
          <w:p w14:paraId="09B65B04" w14:textId="1188B43F" w:rsidR="00B73171" w:rsidRDefault="00B73171" w:rsidP="008C7E48">
            <w:pPr>
              <w:pStyle w:val="Tablecontent"/>
              <w:rPr>
                <w:rFonts w:ascii="Century Gothic" w:hAnsi="Century Gothic" w:cs="Arial"/>
                <w:color w:val="auto"/>
                <w:sz w:val="18"/>
                <w:szCs w:val="18"/>
              </w:rPr>
            </w:pPr>
            <w:r w:rsidRPr="008C7E48">
              <w:rPr>
                <w:rFonts w:ascii="Century Gothic" w:hAnsi="Century Gothic" w:cs="Arial"/>
                <w:color w:val="auto"/>
                <w:sz w:val="18"/>
                <w:szCs w:val="18"/>
              </w:rPr>
              <w:t xml:space="preserve">Upload annotated plan to </w:t>
            </w:r>
            <w:proofErr w:type="spellStart"/>
            <w:r w:rsidR="00730283">
              <w:rPr>
                <w:rFonts w:ascii="Century Gothic" w:hAnsi="Century Gothic" w:cs="Arial"/>
                <w:color w:val="auto"/>
                <w:sz w:val="18"/>
                <w:szCs w:val="18"/>
              </w:rPr>
              <w:t>padle</w:t>
            </w:r>
            <w:r w:rsidR="00B01AF5">
              <w:rPr>
                <w:rFonts w:ascii="Century Gothic" w:hAnsi="Century Gothic" w:cs="Arial"/>
                <w:color w:val="auto"/>
                <w:sz w:val="18"/>
                <w:szCs w:val="18"/>
              </w:rPr>
              <w:t>t</w:t>
            </w:r>
            <w:proofErr w:type="spellEnd"/>
          </w:p>
          <w:p w14:paraId="37CB7410" w14:textId="2A826E0B" w:rsidR="00B01AF5" w:rsidRPr="008C7E48" w:rsidRDefault="00B01AF5" w:rsidP="008C7E48">
            <w:pPr>
              <w:pStyle w:val="Tablecontent"/>
              <w:rPr>
                <w:rFonts w:ascii="Century Gothic" w:hAnsi="Century Gothic" w:cs="Arial"/>
                <w:color w:val="auto"/>
                <w:sz w:val="18"/>
                <w:szCs w:val="18"/>
              </w:rPr>
            </w:pPr>
            <w:r>
              <w:rPr>
                <w:rFonts w:ascii="Century Gothic" w:hAnsi="Century Gothic" w:cs="Arial"/>
                <w:color w:val="auto"/>
                <w:sz w:val="18"/>
                <w:szCs w:val="18"/>
              </w:rPr>
              <w:t xml:space="preserve">Add examples of </w:t>
            </w:r>
            <w:r w:rsidRPr="008C7E48">
              <w:rPr>
                <w:rFonts w:ascii="Century Gothic" w:hAnsi="Century Gothic" w:cs="Arial"/>
                <w:color w:val="auto"/>
                <w:sz w:val="18"/>
                <w:szCs w:val="18"/>
              </w:rPr>
              <w:t xml:space="preserve">feedback that moves learning forward </w:t>
            </w:r>
            <w:r>
              <w:rPr>
                <w:rFonts w:ascii="Century Gothic" w:hAnsi="Century Gothic" w:cs="Arial"/>
                <w:color w:val="auto"/>
                <w:sz w:val="18"/>
                <w:szCs w:val="18"/>
              </w:rPr>
              <w:t xml:space="preserve"> (subject, task, </w:t>
            </w:r>
            <w:proofErr w:type="spellStart"/>
            <w:r>
              <w:rPr>
                <w:rFonts w:ascii="Century Gothic" w:hAnsi="Century Gothic" w:cs="Arial"/>
                <w:color w:val="auto"/>
                <w:sz w:val="18"/>
                <w:szCs w:val="18"/>
              </w:rPr>
              <w:t>self regulation</w:t>
            </w:r>
            <w:proofErr w:type="spellEnd"/>
            <w:r>
              <w:rPr>
                <w:rFonts w:ascii="Century Gothic" w:hAnsi="Century Gothic" w:cs="Arial"/>
                <w:color w:val="auto"/>
                <w:sz w:val="18"/>
                <w:szCs w:val="18"/>
              </w:rPr>
              <w:t xml:space="preserve"> strategies) to </w:t>
            </w:r>
            <w:proofErr w:type="spellStart"/>
            <w:r>
              <w:rPr>
                <w:rFonts w:ascii="Century Gothic" w:hAnsi="Century Gothic" w:cs="Arial"/>
                <w:color w:val="auto"/>
                <w:sz w:val="18"/>
                <w:szCs w:val="18"/>
              </w:rPr>
              <w:t>padlet</w:t>
            </w:r>
            <w:proofErr w:type="spellEnd"/>
            <w:r>
              <w:rPr>
                <w:rFonts w:ascii="Century Gothic" w:hAnsi="Century Gothic" w:cs="Arial"/>
                <w:color w:val="auto"/>
                <w:sz w:val="18"/>
                <w:szCs w:val="18"/>
              </w:rPr>
              <w:t xml:space="preserve"> 2</w:t>
            </w:r>
          </w:p>
          <w:p w14:paraId="66BB3D2C" w14:textId="77777777" w:rsidR="00B73171" w:rsidRDefault="00B01AF5" w:rsidP="008C7E48">
            <w:pPr>
              <w:pStyle w:val="Tablecontent"/>
              <w:rPr>
                <w:rFonts w:ascii="Century Gothic" w:hAnsi="Century Gothic" w:cs="Arial"/>
                <w:color w:val="auto"/>
                <w:sz w:val="18"/>
                <w:szCs w:val="18"/>
              </w:rPr>
            </w:pPr>
            <w:r>
              <w:rPr>
                <w:rFonts w:ascii="Century Gothic" w:hAnsi="Century Gothic" w:cs="Arial"/>
                <w:color w:val="auto"/>
                <w:sz w:val="18"/>
                <w:szCs w:val="18"/>
              </w:rPr>
              <w:t>Respond to discussion board 3</w:t>
            </w:r>
          </w:p>
          <w:p w14:paraId="0EB7EA7D" w14:textId="5DA6C335" w:rsidR="00B01AF5" w:rsidRPr="00B01AF5" w:rsidRDefault="00B01AF5" w:rsidP="008C7E48">
            <w:pPr>
              <w:pStyle w:val="Tablecontent"/>
              <w:rPr>
                <w:rFonts w:ascii="Century Gothic" w:hAnsi="Century Gothic" w:cs="Arial"/>
                <w:color w:val="auto"/>
                <w:sz w:val="18"/>
                <w:szCs w:val="18"/>
              </w:rPr>
            </w:pPr>
            <w:r>
              <w:rPr>
                <w:rFonts w:ascii="Century Gothic" w:hAnsi="Century Gothic" w:cs="Arial"/>
                <w:color w:val="auto"/>
                <w:sz w:val="18"/>
                <w:szCs w:val="18"/>
              </w:rPr>
              <w:t xml:space="preserve">Respond to discussion board 4. </w:t>
            </w:r>
          </w:p>
        </w:tc>
      </w:tr>
    </w:tbl>
    <w:p w14:paraId="0EAE8844" w14:textId="77777777" w:rsidR="00B73171" w:rsidRDefault="00B73171" w:rsidP="00B73171">
      <w:pPr>
        <w:rPr>
          <w:sz w:val="22"/>
        </w:rPr>
      </w:pPr>
    </w:p>
    <w:p w14:paraId="68C45DA2" w14:textId="77777777" w:rsidR="00EA6099" w:rsidRDefault="00EA6099" w:rsidP="00B73171">
      <w:pPr>
        <w:pStyle w:val="Heading2"/>
        <w:sectPr w:rsidR="00EA6099" w:rsidSect="00B3449C">
          <w:pgSz w:w="16838" w:h="11906" w:orient="landscape" w:code="9"/>
          <w:pgMar w:top="1440" w:right="1440" w:bottom="1440" w:left="1440" w:header="709" w:footer="709" w:gutter="0"/>
          <w:cols w:space="708"/>
          <w:docGrid w:linePitch="360"/>
        </w:sectPr>
      </w:pPr>
    </w:p>
    <w:p w14:paraId="58AE52D9" w14:textId="77777777" w:rsidR="00B73171" w:rsidRDefault="00B73171" w:rsidP="00B73171">
      <w:pPr>
        <w:pStyle w:val="Heading2"/>
      </w:pPr>
      <w:r>
        <w:lastRenderedPageBreak/>
        <w:t>University/Centre-Based learning: 15</w:t>
      </w:r>
      <w:r w:rsidRPr="00D04B32">
        <w:rPr>
          <w:vertAlign w:val="superscript"/>
        </w:rPr>
        <w:t>th</w:t>
      </w:r>
      <w:r>
        <w:t xml:space="preserve"> April 9:30am- 3pm</w:t>
      </w:r>
    </w:p>
    <w:p w14:paraId="32AD26E0" w14:textId="77777777" w:rsidR="00B73171" w:rsidRDefault="00B73171" w:rsidP="00B73171"/>
    <w:tbl>
      <w:tblPr>
        <w:tblStyle w:val="TableGrid"/>
        <w:tblpPr w:leftFromText="180" w:rightFromText="180" w:vertAnchor="text" w:horzAnchor="margin" w:tblpXSpec="center" w:tblpY="39"/>
        <w:tblW w:w="16302" w:type="dxa"/>
        <w:tblLook w:val="04A0" w:firstRow="1" w:lastRow="0" w:firstColumn="1" w:lastColumn="0" w:noHBand="0" w:noVBand="1"/>
      </w:tblPr>
      <w:tblGrid>
        <w:gridCol w:w="16302"/>
      </w:tblGrid>
      <w:tr w:rsidR="00B73171" w14:paraId="61F1E217" w14:textId="77777777" w:rsidTr="008C7E48">
        <w:tc>
          <w:tcPr>
            <w:tcW w:w="16302" w:type="dxa"/>
            <w:shd w:val="clear" w:color="auto" w:fill="D9E2F3" w:themeFill="accent1" w:themeFillTint="33"/>
          </w:tcPr>
          <w:p w14:paraId="37B92343" w14:textId="77777777" w:rsidR="00B73171" w:rsidRDefault="00B73171" w:rsidP="008C7E48">
            <w:r>
              <w:rPr>
                <w:rFonts w:ascii="Century Gothic" w:hAnsi="Century Gothic"/>
                <w:i/>
                <w:iCs/>
                <w:sz w:val="18"/>
                <w:szCs w:val="18"/>
              </w:rPr>
              <w:t>A</w:t>
            </w:r>
            <w:r w:rsidRPr="008C7E48">
              <w:rPr>
                <w:rFonts w:ascii="Century Gothic" w:hAnsi="Century Gothic"/>
                <w:i/>
                <w:iCs/>
                <w:sz w:val="18"/>
                <w:szCs w:val="18"/>
              </w:rPr>
              <w:t>nalysis</w:t>
            </w:r>
            <w:r w:rsidRPr="008C7E48">
              <w:rPr>
                <w:rFonts w:ascii="Century Gothic" w:hAnsi="Century Gothic"/>
                <w:sz w:val="18"/>
                <w:szCs w:val="18"/>
              </w:rPr>
              <w:t xml:space="preserve"> </w:t>
            </w:r>
            <w:r>
              <w:rPr>
                <w:rFonts w:ascii="Century Gothic" w:hAnsi="Century Gothic"/>
                <w:sz w:val="18"/>
                <w:szCs w:val="18"/>
              </w:rPr>
              <w:t>– S</w:t>
            </w:r>
            <w:r w:rsidRPr="008C7E48">
              <w:rPr>
                <w:rFonts w:ascii="Century Gothic" w:hAnsi="Century Gothic"/>
                <w:sz w:val="18"/>
                <w:szCs w:val="18"/>
              </w:rPr>
              <w:t xml:space="preserve">tudent teachers will deconstruct effective examples of high-quality feedback and analyse them, supported by expert practitioners. </w:t>
            </w:r>
          </w:p>
          <w:p w14:paraId="548A8A8B" w14:textId="77777777" w:rsidR="00B73171" w:rsidRPr="00317026" w:rsidRDefault="00B73171" w:rsidP="008C7E48">
            <w:pPr>
              <w:rPr>
                <w:rFonts w:ascii="Century Gothic" w:hAnsi="Century Gothic"/>
                <w:sz w:val="18"/>
                <w:szCs w:val="18"/>
              </w:rPr>
            </w:pPr>
            <w:r w:rsidRPr="008C7E48">
              <w:rPr>
                <w:rFonts w:ascii="Century Gothic" w:hAnsi="Century Gothic"/>
                <w:i/>
                <w:iCs/>
                <w:sz w:val="18"/>
                <w:szCs w:val="18"/>
              </w:rPr>
              <w:t xml:space="preserve">Prepare </w:t>
            </w:r>
            <w:r>
              <w:rPr>
                <w:rFonts w:ascii="Century Gothic" w:hAnsi="Century Gothic"/>
                <w:i/>
                <w:iCs/>
                <w:sz w:val="18"/>
                <w:szCs w:val="18"/>
              </w:rPr>
              <w:t>–</w:t>
            </w:r>
            <w:r w:rsidRPr="008C7E48">
              <w:rPr>
                <w:rFonts w:ascii="Century Gothic" w:hAnsi="Century Gothic"/>
                <w:i/>
                <w:iCs/>
                <w:sz w:val="18"/>
                <w:szCs w:val="18"/>
              </w:rPr>
              <w:t xml:space="preserve"> S</w:t>
            </w:r>
            <w:r w:rsidRPr="008C7E48">
              <w:rPr>
                <w:rFonts w:ascii="Century Gothic" w:hAnsi="Century Gothic"/>
                <w:sz w:val="18"/>
                <w:szCs w:val="18"/>
              </w:rPr>
              <w:t xml:space="preserve">tudent teachers will work with their peers to rehearse planning and teaching via develop approximations of practice. They will receive feedback that will enable them to develop their knowledge of the ITAP evidence base and </w:t>
            </w:r>
            <w:r>
              <w:rPr>
                <w:rFonts w:ascii="Century Gothic" w:hAnsi="Century Gothic"/>
                <w:sz w:val="18"/>
                <w:szCs w:val="18"/>
              </w:rPr>
              <w:t>effective</w:t>
            </w:r>
            <w:r w:rsidRPr="008C7E48">
              <w:rPr>
                <w:rFonts w:ascii="Century Gothic" w:hAnsi="Century Gothic"/>
                <w:sz w:val="18"/>
                <w:szCs w:val="18"/>
              </w:rPr>
              <w:t xml:space="preserve"> classroom practice.</w:t>
            </w:r>
          </w:p>
        </w:tc>
      </w:tr>
      <w:tr w:rsidR="00B73171" w14:paraId="78DAA67B" w14:textId="77777777" w:rsidTr="008C7E48">
        <w:tc>
          <w:tcPr>
            <w:tcW w:w="16302" w:type="dxa"/>
            <w:shd w:val="clear" w:color="auto" w:fill="D9E2F3" w:themeFill="accent1" w:themeFillTint="33"/>
          </w:tcPr>
          <w:p w14:paraId="177B8644" w14:textId="77777777" w:rsidR="00B73171" w:rsidRPr="00AA7833" w:rsidRDefault="00B73171" w:rsidP="008C7E48">
            <w:pPr>
              <w:rPr>
                <w:rFonts w:ascii="Century Gothic" w:hAnsi="Century Gothic"/>
                <w:b/>
                <w:bCs/>
                <w:sz w:val="18"/>
                <w:szCs w:val="18"/>
              </w:rPr>
            </w:pPr>
            <w:r w:rsidRPr="00AA7833">
              <w:rPr>
                <w:rFonts w:ascii="Century Gothic" w:hAnsi="Century Gothic"/>
                <w:b/>
                <w:bCs/>
                <w:sz w:val="18"/>
                <w:szCs w:val="18"/>
              </w:rPr>
              <w:t>Summary of Content</w:t>
            </w:r>
          </w:p>
        </w:tc>
      </w:tr>
      <w:tr w:rsidR="00B73171" w14:paraId="48513589" w14:textId="77777777" w:rsidTr="008C7E48">
        <w:tc>
          <w:tcPr>
            <w:tcW w:w="16302" w:type="dxa"/>
          </w:tcPr>
          <w:p w14:paraId="7731BD55" w14:textId="77777777" w:rsidR="00B73171" w:rsidRPr="008C7E48" w:rsidRDefault="00B73171" w:rsidP="008C7E48">
            <w:pPr>
              <w:pStyle w:val="Heading3"/>
              <w:outlineLvl w:val="2"/>
              <w:rPr>
                <w:rFonts w:ascii="Century Gothic" w:hAnsi="Century Gothic" w:cs="Arial"/>
                <w:color w:val="auto"/>
                <w:sz w:val="18"/>
                <w:szCs w:val="18"/>
              </w:rPr>
            </w:pPr>
            <w:r w:rsidRPr="008C7E48">
              <w:rPr>
                <w:rFonts w:ascii="Century Gothic" w:hAnsi="Century Gothic" w:cs="Arial"/>
                <w:color w:val="auto"/>
                <w:sz w:val="18"/>
                <w:szCs w:val="18"/>
              </w:rPr>
              <w:t>Morning session:</w:t>
            </w:r>
          </w:p>
          <w:p w14:paraId="4A39616F" w14:textId="77777777" w:rsidR="00B73171" w:rsidRPr="008C7E48" w:rsidRDefault="00B73171" w:rsidP="008C7E48">
            <w:pPr>
              <w:pStyle w:val="Tablecontent"/>
              <w:rPr>
                <w:rFonts w:ascii="Century Gothic" w:hAnsi="Century Gothic" w:cs="Arial"/>
                <w:sz w:val="18"/>
                <w:szCs w:val="18"/>
              </w:rPr>
            </w:pPr>
          </w:p>
          <w:p w14:paraId="165BCD66" w14:textId="77777777" w:rsidR="00B73171" w:rsidRPr="008C7E48" w:rsidRDefault="00B73171" w:rsidP="008C7E48">
            <w:pPr>
              <w:pStyle w:val="Tablecontent"/>
              <w:rPr>
                <w:rFonts w:ascii="Century Gothic" w:hAnsi="Century Gothic" w:cs="Arial"/>
                <w:sz w:val="18"/>
                <w:szCs w:val="18"/>
                <w:u w:val="single"/>
              </w:rPr>
            </w:pPr>
            <w:r w:rsidRPr="008C7E48">
              <w:rPr>
                <w:rFonts w:ascii="Century Gothic" w:hAnsi="Century Gothic" w:cs="Arial"/>
                <w:sz w:val="18"/>
                <w:szCs w:val="18"/>
                <w:u w:val="single"/>
              </w:rPr>
              <w:t>Morning lecture (9.30- 11:00)</w:t>
            </w:r>
          </w:p>
          <w:p w14:paraId="5AE36F03" w14:textId="77777777"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t xml:space="preserve">Introduce the day </w:t>
            </w:r>
          </w:p>
          <w:p w14:paraId="62269F54" w14:textId="77777777"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t>Summarise principles 1-3</w:t>
            </w:r>
          </w:p>
          <w:p w14:paraId="7EBB402A" w14:textId="77777777" w:rsidR="00B73171" w:rsidRPr="008C7E48" w:rsidRDefault="00B73171" w:rsidP="008C7E48">
            <w:pPr>
              <w:spacing w:after="160" w:line="259" w:lineRule="auto"/>
              <w:rPr>
                <w:rFonts w:ascii="Century Gothic" w:hAnsi="Century Gothic" w:cs="Arial"/>
                <w:sz w:val="18"/>
                <w:szCs w:val="18"/>
              </w:rPr>
            </w:pPr>
            <w:proofErr w:type="spellStart"/>
            <w:r w:rsidRPr="008C7E48">
              <w:rPr>
                <w:rFonts w:ascii="Century Gothic" w:hAnsi="Century Gothic" w:cs="Arial"/>
                <w:sz w:val="18"/>
                <w:szCs w:val="18"/>
              </w:rPr>
              <w:t>i</w:t>
            </w:r>
            <w:proofErr w:type="spellEnd"/>
            <w:r w:rsidRPr="008C7E48">
              <w:rPr>
                <w:rFonts w:ascii="Century Gothic" w:hAnsi="Century Gothic" w:cs="Arial"/>
                <w:sz w:val="18"/>
                <w:szCs w:val="18"/>
              </w:rPr>
              <w:t xml:space="preserve">). lay the foundations for effective feedback, with high-quality initial teaching that includes careful formative assessment; </w:t>
            </w:r>
          </w:p>
          <w:p w14:paraId="7099859D" w14:textId="77777777" w:rsidR="00B73171" w:rsidRPr="008C7E48" w:rsidRDefault="00B73171" w:rsidP="008C7E48">
            <w:pPr>
              <w:spacing w:after="160" w:line="259" w:lineRule="auto"/>
              <w:rPr>
                <w:rFonts w:ascii="Century Gothic" w:hAnsi="Century Gothic" w:cs="Arial"/>
                <w:sz w:val="18"/>
                <w:szCs w:val="18"/>
              </w:rPr>
            </w:pPr>
            <w:r w:rsidRPr="008C7E48">
              <w:rPr>
                <w:rFonts w:ascii="Century Gothic" w:hAnsi="Century Gothic" w:cs="Arial"/>
                <w:sz w:val="18"/>
                <w:szCs w:val="18"/>
              </w:rPr>
              <w:t xml:space="preserve">ii). </w:t>
            </w:r>
            <w:r w:rsidRPr="00047E6E">
              <w:rPr>
                <w:rFonts w:ascii="Century Gothic" w:hAnsi="Century Gothic" w:cs="Arial"/>
                <w:sz w:val="18"/>
                <w:szCs w:val="18"/>
              </w:rPr>
              <w:t>D</w:t>
            </w:r>
            <w:r w:rsidRPr="008C7E48">
              <w:rPr>
                <w:rFonts w:ascii="Century Gothic" w:hAnsi="Century Gothic" w:cs="Arial"/>
                <w:sz w:val="18"/>
                <w:szCs w:val="18"/>
              </w:rPr>
              <w:t xml:space="preserve">eliver appropriately timed feedback, that focuses on moving learning forward; </w:t>
            </w:r>
          </w:p>
          <w:p w14:paraId="4CA7C9B3" w14:textId="77777777" w:rsidR="00B73171" w:rsidRPr="008C7E48" w:rsidRDefault="00B73171" w:rsidP="008C7E48">
            <w:pPr>
              <w:spacing w:after="160" w:line="259" w:lineRule="auto"/>
              <w:rPr>
                <w:rFonts w:ascii="Century Gothic" w:hAnsi="Century Gothic" w:cs="Arial"/>
                <w:sz w:val="18"/>
                <w:szCs w:val="18"/>
              </w:rPr>
            </w:pPr>
            <w:r w:rsidRPr="008C7E48">
              <w:rPr>
                <w:rFonts w:ascii="Century Gothic" w:hAnsi="Century Gothic" w:cs="Arial"/>
                <w:sz w:val="18"/>
                <w:szCs w:val="18"/>
              </w:rPr>
              <w:t xml:space="preserve">iii). </w:t>
            </w:r>
            <w:r w:rsidRPr="00047E6E">
              <w:rPr>
                <w:rFonts w:ascii="Century Gothic" w:hAnsi="Century Gothic" w:cs="Arial"/>
                <w:sz w:val="18"/>
                <w:szCs w:val="18"/>
              </w:rPr>
              <w:t>P</w:t>
            </w:r>
            <w:r w:rsidRPr="008C7E48">
              <w:rPr>
                <w:rFonts w:ascii="Century Gothic" w:hAnsi="Century Gothic" w:cs="Arial"/>
                <w:sz w:val="18"/>
                <w:szCs w:val="18"/>
              </w:rPr>
              <w:t>lan for how pupils will receive and use feedback using strategies to ensure that pupils will act on the feedback offered.</w:t>
            </w:r>
          </w:p>
          <w:p w14:paraId="5BF1C6FF" w14:textId="77777777"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t xml:space="preserve">Focus on Principle 2 </w:t>
            </w:r>
          </w:p>
          <w:p w14:paraId="4BD92B37" w14:textId="0DA363E2" w:rsidR="00A2054B" w:rsidRDefault="00B73171" w:rsidP="00A2054B">
            <w:pPr>
              <w:pStyle w:val="Heading1"/>
              <w:outlineLvl w:val="0"/>
              <w:rPr>
                <w:rFonts w:ascii="Century Gothic" w:hAnsi="Century Gothic" w:cstheme="minorHAnsi"/>
                <w:color w:val="auto"/>
                <w:sz w:val="18"/>
                <w:szCs w:val="18"/>
              </w:rPr>
            </w:pPr>
            <w:r w:rsidRPr="00A2054B">
              <w:rPr>
                <w:rFonts w:ascii="Century Gothic" w:hAnsi="Century Gothic" w:cs="Arial"/>
                <w:color w:val="000000" w:themeColor="text1"/>
                <w:sz w:val="18"/>
                <w:szCs w:val="18"/>
              </w:rPr>
              <w:t>When and how feedback is presented</w:t>
            </w:r>
            <w:r w:rsidR="00A2054B" w:rsidRPr="00A2054B">
              <w:rPr>
                <w:rFonts w:ascii="Century Gothic" w:hAnsi="Century Gothic" w:cs="Arial"/>
                <w:color w:val="000000" w:themeColor="text1"/>
                <w:sz w:val="18"/>
                <w:szCs w:val="18"/>
              </w:rPr>
              <w:t xml:space="preserve">. </w:t>
            </w:r>
            <w:r w:rsidR="00A2054B" w:rsidRPr="00A2054B">
              <w:rPr>
                <w:rFonts w:ascii="Century Gothic" w:hAnsi="Century Gothic" w:cstheme="minorHAnsi"/>
                <w:color w:val="000000" w:themeColor="text1"/>
                <w:sz w:val="18"/>
                <w:szCs w:val="18"/>
              </w:rPr>
              <w:t xml:space="preserve"> </w:t>
            </w:r>
            <w:r w:rsidR="00A2054B">
              <w:rPr>
                <w:rFonts w:ascii="Century Gothic" w:hAnsi="Century Gothic" w:cstheme="minorHAnsi"/>
                <w:color w:val="auto"/>
                <w:sz w:val="18"/>
                <w:szCs w:val="18"/>
              </w:rPr>
              <w:t xml:space="preserve">Discuss findings of </w:t>
            </w:r>
            <w:proofErr w:type="spellStart"/>
            <w:r w:rsidR="00A2054B">
              <w:rPr>
                <w:rFonts w:ascii="Century Gothic" w:hAnsi="Century Gothic" w:cstheme="minorHAnsi"/>
                <w:color w:val="auto"/>
                <w:sz w:val="18"/>
                <w:szCs w:val="18"/>
              </w:rPr>
              <w:t>Adarkwah</w:t>
            </w:r>
            <w:proofErr w:type="spellEnd"/>
            <w:r w:rsidR="00A2054B">
              <w:rPr>
                <w:rFonts w:ascii="Century Gothic" w:hAnsi="Century Gothic" w:cstheme="minorHAnsi"/>
                <w:color w:val="auto"/>
                <w:sz w:val="18"/>
                <w:szCs w:val="18"/>
              </w:rPr>
              <w:t xml:space="preserve"> (2021) – language and tone are important when delivering feedback – negative feedback can hinder pupils’ progress.</w:t>
            </w:r>
          </w:p>
          <w:p w14:paraId="5DC2BD64" w14:textId="4A593EEC" w:rsidR="00C6367C" w:rsidRPr="00C6367C" w:rsidRDefault="00C6367C" w:rsidP="00C6367C">
            <w:pPr>
              <w:rPr>
                <w:rFonts w:ascii="Century Gothic" w:hAnsi="Century Gothic"/>
                <w:sz w:val="18"/>
                <w:szCs w:val="18"/>
              </w:rPr>
            </w:pPr>
            <w:r w:rsidRPr="00C6367C">
              <w:rPr>
                <w:rFonts w:ascii="Century Gothic" w:hAnsi="Century Gothic"/>
                <w:sz w:val="18"/>
                <w:szCs w:val="18"/>
              </w:rPr>
              <w:t xml:space="preserve">The job of the teacher ‘What impact am I having?’ (Hattie, </w:t>
            </w:r>
            <w:r w:rsidR="00B460F1">
              <w:rPr>
                <w:rFonts w:ascii="Century Gothic" w:hAnsi="Century Gothic"/>
                <w:sz w:val="18"/>
                <w:szCs w:val="18"/>
              </w:rPr>
              <w:t>20</w:t>
            </w:r>
            <w:r w:rsidR="00462CAF">
              <w:rPr>
                <w:rFonts w:ascii="Century Gothic" w:hAnsi="Century Gothic"/>
                <w:sz w:val="18"/>
                <w:szCs w:val="18"/>
              </w:rPr>
              <w:t>08</w:t>
            </w:r>
            <w:r w:rsidR="00B460F1">
              <w:rPr>
                <w:rFonts w:ascii="Century Gothic" w:hAnsi="Century Gothic"/>
                <w:sz w:val="18"/>
                <w:szCs w:val="18"/>
              </w:rPr>
              <w:t>)</w:t>
            </w:r>
          </w:p>
          <w:p w14:paraId="656BFED9" w14:textId="655BCBB9" w:rsidR="00B73171" w:rsidRPr="008C7E48" w:rsidRDefault="00B73171" w:rsidP="008C7E48">
            <w:pPr>
              <w:rPr>
                <w:rFonts w:ascii="Century Gothic" w:hAnsi="Century Gothic" w:cs="Arial"/>
                <w:sz w:val="18"/>
                <w:szCs w:val="18"/>
              </w:rPr>
            </w:pPr>
          </w:p>
          <w:p w14:paraId="7B1CBF58" w14:textId="77777777"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t>Effective strategies for feedback</w:t>
            </w:r>
          </w:p>
          <w:p w14:paraId="3ED14FA6" w14:textId="77777777" w:rsidR="0003146C" w:rsidRPr="008C7E48" w:rsidRDefault="0003146C" w:rsidP="0003146C">
            <w:pPr>
              <w:rPr>
                <w:rFonts w:ascii="Century Gothic" w:hAnsi="Century Gothic" w:cs="Arial"/>
                <w:sz w:val="18"/>
                <w:szCs w:val="18"/>
              </w:rPr>
            </w:pPr>
            <w:r w:rsidRPr="008C7E48">
              <w:rPr>
                <w:rFonts w:ascii="Century Gothic" w:hAnsi="Century Gothic" w:cs="Arial"/>
                <w:b/>
                <w:bCs/>
                <w:sz w:val="18"/>
                <w:szCs w:val="18"/>
              </w:rPr>
              <w:t>Task</w:t>
            </w:r>
            <w:r w:rsidRPr="008C7E48">
              <w:rPr>
                <w:rFonts w:ascii="Century Gothic" w:hAnsi="Century Gothic" w:cs="Arial"/>
                <w:sz w:val="18"/>
                <w:szCs w:val="18"/>
              </w:rPr>
              <w:t xml:space="preserve"> –</w:t>
            </w:r>
            <w:r>
              <w:rPr>
                <w:rFonts w:ascii="Century Gothic" w:hAnsi="Century Gothic" w:cs="Arial"/>
                <w:sz w:val="18"/>
                <w:szCs w:val="18"/>
              </w:rPr>
              <w:t xml:space="preserve"> Powerful praise and Live Marking </w:t>
            </w:r>
          </w:p>
          <w:p w14:paraId="7EE96A85" w14:textId="77777777" w:rsidR="0003146C" w:rsidRPr="008C7E48" w:rsidRDefault="0003146C" w:rsidP="0003146C">
            <w:pPr>
              <w:rPr>
                <w:rFonts w:ascii="Century Gothic" w:hAnsi="Century Gothic" w:cs="Arial"/>
                <w:sz w:val="18"/>
                <w:szCs w:val="18"/>
              </w:rPr>
            </w:pPr>
            <w:r w:rsidRPr="008C7E48">
              <w:rPr>
                <w:rFonts w:ascii="Century Gothic" w:hAnsi="Century Gothic" w:cs="Arial"/>
                <w:b/>
                <w:bCs/>
                <w:sz w:val="18"/>
                <w:szCs w:val="18"/>
              </w:rPr>
              <w:t>Subject</w:t>
            </w:r>
            <w:r w:rsidRPr="008C7E48">
              <w:rPr>
                <w:rFonts w:ascii="Century Gothic" w:hAnsi="Century Gothic" w:cs="Arial"/>
                <w:sz w:val="18"/>
                <w:szCs w:val="18"/>
              </w:rPr>
              <w:t xml:space="preserve"> – </w:t>
            </w:r>
            <w:r>
              <w:rPr>
                <w:rFonts w:ascii="Century Gothic" w:hAnsi="Century Gothic" w:cs="Arial"/>
                <w:sz w:val="18"/>
                <w:szCs w:val="18"/>
              </w:rPr>
              <w:t>Feedback for Action and Messy Marking</w:t>
            </w:r>
          </w:p>
          <w:p w14:paraId="5BA85AA3" w14:textId="77777777" w:rsidR="0003146C" w:rsidRPr="008C7E48" w:rsidRDefault="0003146C" w:rsidP="0003146C">
            <w:pPr>
              <w:rPr>
                <w:rFonts w:ascii="Century Gothic" w:hAnsi="Century Gothic" w:cs="Arial"/>
                <w:sz w:val="18"/>
                <w:szCs w:val="18"/>
              </w:rPr>
            </w:pPr>
            <w:r w:rsidRPr="008C7E48">
              <w:rPr>
                <w:rFonts w:ascii="Century Gothic" w:hAnsi="Century Gothic" w:cs="Arial"/>
                <w:b/>
                <w:bCs/>
                <w:sz w:val="18"/>
                <w:szCs w:val="18"/>
              </w:rPr>
              <w:t>Self-regulation</w:t>
            </w:r>
            <w:r w:rsidRPr="008C7E48">
              <w:rPr>
                <w:rFonts w:ascii="Century Gothic" w:hAnsi="Century Gothic" w:cs="Arial"/>
                <w:sz w:val="18"/>
                <w:szCs w:val="18"/>
              </w:rPr>
              <w:t xml:space="preserve"> – </w:t>
            </w:r>
            <w:r>
              <w:rPr>
                <w:rFonts w:ascii="Century Gothic" w:hAnsi="Century Gothic" w:cs="Arial"/>
                <w:sz w:val="18"/>
                <w:szCs w:val="18"/>
              </w:rPr>
              <w:t>Growth Mindset and Metacognitive Questions</w:t>
            </w:r>
          </w:p>
          <w:p w14:paraId="3F1C535C" w14:textId="77777777" w:rsidR="0003146C" w:rsidRDefault="0003146C" w:rsidP="008C7E48">
            <w:pPr>
              <w:rPr>
                <w:rFonts w:ascii="Century Gothic" w:hAnsi="Century Gothic" w:cs="Arial"/>
                <w:sz w:val="18"/>
                <w:szCs w:val="18"/>
              </w:rPr>
            </w:pPr>
          </w:p>
          <w:p w14:paraId="7E4C1AE2" w14:textId="18B6FD33" w:rsidR="00B73171" w:rsidRPr="008C7E48" w:rsidRDefault="00626BA3" w:rsidP="008C7E48">
            <w:pPr>
              <w:rPr>
                <w:rFonts w:ascii="Century Gothic" w:hAnsi="Century Gothic" w:cs="Arial"/>
                <w:sz w:val="18"/>
                <w:szCs w:val="18"/>
              </w:rPr>
            </w:pPr>
            <w:r>
              <w:rPr>
                <w:rFonts w:ascii="Century Gothic" w:hAnsi="Century Gothic" w:cs="Arial"/>
                <w:sz w:val="18"/>
                <w:szCs w:val="18"/>
              </w:rPr>
              <w:t>Refer to vi</w:t>
            </w:r>
            <w:r w:rsidR="00A900FB">
              <w:rPr>
                <w:rFonts w:ascii="Century Gothic" w:hAnsi="Century Gothic" w:cs="Arial"/>
                <w:sz w:val="18"/>
                <w:szCs w:val="18"/>
              </w:rPr>
              <w:t xml:space="preserve">deos and podcast from yesterday. Introduce learning journals, growth mindset, metacognitive strategies, concept mapping. </w:t>
            </w:r>
          </w:p>
          <w:p w14:paraId="48B04643" w14:textId="1C752D0E"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t>(Bias Isn</w:t>
            </w:r>
            <w:r>
              <w:rPr>
                <w:rFonts w:ascii="Century Gothic" w:hAnsi="Century Gothic" w:cs="Arial"/>
                <w:sz w:val="18"/>
                <w:szCs w:val="18"/>
              </w:rPr>
              <w:t>’</w:t>
            </w:r>
            <w:r w:rsidRPr="008C7E48">
              <w:rPr>
                <w:rFonts w:ascii="Century Gothic" w:hAnsi="Century Gothic" w:cs="Arial"/>
                <w:sz w:val="18"/>
                <w:szCs w:val="18"/>
              </w:rPr>
              <w:t>t Just A Police Problem, It</w:t>
            </w:r>
            <w:r>
              <w:rPr>
                <w:rFonts w:ascii="Century Gothic" w:hAnsi="Century Gothic" w:cs="Arial"/>
                <w:sz w:val="18"/>
                <w:szCs w:val="18"/>
              </w:rPr>
              <w:t>’</w:t>
            </w:r>
            <w:r w:rsidRPr="008C7E48">
              <w:rPr>
                <w:rFonts w:ascii="Century Gothic" w:hAnsi="Century Gothic" w:cs="Arial"/>
                <w:sz w:val="18"/>
                <w:szCs w:val="18"/>
              </w:rPr>
              <w:t>s A Preschool Problem | Let</w:t>
            </w:r>
            <w:r>
              <w:rPr>
                <w:rFonts w:ascii="Century Gothic" w:hAnsi="Century Gothic" w:cs="Arial"/>
                <w:sz w:val="18"/>
                <w:szCs w:val="18"/>
              </w:rPr>
              <w:t>’</w:t>
            </w:r>
            <w:r w:rsidRPr="008C7E48">
              <w:rPr>
                <w:rFonts w:ascii="Century Gothic" w:hAnsi="Century Gothic" w:cs="Arial"/>
                <w:sz w:val="18"/>
                <w:szCs w:val="18"/>
              </w:rPr>
              <w:t>s Talk | NPR (youtube.com ).</w:t>
            </w:r>
          </w:p>
          <w:p w14:paraId="2D84636A" w14:textId="6902AAF4" w:rsidR="00B73171" w:rsidRPr="008C7E48" w:rsidRDefault="00B73171" w:rsidP="008C7E48">
            <w:pPr>
              <w:pStyle w:val="Tablecontent"/>
              <w:rPr>
                <w:rFonts w:ascii="Century Gothic" w:hAnsi="Century Gothic" w:cs="Arial"/>
                <w:sz w:val="18"/>
                <w:szCs w:val="18"/>
                <w:u w:val="single"/>
              </w:rPr>
            </w:pPr>
          </w:p>
          <w:p w14:paraId="4AE6A2A3" w14:textId="77777777" w:rsidR="00B73171" w:rsidRPr="008C7E48" w:rsidRDefault="00B73171" w:rsidP="008C7E48">
            <w:pPr>
              <w:pStyle w:val="Tablecontent"/>
              <w:rPr>
                <w:rFonts w:ascii="Century Gothic" w:hAnsi="Century Gothic" w:cs="Arial"/>
                <w:sz w:val="18"/>
                <w:szCs w:val="18"/>
              </w:rPr>
            </w:pPr>
          </w:p>
          <w:p w14:paraId="0CFA2BD9" w14:textId="77777777" w:rsidR="00B73171" w:rsidRPr="008C7E48" w:rsidRDefault="00B73171" w:rsidP="008C7E48">
            <w:pPr>
              <w:pStyle w:val="Tablecontent"/>
              <w:rPr>
                <w:rFonts w:ascii="Century Gothic" w:hAnsi="Century Gothic" w:cs="Arial"/>
                <w:sz w:val="18"/>
                <w:szCs w:val="18"/>
                <w:u w:val="single"/>
              </w:rPr>
            </w:pPr>
            <w:r w:rsidRPr="008C7E48">
              <w:rPr>
                <w:rFonts w:ascii="Century Gothic" w:hAnsi="Century Gothic" w:cs="Arial"/>
                <w:sz w:val="18"/>
                <w:szCs w:val="18"/>
                <w:u w:val="single"/>
              </w:rPr>
              <w:t>Independent task (11- 12)</w:t>
            </w:r>
          </w:p>
          <w:p w14:paraId="7470D522" w14:textId="77777777" w:rsidR="00B73171" w:rsidRPr="008C7E48" w:rsidRDefault="00B73171" w:rsidP="008C7E48">
            <w:pPr>
              <w:pStyle w:val="Tablecontent"/>
              <w:rPr>
                <w:rFonts w:ascii="Century Gothic" w:hAnsi="Century Gothic" w:cs="Arial"/>
                <w:sz w:val="18"/>
                <w:szCs w:val="18"/>
                <w:u w:val="single"/>
              </w:rPr>
            </w:pPr>
          </w:p>
          <w:p w14:paraId="27AD6720" w14:textId="77777777" w:rsidR="00B73171" w:rsidRPr="008C7E48" w:rsidRDefault="00B73171" w:rsidP="008C7E48">
            <w:pPr>
              <w:rPr>
                <w:rFonts w:ascii="Century Gothic" w:hAnsi="Century Gothic" w:cs="Arial"/>
                <w:sz w:val="18"/>
                <w:szCs w:val="18"/>
              </w:rPr>
            </w:pPr>
            <w:r w:rsidRPr="008C7E48">
              <w:rPr>
                <w:rFonts w:ascii="Century Gothic" w:hAnsi="Century Gothic" w:cs="Arial"/>
                <w:b/>
                <w:bCs/>
                <w:sz w:val="18"/>
                <w:szCs w:val="18"/>
              </w:rPr>
              <w:t>Task 1</w:t>
            </w:r>
            <w:r w:rsidRPr="008C7E48">
              <w:rPr>
                <w:rFonts w:ascii="Century Gothic" w:hAnsi="Century Gothic" w:cs="Arial"/>
                <w:sz w:val="18"/>
                <w:szCs w:val="18"/>
              </w:rPr>
              <w:t xml:space="preserve">. In groups, students read recommendations 4 and 5 and make notes on poster paper. Upload to </w:t>
            </w:r>
            <w:proofErr w:type="spellStart"/>
            <w:r w:rsidRPr="008C7E48">
              <w:rPr>
                <w:rFonts w:ascii="Century Gothic" w:hAnsi="Century Gothic" w:cs="Arial"/>
                <w:sz w:val="18"/>
                <w:szCs w:val="18"/>
              </w:rPr>
              <w:t>padlet</w:t>
            </w:r>
            <w:proofErr w:type="spellEnd"/>
            <w:r w:rsidRPr="008C7E48">
              <w:rPr>
                <w:rFonts w:ascii="Century Gothic" w:hAnsi="Century Gothic" w:cs="Arial"/>
                <w:sz w:val="18"/>
                <w:szCs w:val="18"/>
              </w:rPr>
              <w:t xml:space="preserve">. </w:t>
            </w:r>
          </w:p>
          <w:p w14:paraId="4259EE26" w14:textId="77777777" w:rsidR="00B73171" w:rsidRPr="008C7E48" w:rsidRDefault="00B73171" w:rsidP="008C7E48">
            <w:pPr>
              <w:rPr>
                <w:rFonts w:ascii="Century Gothic" w:hAnsi="Century Gothic" w:cs="Arial"/>
                <w:sz w:val="18"/>
                <w:szCs w:val="18"/>
              </w:rPr>
            </w:pPr>
            <w:r w:rsidRPr="008C7E48">
              <w:rPr>
                <w:rFonts w:ascii="Century Gothic" w:hAnsi="Century Gothic" w:cs="Arial"/>
                <w:b/>
                <w:bCs/>
                <w:sz w:val="18"/>
                <w:szCs w:val="18"/>
              </w:rPr>
              <w:t>Task 2.</w:t>
            </w:r>
            <w:r w:rsidRPr="008C7E48">
              <w:rPr>
                <w:rFonts w:ascii="Century Gothic" w:hAnsi="Century Gothic" w:cs="Arial"/>
                <w:sz w:val="18"/>
                <w:szCs w:val="18"/>
              </w:rPr>
              <w:t xml:space="preserve">  </w:t>
            </w:r>
            <w:r w:rsidRPr="00047E6E">
              <w:rPr>
                <w:rFonts w:ascii="Century Gothic" w:hAnsi="Century Gothic" w:cs="Arial"/>
                <w:sz w:val="18"/>
                <w:szCs w:val="18"/>
              </w:rPr>
              <w:t>C</w:t>
            </w:r>
            <w:r w:rsidRPr="008C7E48">
              <w:rPr>
                <w:rFonts w:ascii="Century Gothic" w:hAnsi="Century Gothic" w:cs="Arial"/>
                <w:sz w:val="18"/>
                <w:szCs w:val="18"/>
              </w:rPr>
              <w:t xml:space="preserve">hoose a scenario to enact approximation of practice. Scenarios will be focused on the ‘weakest’ subjects from Feb audit. </w:t>
            </w:r>
          </w:p>
          <w:p w14:paraId="0F11F223" w14:textId="662B6A55"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lastRenderedPageBreak/>
              <w:t xml:space="preserve">Students plan a role play providing feedback (based on scenario) to move learning forward. Focus on the principles 1-3, as these are more important than whether </w:t>
            </w:r>
            <w:r w:rsidR="00A4562A" w:rsidRPr="008C7E48">
              <w:rPr>
                <w:rFonts w:ascii="Century Gothic" w:hAnsi="Century Gothic" w:cs="Arial"/>
                <w:sz w:val="18"/>
                <w:szCs w:val="18"/>
              </w:rPr>
              <w:t>feedback is</w:t>
            </w:r>
            <w:r w:rsidRPr="008C7E48">
              <w:rPr>
                <w:rFonts w:ascii="Century Gothic" w:hAnsi="Century Gothic" w:cs="Arial"/>
                <w:sz w:val="18"/>
                <w:szCs w:val="18"/>
              </w:rPr>
              <w:t xml:space="preserve"> verbal or written. Choose whether the strategy will focus on task, subject or self-regulation strategies.</w:t>
            </w:r>
          </w:p>
          <w:p w14:paraId="3E82E362" w14:textId="77777777" w:rsidR="00B73171" w:rsidRPr="008C7E48" w:rsidRDefault="00B73171" w:rsidP="008C7E48">
            <w:pPr>
              <w:rPr>
                <w:rFonts w:ascii="Century Gothic" w:hAnsi="Century Gothic" w:cs="Arial"/>
                <w:b/>
                <w:bCs/>
                <w:sz w:val="18"/>
                <w:szCs w:val="18"/>
              </w:rPr>
            </w:pPr>
            <w:r w:rsidRPr="008C7E48">
              <w:rPr>
                <w:rFonts w:ascii="Century Gothic" w:hAnsi="Century Gothic" w:cs="Arial"/>
                <w:b/>
                <w:bCs/>
                <w:sz w:val="18"/>
                <w:szCs w:val="18"/>
              </w:rPr>
              <w:t xml:space="preserve">Lunch (1-2) </w:t>
            </w:r>
          </w:p>
          <w:p w14:paraId="3E5A090F" w14:textId="77777777" w:rsidR="00B73171" w:rsidRPr="008C7E48" w:rsidRDefault="00B73171" w:rsidP="008C7E48">
            <w:pPr>
              <w:pStyle w:val="Heading3"/>
              <w:spacing w:line="259" w:lineRule="auto"/>
              <w:outlineLvl w:val="2"/>
              <w:rPr>
                <w:rFonts w:ascii="Century Gothic" w:hAnsi="Century Gothic" w:cs="Arial"/>
                <w:sz w:val="18"/>
                <w:szCs w:val="18"/>
              </w:rPr>
            </w:pPr>
            <w:r w:rsidRPr="008C7E48">
              <w:rPr>
                <w:rFonts w:ascii="Century Gothic" w:hAnsi="Century Gothic" w:cs="Arial"/>
                <w:sz w:val="18"/>
                <w:szCs w:val="18"/>
              </w:rPr>
              <w:t>Afternoon session:</w:t>
            </w:r>
          </w:p>
          <w:p w14:paraId="1F1A51DA" w14:textId="77777777" w:rsidR="00B73171" w:rsidRPr="00234C6C" w:rsidRDefault="00B73171" w:rsidP="008C7E48">
            <w:pPr>
              <w:rPr>
                <w:rFonts w:ascii="Century Gothic" w:hAnsi="Century Gothic" w:cs="Arial"/>
                <w:sz w:val="20"/>
                <w:szCs w:val="20"/>
              </w:rPr>
            </w:pPr>
          </w:p>
          <w:p w14:paraId="4FC2E406" w14:textId="5ECC8292" w:rsidR="00B73171" w:rsidRPr="008C7E48" w:rsidRDefault="00B73171" w:rsidP="008C7E48">
            <w:pPr>
              <w:rPr>
                <w:rFonts w:ascii="Century Gothic" w:hAnsi="Century Gothic" w:cs="Arial"/>
                <w:b/>
                <w:bCs/>
                <w:sz w:val="18"/>
                <w:szCs w:val="18"/>
              </w:rPr>
            </w:pPr>
            <w:r w:rsidRPr="008C7E48">
              <w:rPr>
                <w:rFonts w:ascii="Century Gothic" w:hAnsi="Century Gothic" w:cs="Arial"/>
                <w:b/>
                <w:bCs/>
                <w:sz w:val="18"/>
                <w:szCs w:val="18"/>
              </w:rPr>
              <w:t>Independent task (1-2</w:t>
            </w:r>
            <w:r w:rsidR="004500D3">
              <w:rPr>
                <w:rFonts w:ascii="Century Gothic" w:hAnsi="Century Gothic" w:cs="Arial"/>
                <w:b/>
                <w:bCs/>
                <w:sz w:val="18"/>
                <w:szCs w:val="18"/>
              </w:rPr>
              <w:t>pm</w:t>
            </w:r>
            <w:r w:rsidRPr="008C7E48">
              <w:rPr>
                <w:rFonts w:ascii="Century Gothic" w:hAnsi="Century Gothic" w:cs="Arial"/>
                <w:b/>
                <w:bCs/>
                <w:sz w:val="18"/>
                <w:szCs w:val="18"/>
              </w:rPr>
              <w:t>)</w:t>
            </w:r>
          </w:p>
          <w:p w14:paraId="02B28D21" w14:textId="77777777" w:rsidR="00B73171" w:rsidRPr="008C7E48" w:rsidRDefault="00B73171" w:rsidP="008C7E48">
            <w:pPr>
              <w:rPr>
                <w:rFonts w:ascii="Century Gothic" w:hAnsi="Century Gothic" w:cs="Arial"/>
                <w:sz w:val="18"/>
                <w:szCs w:val="18"/>
              </w:rPr>
            </w:pPr>
            <w:r w:rsidRPr="008C7E48">
              <w:rPr>
                <w:rFonts w:ascii="Century Gothic" w:hAnsi="Century Gothic" w:cs="Arial"/>
                <w:b/>
                <w:bCs/>
                <w:sz w:val="18"/>
                <w:szCs w:val="18"/>
              </w:rPr>
              <w:t>Task 3.</w:t>
            </w:r>
            <w:r w:rsidRPr="008C7E48">
              <w:rPr>
                <w:rFonts w:ascii="Century Gothic" w:hAnsi="Century Gothic" w:cs="Arial"/>
                <w:sz w:val="18"/>
                <w:szCs w:val="18"/>
              </w:rPr>
              <w:t xml:space="preserve"> Approximation of practice is filmed and uploaded to Canvas.</w:t>
            </w:r>
          </w:p>
          <w:p w14:paraId="16DCE164" w14:textId="77777777" w:rsidR="00B73171" w:rsidRPr="00234C6C" w:rsidRDefault="00B73171" w:rsidP="008C7E48">
            <w:pPr>
              <w:rPr>
                <w:rFonts w:ascii="Century Gothic" w:hAnsi="Century Gothic" w:cs="Arial"/>
                <w:sz w:val="20"/>
                <w:szCs w:val="20"/>
              </w:rPr>
            </w:pPr>
          </w:p>
          <w:p w14:paraId="32BF67DD" w14:textId="77777777" w:rsidR="00B73171" w:rsidRPr="008C7E48" w:rsidRDefault="00B73171" w:rsidP="008C7E48">
            <w:pPr>
              <w:rPr>
                <w:rFonts w:ascii="Century Gothic" w:hAnsi="Century Gothic" w:cs="Arial"/>
                <w:b/>
                <w:bCs/>
                <w:sz w:val="18"/>
                <w:szCs w:val="18"/>
              </w:rPr>
            </w:pPr>
            <w:r w:rsidRPr="008C7E48">
              <w:rPr>
                <w:rFonts w:ascii="Century Gothic" w:hAnsi="Century Gothic" w:cs="Arial"/>
                <w:b/>
                <w:bCs/>
                <w:sz w:val="18"/>
                <w:szCs w:val="18"/>
              </w:rPr>
              <w:t>Task 4.</w:t>
            </w:r>
            <w:r w:rsidRPr="008C7E48">
              <w:rPr>
                <w:rFonts w:ascii="Century Gothic" w:hAnsi="Century Gothic" w:cs="Arial"/>
                <w:sz w:val="18"/>
                <w:szCs w:val="18"/>
              </w:rPr>
              <w:t xml:space="preserve"> Choose another groups video to watch and reflect on </w:t>
            </w:r>
            <w:r>
              <w:rPr>
                <w:rFonts w:ascii="Century Gothic" w:hAnsi="Century Gothic" w:cs="Arial"/>
                <w:sz w:val="18"/>
                <w:szCs w:val="18"/>
              </w:rPr>
              <w:t>–</w:t>
            </w:r>
            <w:r w:rsidRPr="008C7E48">
              <w:rPr>
                <w:rFonts w:ascii="Century Gothic" w:hAnsi="Century Gothic" w:cs="Arial"/>
                <w:sz w:val="18"/>
                <w:szCs w:val="18"/>
              </w:rPr>
              <w:t xml:space="preserve"> How effective was the feedback in moving learning forwards? </w:t>
            </w:r>
          </w:p>
          <w:p w14:paraId="74004C0B" w14:textId="4D46208F" w:rsidR="00B73171" w:rsidRPr="008C7E48" w:rsidRDefault="00B73171" w:rsidP="008C7E48">
            <w:pPr>
              <w:rPr>
                <w:rFonts w:ascii="Century Gothic" w:hAnsi="Century Gothic" w:cs="Arial"/>
                <w:sz w:val="18"/>
                <w:szCs w:val="18"/>
              </w:rPr>
            </w:pPr>
            <w:r w:rsidRPr="008C7E48">
              <w:rPr>
                <w:rFonts w:ascii="Century Gothic" w:hAnsi="Century Gothic" w:cs="Arial"/>
                <w:b/>
                <w:bCs/>
                <w:sz w:val="18"/>
                <w:szCs w:val="18"/>
              </w:rPr>
              <w:t>Session (2-3</w:t>
            </w:r>
            <w:r w:rsidR="004500D3">
              <w:rPr>
                <w:rFonts w:ascii="Century Gothic" w:hAnsi="Century Gothic" w:cs="Arial"/>
                <w:b/>
                <w:bCs/>
                <w:sz w:val="18"/>
                <w:szCs w:val="18"/>
              </w:rPr>
              <w:t>pm</w:t>
            </w:r>
            <w:r w:rsidRPr="008C7E48">
              <w:rPr>
                <w:rFonts w:ascii="Century Gothic" w:hAnsi="Century Gothic" w:cs="Arial"/>
                <w:b/>
                <w:bCs/>
                <w:sz w:val="18"/>
                <w:szCs w:val="18"/>
              </w:rPr>
              <w:t>)</w:t>
            </w:r>
          </w:p>
          <w:p w14:paraId="4A723C21" w14:textId="77777777"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t xml:space="preserve">Reflect on videos and feedback given. Discuss with peers- did it focus on Task, subject or self-regulation?  (Prizes for groups willing to share video). </w:t>
            </w:r>
          </w:p>
          <w:p w14:paraId="1B799AD4" w14:textId="77777777"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t xml:space="preserve">Explanation of </w:t>
            </w:r>
            <w:r w:rsidRPr="00235E4D">
              <w:rPr>
                <w:rFonts w:ascii="Century Gothic" w:hAnsi="Century Gothic" w:cs="Arial"/>
                <w:sz w:val="18"/>
                <w:szCs w:val="18"/>
              </w:rPr>
              <w:t>school-based</w:t>
            </w:r>
            <w:r w:rsidRPr="008C7E48">
              <w:rPr>
                <w:rFonts w:ascii="Century Gothic" w:hAnsi="Century Gothic" w:cs="Arial"/>
                <w:sz w:val="18"/>
                <w:szCs w:val="18"/>
              </w:rPr>
              <w:t xml:space="preserve"> tasks.</w:t>
            </w:r>
          </w:p>
          <w:p w14:paraId="23356C84" w14:textId="115DC92E"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t xml:space="preserve">Upload </w:t>
            </w:r>
            <w:r w:rsidR="009E3590">
              <w:rPr>
                <w:rFonts w:ascii="Century Gothic" w:hAnsi="Century Gothic" w:cs="Arial"/>
                <w:sz w:val="18"/>
                <w:szCs w:val="18"/>
              </w:rPr>
              <w:t>reflection on video forms</w:t>
            </w:r>
            <w:r w:rsidRPr="008C7E48">
              <w:rPr>
                <w:rFonts w:ascii="Century Gothic" w:hAnsi="Century Gothic" w:cs="Arial"/>
                <w:sz w:val="18"/>
                <w:szCs w:val="18"/>
              </w:rPr>
              <w:t xml:space="preserve"> to sub folder 4 in QTS file. </w:t>
            </w:r>
          </w:p>
          <w:p w14:paraId="5390D1F4" w14:textId="77777777" w:rsidR="00B73171" w:rsidRPr="008C7E48" w:rsidRDefault="00B73171" w:rsidP="008C7E48">
            <w:pPr>
              <w:rPr>
                <w:rFonts w:ascii="Century Gothic" w:hAnsi="Century Gothic" w:cs="Arial"/>
                <w:sz w:val="18"/>
                <w:szCs w:val="18"/>
              </w:rPr>
            </w:pPr>
          </w:p>
          <w:p w14:paraId="75D35AD9" w14:textId="77777777" w:rsidR="00B73171" w:rsidRPr="00AA7833" w:rsidRDefault="00B73171" w:rsidP="008C7E48">
            <w:pPr>
              <w:rPr>
                <w:rFonts w:ascii="Century Gothic" w:hAnsi="Century Gothic"/>
                <w:sz w:val="18"/>
                <w:szCs w:val="18"/>
              </w:rPr>
            </w:pPr>
          </w:p>
        </w:tc>
      </w:tr>
      <w:tr w:rsidR="00B73171" w14:paraId="32740200" w14:textId="77777777" w:rsidTr="008C7E48">
        <w:tc>
          <w:tcPr>
            <w:tcW w:w="16302" w:type="dxa"/>
            <w:shd w:val="clear" w:color="auto" w:fill="D9E2F3" w:themeFill="accent1" w:themeFillTint="33"/>
          </w:tcPr>
          <w:p w14:paraId="6E7FA89A" w14:textId="77777777" w:rsidR="00B73171" w:rsidRPr="001359F4" w:rsidRDefault="00B73171" w:rsidP="008C7E48">
            <w:pPr>
              <w:pStyle w:val="Heading3"/>
              <w:outlineLvl w:val="2"/>
              <w:rPr>
                <w:rFonts w:ascii="Century Gothic" w:hAnsi="Century Gothic"/>
                <w:b/>
                <w:bCs/>
                <w:color w:val="auto"/>
                <w:sz w:val="18"/>
                <w:szCs w:val="18"/>
              </w:rPr>
            </w:pPr>
            <w:r w:rsidRPr="00BB6B34">
              <w:rPr>
                <w:rFonts w:ascii="Century Gothic" w:hAnsi="Century Gothic"/>
                <w:b/>
                <w:bCs/>
                <w:color w:val="auto"/>
                <w:sz w:val="18"/>
                <w:szCs w:val="18"/>
              </w:rPr>
              <w:lastRenderedPageBreak/>
              <w:t>At the end of this session, student teachers should be able to…</w:t>
            </w:r>
          </w:p>
        </w:tc>
      </w:tr>
      <w:tr w:rsidR="00B73171" w14:paraId="1D4937DE" w14:textId="77777777" w:rsidTr="008C7E48">
        <w:tc>
          <w:tcPr>
            <w:tcW w:w="16302" w:type="dxa"/>
          </w:tcPr>
          <w:p w14:paraId="277D7CC3" w14:textId="77777777" w:rsidR="00B73171" w:rsidRPr="00AA7833" w:rsidRDefault="00B73171" w:rsidP="008C7E48">
            <w:pPr>
              <w:rPr>
                <w:rFonts w:ascii="Century Gothic" w:hAnsi="Century Gothic" w:cs="Arial"/>
                <w:sz w:val="18"/>
                <w:szCs w:val="18"/>
              </w:rPr>
            </w:pPr>
            <w:r w:rsidRPr="00AA7833">
              <w:rPr>
                <w:rFonts w:ascii="Century Gothic" w:hAnsi="Century Gothic" w:cs="Arial"/>
                <w:sz w:val="18"/>
                <w:szCs w:val="18"/>
              </w:rPr>
              <w:t>Recall learning from yesterday</w:t>
            </w:r>
          </w:p>
          <w:p w14:paraId="1428189D" w14:textId="2197451C" w:rsidR="00B73171" w:rsidRPr="00AA7833" w:rsidRDefault="00B73171" w:rsidP="008C7E48">
            <w:pPr>
              <w:rPr>
                <w:rFonts w:ascii="Century Gothic" w:hAnsi="Century Gothic" w:cs="Arial"/>
                <w:sz w:val="18"/>
                <w:szCs w:val="18"/>
              </w:rPr>
            </w:pPr>
            <w:r w:rsidRPr="00AA7833">
              <w:rPr>
                <w:rFonts w:ascii="Century Gothic" w:hAnsi="Century Gothic" w:cs="Arial"/>
                <w:sz w:val="18"/>
                <w:szCs w:val="18"/>
              </w:rPr>
              <w:t xml:space="preserve">Consider feedback from an anti-racist </w:t>
            </w:r>
            <w:r w:rsidR="00142E58">
              <w:rPr>
                <w:rFonts w:ascii="Century Gothic" w:hAnsi="Century Gothic" w:cs="Arial"/>
                <w:sz w:val="18"/>
                <w:szCs w:val="18"/>
              </w:rPr>
              <w:t xml:space="preserve">and trauma informed </w:t>
            </w:r>
            <w:r w:rsidRPr="00AA7833">
              <w:rPr>
                <w:rFonts w:ascii="Century Gothic" w:hAnsi="Century Gothic" w:cs="Arial"/>
                <w:sz w:val="18"/>
                <w:szCs w:val="18"/>
              </w:rPr>
              <w:t>perspective – being/becoming aware of positionality and power</w:t>
            </w:r>
            <w:r w:rsidR="00142E58">
              <w:rPr>
                <w:rFonts w:ascii="Century Gothic" w:hAnsi="Century Gothic" w:cs="Arial"/>
                <w:sz w:val="18"/>
                <w:szCs w:val="18"/>
              </w:rPr>
              <w:t xml:space="preserve">, considering issues of </w:t>
            </w:r>
            <w:proofErr w:type="spellStart"/>
            <w:r w:rsidR="00142E58">
              <w:rPr>
                <w:rFonts w:ascii="Century Gothic" w:hAnsi="Century Gothic" w:cs="Arial"/>
                <w:sz w:val="18"/>
                <w:szCs w:val="18"/>
              </w:rPr>
              <w:t>self esteem</w:t>
            </w:r>
            <w:proofErr w:type="spellEnd"/>
            <w:r w:rsidR="00142E58">
              <w:rPr>
                <w:rFonts w:ascii="Century Gothic" w:hAnsi="Century Gothic" w:cs="Arial"/>
                <w:sz w:val="18"/>
                <w:szCs w:val="18"/>
              </w:rPr>
              <w:t xml:space="preserve"> and window of tolerance. </w:t>
            </w:r>
          </w:p>
          <w:p w14:paraId="6144F55B" w14:textId="77777777" w:rsidR="00B73171" w:rsidRPr="00AA7833" w:rsidRDefault="00B73171" w:rsidP="008C7E48">
            <w:pPr>
              <w:rPr>
                <w:rFonts w:ascii="Century Gothic" w:hAnsi="Century Gothic" w:cs="Arial"/>
                <w:sz w:val="18"/>
                <w:szCs w:val="18"/>
              </w:rPr>
            </w:pPr>
            <w:r w:rsidRPr="00AA7833">
              <w:rPr>
                <w:rFonts w:ascii="Century Gothic" w:hAnsi="Century Gothic" w:cs="Arial"/>
                <w:sz w:val="18"/>
                <w:szCs w:val="18"/>
              </w:rPr>
              <w:t xml:space="preserve">Summarise principles 1-5 </w:t>
            </w:r>
          </w:p>
          <w:p w14:paraId="2D859859" w14:textId="77777777" w:rsidR="00B73171" w:rsidRPr="00AA7833" w:rsidRDefault="00B73171" w:rsidP="008C7E48">
            <w:pPr>
              <w:rPr>
                <w:rFonts w:ascii="Century Gothic" w:hAnsi="Century Gothic" w:cs="Arial"/>
                <w:sz w:val="18"/>
                <w:szCs w:val="18"/>
              </w:rPr>
            </w:pPr>
            <w:r w:rsidRPr="00AA7833">
              <w:rPr>
                <w:rFonts w:ascii="Century Gothic" w:hAnsi="Century Gothic" w:cs="Arial"/>
                <w:sz w:val="18"/>
                <w:szCs w:val="18"/>
              </w:rPr>
              <w:t>Provide effective feedback using strategies (Task/ Subject knowledge/ self-regulation)</w:t>
            </w:r>
          </w:p>
          <w:p w14:paraId="79326492" w14:textId="77777777" w:rsidR="00B73171" w:rsidRPr="00680211" w:rsidRDefault="00B73171" w:rsidP="008C7E48">
            <w:pPr>
              <w:rPr>
                <w:rFonts w:ascii="Century Gothic" w:hAnsi="Century Gothic" w:cs="Arial"/>
                <w:sz w:val="18"/>
                <w:szCs w:val="18"/>
              </w:rPr>
            </w:pPr>
            <w:r w:rsidRPr="00AA7833">
              <w:rPr>
                <w:rFonts w:ascii="Century Gothic" w:hAnsi="Century Gothic" w:cs="Arial"/>
                <w:sz w:val="18"/>
                <w:szCs w:val="18"/>
              </w:rPr>
              <w:t xml:space="preserve">Become familiar with expectations for school-based tasks. </w:t>
            </w:r>
          </w:p>
        </w:tc>
      </w:tr>
      <w:tr w:rsidR="00B73171" w14:paraId="63865A77" w14:textId="77777777" w:rsidTr="008C7E48">
        <w:tc>
          <w:tcPr>
            <w:tcW w:w="16302" w:type="dxa"/>
            <w:shd w:val="clear" w:color="auto" w:fill="D9E2F3" w:themeFill="accent1" w:themeFillTint="33"/>
          </w:tcPr>
          <w:p w14:paraId="1CF0F8D2" w14:textId="77777777" w:rsidR="00B73171" w:rsidRPr="00AA7833" w:rsidRDefault="00B73171" w:rsidP="008C7E48">
            <w:pPr>
              <w:pStyle w:val="Tablecontent"/>
              <w:rPr>
                <w:rFonts w:ascii="Century Gothic" w:hAnsi="Century Gothic"/>
                <w:i/>
                <w:iCs/>
                <w:sz w:val="18"/>
                <w:szCs w:val="18"/>
              </w:rPr>
            </w:pPr>
            <w:r w:rsidRPr="00AA7833">
              <w:rPr>
                <w:rFonts w:ascii="Century Gothic" w:hAnsi="Century Gothic"/>
                <w:b/>
                <w:bCs/>
                <w:sz w:val="18"/>
                <w:szCs w:val="18"/>
              </w:rPr>
              <w:t xml:space="preserve">Follow up activities </w:t>
            </w:r>
            <w:r w:rsidRPr="00AA7833">
              <w:rPr>
                <w:rFonts w:ascii="Century Gothic" w:hAnsi="Century Gothic"/>
                <w:i/>
                <w:iCs/>
                <w:sz w:val="18"/>
                <w:szCs w:val="18"/>
              </w:rPr>
              <w:t>e.g., for students who were unable to attend or to consolidate learning.</w:t>
            </w:r>
          </w:p>
        </w:tc>
      </w:tr>
      <w:tr w:rsidR="00B73171" w14:paraId="4EDBE09E" w14:textId="77777777" w:rsidTr="008C7E48">
        <w:tc>
          <w:tcPr>
            <w:tcW w:w="16302" w:type="dxa"/>
          </w:tcPr>
          <w:p w14:paraId="344980B1" w14:textId="77777777" w:rsidR="00B73171" w:rsidRPr="008C7E48" w:rsidRDefault="00B73171" w:rsidP="008C7E48">
            <w:pPr>
              <w:pStyle w:val="Tablecontent"/>
              <w:rPr>
                <w:rFonts w:ascii="Century Gothic" w:hAnsi="Century Gothic" w:cs="Arial"/>
                <w:color w:val="auto"/>
                <w:sz w:val="18"/>
                <w:szCs w:val="18"/>
              </w:rPr>
            </w:pPr>
            <w:r w:rsidRPr="008C7E48">
              <w:rPr>
                <w:rFonts w:ascii="Century Gothic" w:hAnsi="Century Gothic" w:cs="Arial"/>
                <w:color w:val="auto"/>
                <w:sz w:val="18"/>
                <w:szCs w:val="18"/>
              </w:rPr>
              <w:t>Engage with Canvas materials and complete tasks set below:</w:t>
            </w:r>
          </w:p>
          <w:p w14:paraId="02DACAA4" w14:textId="77777777" w:rsidR="00B73171" w:rsidRPr="008C7E48" w:rsidRDefault="00B73171" w:rsidP="008C7E48">
            <w:pPr>
              <w:pStyle w:val="Tablecontent"/>
              <w:rPr>
                <w:rFonts w:ascii="Century Gothic" w:hAnsi="Century Gothic" w:cs="Arial"/>
                <w:color w:val="auto"/>
                <w:sz w:val="18"/>
                <w:szCs w:val="18"/>
              </w:rPr>
            </w:pPr>
          </w:p>
          <w:p w14:paraId="1E9C9BDE" w14:textId="77777777"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t xml:space="preserve">Upload notes on recommendations 4-5 to </w:t>
            </w:r>
            <w:r w:rsidRPr="00235E4D">
              <w:rPr>
                <w:rFonts w:ascii="Century Gothic" w:hAnsi="Century Gothic" w:cs="Arial"/>
                <w:sz w:val="18"/>
                <w:szCs w:val="18"/>
              </w:rPr>
              <w:t>P</w:t>
            </w:r>
            <w:r w:rsidRPr="008C7E48">
              <w:rPr>
                <w:rFonts w:ascii="Century Gothic" w:hAnsi="Century Gothic" w:cs="Arial"/>
                <w:sz w:val="18"/>
                <w:szCs w:val="18"/>
              </w:rPr>
              <w:t>adlet</w:t>
            </w:r>
          </w:p>
          <w:p w14:paraId="79146685" w14:textId="77777777"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t>Film approximation of practice task and upload to Canvas.</w:t>
            </w:r>
          </w:p>
          <w:p w14:paraId="1EADE91D" w14:textId="62BF8322" w:rsidR="00B73171" w:rsidRPr="008C7E48" w:rsidRDefault="00B73171" w:rsidP="008C7E48">
            <w:pPr>
              <w:rPr>
                <w:rFonts w:ascii="Century Gothic" w:hAnsi="Century Gothic" w:cs="Arial"/>
                <w:sz w:val="18"/>
                <w:szCs w:val="18"/>
              </w:rPr>
            </w:pPr>
            <w:r w:rsidRPr="008C7E48">
              <w:rPr>
                <w:rFonts w:ascii="Century Gothic" w:hAnsi="Century Gothic" w:cs="Arial"/>
                <w:sz w:val="18"/>
                <w:szCs w:val="18"/>
              </w:rPr>
              <w:t xml:space="preserve">Upload </w:t>
            </w:r>
            <w:r w:rsidR="009E3590">
              <w:rPr>
                <w:rFonts w:ascii="Century Gothic" w:hAnsi="Century Gothic" w:cs="Arial"/>
                <w:sz w:val="18"/>
                <w:szCs w:val="18"/>
              </w:rPr>
              <w:t xml:space="preserve">reflection on video </w:t>
            </w:r>
            <w:r w:rsidRPr="008C7E48">
              <w:rPr>
                <w:rFonts w:ascii="Century Gothic" w:hAnsi="Century Gothic" w:cs="Arial"/>
                <w:sz w:val="18"/>
                <w:szCs w:val="18"/>
              </w:rPr>
              <w:t>forms to subfolder 4 of QTS file.</w:t>
            </w:r>
          </w:p>
          <w:p w14:paraId="10D4CD7D" w14:textId="77777777" w:rsidR="00B73171" w:rsidRPr="00235E4D" w:rsidRDefault="00B73171" w:rsidP="008C7E48">
            <w:pPr>
              <w:pStyle w:val="Tablecontent"/>
              <w:rPr>
                <w:rFonts w:ascii="Century Gothic" w:hAnsi="Century Gothic"/>
                <w:sz w:val="18"/>
                <w:szCs w:val="18"/>
              </w:rPr>
            </w:pPr>
          </w:p>
        </w:tc>
      </w:tr>
    </w:tbl>
    <w:p w14:paraId="6444EDAE" w14:textId="77777777" w:rsidR="00B73171" w:rsidRDefault="00B73171" w:rsidP="00B73171"/>
    <w:p w14:paraId="435F15B6" w14:textId="77777777" w:rsidR="00B73171" w:rsidRPr="00AA07CC" w:rsidRDefault="00B73171" w:rsidP="00B73171"/>
    <w:p w14:paraId="5048EE30" w14:textId="77777777" w:rsidR="00EA6099" w:rsidRDefault="00EA6099" w:rsidP="00B73171">
      <w:pPr>
        <w:pStyle w:val="NoSpacing"/>
        <w:sectPr w:rsidR="00EA6099" w:rsidSect="00B3449C">
          <w:pgSz w:w="16838" w:h="11906" w:orient="landscape" w:code="9"/>
          <w:pgMar w:top="1440" w:right="1440" w:bottom="1440" w:left="1440" w:header="709" w:footer="709" w:gutter="0"/>
          <w:cols w:space="708"/>
          <w:docGrid w:linePitch="360"/>
        </w:sectPr>
      </w:pPr>
    </w:p>
    <w:p w14:paraId="76DFD040" w14:textId="03C2E8D0" w:rsidR="00B73171" w:rsidRDefault="00B73171" w:rsidP="00B73171">
      <w:pPr>
        <w:pStyle w:val="Heading1"/>
      </w:pPr>
      <w:r>
        <w:lastRenderedPageBreak/>
        <w:t>School-Based Session</w:t>
      </w:r>
      <w:r w:rsidR="00EA6099">
        <w:t xml:space="preserve"> 1</w:t>
      </w:r>
      <w:r>
        <w:t xml:space="preserve">: </w:t>
      </w:r>
    </w:p>
    <w:p w14:paraId="03453159" w14:textId="77777777" w:rsidR="00B73171" w:rsidRDefault="00B73171" w:rsidP="00B73171"/>
    <w:tbl>
      <w:tblPr>
        <w:tblStyle w:val="TableGrid"/>
        <w:tblpPr w:leftFromText="180" w:rightFromText="180" w:vertAnchor="text" w:horzAnchor="margin" w:tblpXSpec="center" w:tblpY="39"/>
        <w:tblW w:w="16302" w:type="dxa"/>
        <w:tblLook w:val="04A0" w:firstRow="1" w:lastRow="0" w:firstColumn="1" w:lastColumn="0" w:noHBand="0" w:noVBand="1"/>
      </w:tblPr>
      <w:tblGrid>
        <w:gridCol w:w="16302"/>
      </w:tblGrid>
      <w:tr w:rsidR="00B73171" w14:paraId="051EA465" w14:textId="77777777" w:rsidTr="008C7E48">
        <w:tc>
          <w:tcPr>
            <w:tcW w:w="16302" w:type="dxa"/>
            <w:shd w:val="clear" w:color="auto" w:fill="D9E2F3" w:themeFill="accent1" w:themeFillTint="33"/>
          </w:tcPr>
          <w:p w14:paraId="1082CDD2" w14:textId="77777777" w:rsidR="00B73171" w:rsidRPr="008C7E48" w:rsidRDefault="00B73171" w:rsidP="008C7E48">
            <w:pPr>
              <w:rPr>
                <w:rFonts w:ascii="Century Gothic" w:hAnsi="Century Gothic"/>
                <w:sz w:val="20"/>
                <w:szCs w:val="20"/>
              </w:rPr>
            </w:pPr>
            <w:r w:rsidRPr="008C7E48">
              <w:rPr>
                <w:rFonts w:ascii="Century Gothic" w:hAnsi="Century Gothic"/>
                <w:b/>
                <w:bCs/>
                <w:i/>
                <w:iCs/>
                <w:sz w:val="18"/>
                <w:szCs w:val="18"/>
              </w:rPr>
              <w:t>Prepare</w:t>
            </w:r>
            <w:r w:rsidRPr="00AA7833">
              <w:rPr>
                <w:rFonts w:ascii="Century Gothic" w:hAnsi="Century Gothic"/>
                <w:i/>
                <w:iCs/>
                <w:sz w:val="18"/>
                <w:szCs w:val="18"/>
              </w:rPr>
              <w:t xml:space="preserve"> </w:t>
            </w:r>
            <w:r>
              <w:rPr>
                <w:rFonts w:ascii="Century Gothic" w:hAnsi="Century Gothic"/>
                <w:i/>
                <w:iCs/>
                <w:sz w:val="18"/>
                <w:szCs w:val="18"/>
              </w:rPr>
              <w:t>–</w:t>
            </w:r>
            <w:r w:rsidRPr="00AA7833">
              <w:rPr>
                <w:rFonts w:ascii="Century Gothic" w:hAnsi="Century Gothic"/>
                <w:i/>
                <w:iCs/>
                <w:sz w:val="18"/>
                <w:szCs w:val="18"/>
              </w:rPr>
              <w:t xml:space="preserve"> S</w:t>
            </w:r>
            <w:r w:rsidRPr="00AA7833">
              <w:rPr>
                <w:rFonts w:ascii="Century Gothic" w:hAnsi="Century Gothic"/>
                <w:sz w:val="18"/>
                <w:szCs w:val="18"/>
              </w:rPr>
              <w:t xml:space="preserve">tudent teachers will receive feedback that will enable them </w:t>
            </w:r>
            <w:r>
              <w:rPr>
                <w:rFonts w:ascii="Century Gothic" w:hAnsi="Century Gothic"/>
                <w:sz w:val="18"/>
                <w:szCs w:val="18"/>
              </w:rPr>
              <w:t>develop</w:t>
            </w:r>
            <w:r w:rsidRPr="00AA7833">
              <w:rPr>
                <w:rFonts w:ascii="Century Gothic" w:hAnsi="Century Gothic"/>
                <w:sz w:val="18"/>
                <w:szCs w:val="18"/>
              </w:rPr>
              <w:t xml:space="preserve"> </w:t>
            </w:r>
            <w:r>
              <w:rPr>
                <w:rFonts w:ascii="Century Gothic" w:hAnsi="Century Gothic"/>
                <w:sz w:val="18"/>
                <w:szCs w:val="18"/>
              </w:rPr>
              <w:t>effective</w:t>
            </w:r>
            <w:r w:rsidRPr="00AA7833">
              <w:rPr>
                <w:rFonts w:ascii="Century Gothic" w:hAnsi="Century Gothic"/>
                <w:sz w:val="18"/>
                <w:szCs w:val="18"/>
              </w:rPr>
              <w:t xml:space="preserve"> classroom practice</w:t>
            </w:r>
            <w:r>
              <w:rPr>
                <w:rFonts w:ascii="Century Gothic" w:hAnsi="Century Gothic"/>
                <w:sz w:val="18"/>
                <w:szCs w:val="18"/>
              </w:rPr>
              <w:t xml:space="preserve"> with regard to high-quality feedback</w:t>
            </w:r>
          </w:p>
        </w:tc>
      </w:tr>
      <w:tr w:rsidR="00B73171" w14:paraId="18D7059C" w14:textId="77777777" w:rsidTr="008C7E48">
        <w:tc>
          <w:tcPr>
            <w:tcW w:w="16302" w:type="dxa"/>
            <w:shd w:val="clear" w:color="auto" w:fill="D9E2F3" w:themeFill="accent1" w:themeFillTint="33"/>
          </w:tcPr>
          <w:p w14:paraId="03957C87" w14:textId="77777777" w:rsidR="00B73171" w:rsidRPr="00AA7833" w:rsidRDefault="00B73171" w:rsidP="008C7E48">
            <w:pPr>
              <w:rPr>
                <w:rFonts w:ascii="Century Gothic" w:hAnsi="Century Gothic"/>
                <w:b/>
                <w:bCs/>
                <w:sz w:val="18"/>
                <w:szCs w:val="18"/>
              </w:rPr>
            </w:pPr>
            <w:r w:rsidRPr="00AA7833">
              <w:rPr>
                <w:rFonts w:ascii="Century Gothic" w:hAnsi="Century Gothic"/>
                <w:b/>
                <w:bCs/>
                <w:sz w:val="18"/>
                <w:szCs w:val="18"/>
              </w:rPr>
              <w:t>Summary of Content</w:t>
            </w:r>
          </w:p>
        </w:tc>
      </w:tr>
      <w:tr w:rsidR="00B73171" w14:paraId="1D4DF78A" w14:textId="77777777" w:rsidTr="008C7E48">
        <w:tc>
          <w:tcPr>
            <w:tcW w:w="16302" w:type="dxa"/>
          </w:tcPr>
          <w:p w14:paraId="0BFEFEDA" w14:textId="77777777" w:rsidR="00B73171" w:rsidRPr="008C7E48" w:rsidRDefault="00B73171" w:rsidP="008C7E48">
            <w:pPr>
              <w:pStyle w:val="Heading3"/>
              <w:outlineLvl w:val="2"/>
              <w:rPr>
                <w:rFonts w:ascii="Century Gothic" w:hAnsi="Century Gothic"/>
                <w:color w:val="auto"/>
                <w:sz w:val="18"/>
                <w:szCs w:val="18"/>
              </w:rPr>
            </w:pPr>
            <w:r w:rsidRPr="008C7E48">
              <w:rPr>
                <w:rFonts w:ascii="Century Gothic" w:hAnsi="Century Gothic"/>
                <w:color w:val="auto"/>
                <w:sz w:val="18"/>
                <w:szCs w:val="18"/>
              </w:rPr>
              <w:t>ITT Mentor to facilitate:</w:t>
            </w:r>
          </w:p>
          <w:p w14:paraId="5083A81E" w14:textId="77777777" w:rsidR="00B73171" w:rsidRPr="008C7E48" w:rsidRDefault="00B73171" w:rsidP="008C7E48">
            <w:pPr>
              <w:pStyle w:val="Tablecontent"/>
              <w:rPr>
                <w:rFonts w:ascii="Century Gothic" w:hAnsi="Century Gothic"/>
                <w:sz w:val="18"/>
                <w:szCs w:val="18"/>
              </w:rPr>
            </w:pPr>
            <w:r w:rsidRPr="008C7E48">
              <w:rPr>
                <w:rFonts w:ascii="Century Gothic" w:hAnsi="Century Gothic"/>
                <w:sz w:val="18"/>
                <w:szCs w:val="18"/>
              </w:rPr>
              <w:t>Initial activities – Identify – reflect- observe</w:t>
            </w:r>
          </w:p>
          <w:p w14:paraId="65D56635" w14:textId="77777777" w:rsidR="00B73171" w:rsidRPr="008C7E48" w:rsidRDefault="00B73171" w:rsidP="008C7E48">
            <w:pPr>
              <w:pStyle w:val="Tablecontent"/>
              <w:rPr>
                <w:rFonts w:ascii="Century Gothic" w:hAnsi="Century Gothic"/>
                <w:sz w:val="18"/>
                <w:szCs w:val="18"/>
              </w:rPr>
            </w:pPr>
          </w:p>
          <w:p w14:paraId="46BEDAE4" w14:textId="77777777" w:rsidR="00B73171" w:rsidRPr="008C7E48" w:rsidRDefault="00B73171" w:rsidP="008C7E48">
            <w:pPr>
              <w:pStyle w:val="Tablecontent"/>
              <w:rPr>
                <w:rFonts w:ascii="Century Gothic" w:hAnsi="Century Gothic"/>
                <w:sz w:val="18"/>
                <w:szCs w:val="18"/>
              </w:rPr>
            </w:pPr>
            <w:r w:rsidRPr="008C7E48">
              <w:rPr>
                <w:rFonts w:ascii="Century Gothic" w:hAnsi="Century Gothic"/>
                <w:sz w:val="18"/>
                <w:szCs w:val="18"/>
              </w:rPr>
              <w:t>Initial activities</w:t>
            </w:r>
          </w:p>
          <w:p w14:paraId="22E03C4A" w14:textId="77777777" w:rsidR="00B73171" w:rsidRPr="008C7E48" w:rsidRDefault="00B73171" w:rsidP="008C7E48">
            <w:pPr>
              <w:pStyle w:val="Tablecontent"/>
              <w:rPr>
                <w:rFonts w:ascii="Century Gothic" w:hAnsi="Century Gothic"/>
                <w:sz w:val="18"/>
                <w:szCs w:val="18"/>
              </w:rPr>
            </w:pPr>
          </w:p>
          <w:p w14:paraId="0F75A619" w14:textId="77777777" w:rsidR="00B73171" w:rsidRPr="008C7E48" w:rsidRDefault="00B73171" w:rsidP="00B73171">
            <w:pPr>
              <w:pStyle w:val="ListParagraph"/>
              <w:numPr>
                <w:ilvl w:val="0"/>
                <w:numId w:val="2"/>
              </w:numPr>
              <w:spacing w:before="0" w:after="0" w:line="240" w:lineRule="auto"/>
              <w:rPr>
                <w:color w:val="auto"/>
                <w:sz w:val="18"/>
                <w:szCs w:val="18"/>
              </w:rPr>
            </w:pPr>
            <w:r w:rsidRPr="008C7E48">
              <w:rPr>
                <w:b/>
                <w:bCs/>
                <w:color w:val="auto"/>
                <w:sz w:val="18"/>
                <w:szCs w:val="18"/>
              </w:rPr>
              <w:t xml:space="preserve">Identify </w:t>
            </w:r>
            <w:r w:rsidRPr="008C7E48">
              <w:rPr>
                <w:color w:val="auto"/>
                <w:sz w:val="18"/>
                <w:szCs w:val="18"/>
              </w:rPr>
              <w:t xml:space="preserve">what forms of feedback are given in the school from EYFS to Year 6 (complete table). Palmerston student teachers should focus on the variety of needs rather than age groups. If possible, observe feedback when given and gather information from books. </w:t>
            </w:r>
          </w:p>
          <w:p w14:paraId="2F71BDF0" w14:textId="77777777" w:rsidR="00B73171" w:rsidRPr="008C7E48" w:rsidRDefault="00B73171" w:rsidP="008C7E48">
            <w:pPr>
              <w:pStyle w:val="ListParagraph"/>
              <w:spacing w:before="0" w:after="0" w:line="240" w:lineRule="auto"/>
              <w:rPr>
                <w:color w:val="auto"/>
                <w:sz w:val="18"/>
                <w:szCs w:val="18"/>
              </w:rPr>
            </w:pPr>
          </w:p>
          <w:p w14:paraId="39906426" w14:textId="77777777" w:rsidR="00B73171" w:rsidRPr="00BB6B34" w:rsidRDefault="00B73171" w:rsidP="00B73171">
            <w:pPr>
              <w:pStyle w:val="ListParagraph"/>
              <w:numPr>
                <w:ilvl w:val="0"/>
                <w:numId w:val="2"/>
              </w:numPr>
              <w:spacing w:before="0" w:after="0" w:line="240" w:lineRule="auto"/>
              <w:rPr>
                <w:sz w:val="18"/>
                <w:szCs w:val="18"/>
              </w:rPr>
            </w:pPr>
            <w:r w:rsidRPr="008C7E48">
              <w:rPr>
                <w:b/>
                <w:bCs/>
                <w:color w:val="auto"/>
                <w:sz w:val="18"/>
                <w:szCs w:val="18"/>
                <w14:ligatures w14:val="none"/>
              </w:rPr>
              <w:t>Reflect</w:t>
            </w:r>
            <w:r w:rsidRPr="008C7E48">
              <w:rPr>
                <w:color w:val="auto"/>
                <w:sz w:val="18"/>
                <w:szCs w:val="18"/>
                <w14:ligatures w14:val="none"/>
              </w:rPr>
              <w:t xml:space="preserve"> on the findings from the table and your discussions with school staff. Which is the most common form of feedback? Does it change from year group to year group? If so, why do you think this is? – complete reflection. </w:t>
            </w:r>
          </w:p>
          <w:p w14:paraId="735ED5FA" w14:textId="77777777" w:rsidR="00B73171" w:rsidRPr="008C7E48" w:rsidRDefault="00B73171" w:rsidP="008C7E48">
            <w:pPr>
              <w:rPr>
                <w:sz w:val="18"/>
                <w:szCs w:val="18"/>
              </w:rPr>
            </w:pPr>
          </w:p>
          <w:p w14:paraId="1843BF4D" w14:textId="77777777" w:rsidR="00B73171" w:rsidRPr="008C7E48" w:rsidRDefault="00B73171" w:rsidP="00B73171">
            <w:pPr>
              <w:pStyle w:val="ListParagraph"/>
              <w:numPr>
                <w:ilvl w:val="0"/>
                <w:numId w:val="2"/>
              </w:numPr>
              <w:spacing w:before="0" w:after="0" w:line="240" w:lineRule="auto"/>
              <w:rPr>
                <w:color w:val="auto"/>
                <w:sz w:val="18"/>
                <w:szCs w:val="18"/>
              </w:rPr>
            </w:pPr>
            <w:r w:rsidRPr="008C7E48">
              <w:rPr>
                <w:b/>
                <w:bCs/>
                <w:color w:val="auto"/>
                <w:sz w:val="18"/>
                <w:szCs w:val="18"/>
              </w:rPr>
              <w:t>Observe</w:t>
            </w:r>
            <w:r w:rsidRPr="008C7E48">
              <w:rPr>
                <w:color w:val="auto"/>
                <w:sz w:val="18"/>
                <w:szCs w:val="18"/>
              </w:rPr>
              <w:t xml:space="preserve"> a lesson where feedback is a focus using lesson proforma 2 from Section E of the placement website (</w:t>
            </w:r>
            <w:hyperlink r:id="rId34" w:history="1">
              <w:r w:rsidRPr="008C7E48">
                <w:rPr>
                  <w:rStyle w:val="Hyperlink"/>
                  <w:color w:val="auto"/>
                  <w:sz w:val="18"/>
                  <w:szCs w:val="18"/>
                </w:rPr>
                <w:t>Planning &amp; Learning Activities | LJMU Teacher Training (itt-placement.com)</w:t>
              </w:r>
            </w:hyperlink>
            <w:r w:rsidRPr="008C7E48">
              <w:rPr>
                <w:color w:val="auto"/>
                <w:sz w:val="18"/>
                <w:szCs w:val="18"/>
              </w:rPr>
              <w:t xml:space="preserve">. Identify whether the focus is on task, subject or self-regulation. Evaluate and discuss with the teacher. </w:t>
            </w:r>
          </w:p>
          <w:p w14:paraId="7A0E9A9A" w14:textId="77777777" w:rsidR="00B73171" w:rsidRPr="0080238E" w:rsidRDefault="00B73171" w:rsidP="008C7E48">
            <w:pPr>
              <w:rPr>
                <w:rFonts w:ascii="Century Gothic" w:hAnsi="Century Gothic"/>
                <w:sz w:val="18"/>
                <w:szCs w:val="18"/>
              </w:rPr>
            </w:pPr>
          </w:p>
        </w:tc>
      </w:tr>
      <w:tr w:rsidR="00B73171" w14:paraId="4758C608" w14:textId="77777777" w:rsidTr="008C7E48">
        <w:tc>
          <w:tcPr>
            <w:tcW w:w="16302" w:type="dxa"/>
            <w:shd w:val="clear" w:color="auto" w:fill="D9E2F3" w:themeFill="accent1" w:themeFillTint="33"/>
          </w:tcPr>
          <w:p w14:paraId="531E2AB2" w14:textId="77777777" w:rsidR="00B73171" w:rsidRPr="00235E4D" w:rsidRDefault="00B73171" w:rsidP="008C7E48">
            <w:pPr>
              <w:pStyle w:val="Heading3"/>
              <w:outlineLvl w:val="2"/>
              <w:rPr>
                <w:rFonts w:ascii="Century Gothic" w:hAnsi="Century Gothic"/>
                <w:b/>
                <w:bCs/>
                <w:color w:val="auto"/>
                <w:sz w:val="18"/>
                <w:szCs w:val="18"/>
              </w:rPr>
            </w:pPr>
            <w:r w:rsidRPr="00BB6B34">
              <w:rPr>
                <w:rFonts w:ascii="Century Gothic" w:hAnsi="Century Gothic"/>
                <w:b/>
                <w:bCs/>
                <w:color w:val="auto"/>
                <w:sz w:val="18"/>
                <w:szCs w:val="18"/>
              </w:rPr>
              <w:t>At the end of this session, student teachers should be able to…</w:t>
            </w:r>
          </w:p>
        </w:tc>
      </w:tr>
      <w:tr w:rsidR="00B73171" w14:paraId="790A976D" w14:textId="77777777" w:rsidTr="008C7E48">
        <w:tc>
          <w:tcPr>
            <w:tcW w:w="16302" w:type="dxa"/>
          </w:tcPr>
          <w:p w14:paraId="33B1F2CE" w14:textId="77777777" w:rsidR="00B73171" w:rsidRDefault="00B73171" w:rsidP="008C7E48">
            <w:pPr>
              <w:rPr>
                <w:rFonts w:ascii="Century Gothic" w:hAnsi="Century Gothic" w:cs="Arial"/>
                <w:sz w:val="18"/>
                <w:szCs w:val="18"/>
              </w:rPr>
            </w:pPr>
            <w:r>
              <w:rPr>
                <w:rFonts w:ascii="Century Gothic" w:hAnsi="Century Gothic" w:cs="Arial"/>
                <w:sz w:val="18"/>
                <w:szCs w:val="18"/>
              </w:rPr>
              <w:t>Understand how and why teachers adapt verbal and written feedback according to pupil needs.</w:t>
            </w:r>
          </w:p>
          <w:p w14:paraId="4CBC90C4" w14:textId="77777777" w:rsidR="00B73171" w:rsidRPr="00680211" w:rsidRDefault="00B73171" w:rsidP="008C7E48">
            <w:pPr>
              <w:rPr>
                <w:rFonts w:ascii="Century Gothic" w:hAnsi="Century Gothic" w:cs="Arial"/>
                <w:sz w:val="18"/>
                <w:szCs w:val="18"/>
              </w:rPr>
            </w:pPr>
            <w:r>
              <w:rPr>
                <w:rFonts w:ascii="Century Gothic" w:hAnsi="Century Gothic" w:cs="Arial"/>
                <w:sz w:val="18"/>
                <w:szCs w:val="18"/>
              </w:rPr>
              <w:t xml:space="preserve">To identify whether feedback is related to task, subject or self-regulation. </w:t>
            </w:r>
          </w:p>
        </w:tc>
      </w:tr>
      <w:tr w:rsidR="00B73171" w14:paraId="514BB0AB" w14:textId="77777777" w:rsidTr="008C7E48">
        <w:tc>
          <w:tcPr>
            <w:tcW w:w="16302" w:type="dxa"/>
            <w:shd w:val="clear" w:color="auto" w:fill="D9E2F3" w:themeFill="accent1" w:themeFillTint="33"/>
          </w:tcPr>
          <w:p w14:paraId="266023D7" w14:textId="77777777" w:rsidR="00B73171" w:rsidRPr="00AA7833" w:rsidRDefault="00B73171" w:rsidP="008C7E48">
            <w:pPr>
              <w:pStyle w:val="Tablecontent"/>
              <w:rPr>
                <w:rFonts w:ascii="Century Gothic" w:hAnsi="Century Gothic"/>
                <w:i/>
                <w:iCs/>
                <w:sz w:val="18"/>
                <w:szCs w:val="18"/>
              </w:rPr>
            </w:pPr>
            <w:r w:rsidRPr="00AA7833">
              <w:rPr>
                <w:rFonts w:ascii="Century Gothic" w:hAnsi="Century Gothic"/>
                <w:b/>
                <w:bCs/>
                <w:sz w:val="18"/>
                <w:szCs w:val="18"/>
              </w:rPr>
              <w:t xml:space="preserve">Follow up activities </w:t>
            </w:r>
            <w:r w:rsidRPr="00AA7833">
              <w:rPr>
                <w:rFonts w:ascii="Century Gothic" w:hAnsi="Century Gothic"/>
                <w:i/>
                <w:iCs/>
                <w:sz w:val="18"/>
                <w:szCs w:val="18"/>
              </w:rPr>
              <w:t>e.g., for students who were unable to attend or to consolidate learning.</w:t>
            </w:r>
          </w:p>
        </w:tc>
      </w:tr>
      <w:tr w:rsidR="00B73171" w14:paraId="6C85B6A1" w14:textId="77777777" w:rsidTr="008C7E48">
        <w:tc>
          <w:tcPr>
            <w:tcW w:w="16302" w:type="dxa"/>
          </w:tcPr>
          <w:p w14:paraId="5FC5677C" w14:textId="77777777" w:rsidR="00B73171" w:rsidRPr="00AA7833" w:rsidRDefault="00B73171" w:rsidP="008C7E48">
            <w:pPr>
              <w:rPr>
                <w:rFonts w:ascii="Century Gothic" w:hAnsi="Century Gothic" w:cs="Arial"/>
                <w:sz w:val="18"/>
                <w:szCs w:val="18"/>
              </w:rPr>
            </w:pPr>
            <w:r>
              <w:rPr>
                <w:rFonts w:ascii="Century Gothic" w:hAnsi="Century Gothic" w:cs="Arial"/>
                <w:sz w:val="18"/>
                <w:szCs w:val="18"/>
              </w:rPr>
              <w:t>In the event of absence, student teachers to be given the opportunity to undertake the above activities</w:t>
            </w:r>
          </w:p>
          <w:p w14:paraId="331FF84F" w14:textId="77777777" w:rsidR="00B73171" w:rsidRPr="00AA7833" w:rsidRDefault="00B73171" w:rsidP="008C7E48">
            <w:pPr>
              <w:pStyle w:val="Tablecontent"/>
              <w:rPr>
                <w:rFonts w:ascii="Century Gothic" w:hAnsi="Century Gothic"/>
                <w:sz w:val="18"/>
                <w:szCs w:val="18"/>
              </w:rPr>
            </w:pPr>
          </w:p>
        </w:tc>
      </w:tr>
    </w:tbl>
    <w:p w14:paraId="60BC26B6" w14:textId="77777777" w:rsidR="00B73171" w:rsidRDefault="00B73171" w:rsidP="00B73171"/>
    <w:p w14:paraId="2D26076F" w14:textId="18E67537" w:rsidR="00EA6099" w:rsidRDefault="00EA6099">
      <w:r>
        <w:br w:type="page"/>
      </w:r>
    </w:p>
    <w:p w14:paraId="581BCE53" w14:textId="45DFFE3C" w:rsidR="00B73171" w:rsidRDefault="00B73171" w:rsidP="00B73171">
      <w:pPr>
        <w:pStyle w:val="Heading1"/>
      </w:pPr>
      <w:r>
        <w:lastRenderedPageBreak/>
        <w:t>School-Based Session</w:t>
      </w:r>
      <w:r w:rsidR="00EA6099">
        <w:t xml:space="preserve"> 2</w:t>
      </w:r>
      <w:r w:rsidR="00175CBA">
        <w:t>:</w:t>
      </w:r>
    </w:p>
    <w:p w14:paraId="3DC7302D" w14:textId="77777777" w:rsidR="00B73171" w:rsidRDefault="00B73171" w:rsidP="00B73171"/>
    <w:tbl>
      <w:tblPr>
        <w:tblStyle w:val="TableGrid"/>
        <w:tblpPr w:leftFromText="180" w:rightFromText="180" w:vertAnchor="text" w:horzAnchor="margin" w:tblpXSpec="center" w:tblpY="39"/>
        <w:tblW w:w="16302" w:type="dxa"/>
        <w:tblLook w:val="04A0" w:firstRow="1" w:lastRow="0" w:firstColumn="1" w:lastColumn="0" w:noHBand="0" w:noVBand="1"/>
      </w:tblPr>
      <w:tblGrid>
        <w:gridCol w:w="16302"/>
      </w:tblGrid>
      <w:tr w:rsidR="00B73171" w14:paraId="39B689B0" w14:textId="77777777" w:rsidTr="008C7E48">
        <w:tc>
          <w:tcPr>
            <w:tcW w:w="16302" w:type="dxa"/>
            <w:shd w:val="clear" w:color="auto" w:fill="D9E2F3" w:themeFill="accent1" w:themeFillTint="33"/>
          </w:tcPr>
          <w:p w14:paraId="1D900903" w14:textId="77777777" w:rsidR="00B73171" w:rsidRPr="00AA7833" w:rsidRDefault="00B73171" w:rsidP="008C7E48">
            <w:pPr>
              <w:rPr>
                <w:rFonts w:ascii="Century Gothic" w:hAnsi="Century Gothic"/>
                <w:sz w:val="20"/>
                <w:szCs w:val="20"/>
              </w:rPr>
            </w:pPr>
            <w:r w:rsidRPr="00AA7833">
              <w:rPr>
                <w:rFonts w:ascii="Century Gothic" w:hAnsi="Century Gothic"/>
                <w:i/>
                <w:iCs/>
                <w:sz w:val="18"/>
                <w:szCs w:val="18"/>
              </w:rPr>
              <w:t xml:space="preserve">In the </w:t>
            </w:r>
            <w:r w:rsidRPr="00AA7833">
              <w:rPr>
                <w:rFonts w:ascii="Century Gothic" w:hAnsi="Century Gothic"/>
                <w:b/>
                <w:bCs/>
                <w:i/>
                <w:iCs/>
                <w:sz w:val="18"/>
                <w:szCs w:val="18"/>
              </w:rPr>
              <w:t>Enact and Assess</w:t>
            </w:r>
            <w:r w:rsidRPr="00AA7833">
              <w:rPr>
                <w:rFonts w:ascii="Century Gothic" w:hAnsi="Century Gothic"/>
                <w:i/>
                <w:iCs/>
                <w:sz w:val="18"/>
                <w:szCs w:val="18"/>
              </w:rPr>
              <w:t xml:space="preserve"> phase of the ITAP, student teachers will have multiple opportunities to apply their learning to the classroom. Mentors will support students’ planning and teaching and their assessments will support students’ developing knowledge. Students will apply this feedback to their next classroom enactment.</w:t>
            </w:r>
          </w:p>
        </w:tc>
      </w:tr>
      <w:tr w:rsidR="00B73171" w14:paraId="143A56C5" w14:textId="77777777" w:rsidTr="008C7E48">
        <w:tc>
          <w:tcPr>
            <w:tcW w:w="16302" w:type="dxa"/>
            <w:shd w:val="clear" w:color="auto" w:fill="D9E2F3" w:themeFill="accent1" w:themeFillTint="33"/>
          </w:tcPr>
          <w:p w14:paraId="2ACCF75C" w14:textId="77777777" w:rsidR="00B73171" w:rsidRPr="00AA7833" w:rsidRDefault="00B73171" w:rsidP="008C7E48">
            <w:pPr>
              <w:rPr>
                <w:rFonts w:ascii="Century Gothic" w:hAnsi="Century Gothic"/>
                <w:b/>
                <w:bCs/>
                <w:sz w:val="18"/>
                <w:szCs w:val="18"/>
              </w:rPr>
            </w:pPr>
            <w:r w:rsidRPr="00AA7833">
              <w:rPr>
                <w:rFonts w:ascii="Century Gothic" w:hAnsi="Century Gothic"/>
                <w:b/>
                <w:bCs/>
                <w:sz w:val="18"/>
                <w:szCs w:val="18"/>
              </w:rPr>
              <w:t>Summary of Content</w:t>
            </w:r>
          </w:p>
        </w:tc>
      </w:tr>
      <w:tr w:rsidR="00B73171" w14:paraId="258EFA1F" w14:textId="77777777" w:rsidTr="008C7E48">
        <w:tc>
          <w:tcPr>
            <w:tcW w:w="16302" w:type="dxa"/>
          </w:tcPr>
          <w:p w14:paraId="1D1F8EF2" w14:textId="77777777" w:rsidR="00B73171" w:rsidRPr="00BB6B34" w:rsidRDefault="00B73171" w:rsidP="008C7E48">
            <w:pPr>
              <w:pStyle w:val="Heading3"/>
              <w:outlineLvl w:val="2"/>
              <w:rPr>
                <w:rFonts w:ascii="Century Gothic" w:hAnsi="Century Gothic"/>
                <w:color w:val="auto"/>
                <w:sz w:val="18"/>
                <w:szCs w:val="18"/>
              </w:rPr>
            </w:pPr>
            <w:r w:rsidRPr="00BB6B34">
              <w:rPr>
                <w:rFonts w:ascii="Century Gothic" w:hAnsi="Century Gothic"/>
                <w:color w:val="auto"/>
                <w:sz w:val="18"/>
                <w:szCs w:val="18"/>
              </w:rPr>
              <w:t>ITT Mentor to facilitate:</w:t>
            </w:r>
          </w:p>
          <w:p w14:paraId="5EBBA969" w14:textId="77777777" w:rsidR="00B73171" w:rsidRPr="0050610C" w:rsidRDefault="00B73171" w:rsidP="008C7E48">
            <w:pPr>
              <w:pStyle w:val="Tablecontent"/>
              <w:rPr>
                <w:rFonts w:ascii="Century Gothic" w:hAnsi="Century Gothic"/>
                <w:sz w:val="18"/>
                <w:szCs w:val="18"/>
              </w:rPr>
            </w:pPr>
          </w:p>
          <w:p w14:paraId="605F16A1" w14:textId="157886D5" w:rsidR="00B73171" w:rsidRDefault="00B73171" w:rsidP="008C7E48">
            <w:pPr>
              <w:rPr>
                <w:rFonts w:ascii="Century Gothic" w:hAnsi="Century Gothic"/>
                <w:sz w:val="18"/>
                <w:szCs w:val="18"/>
              </w:rPr>
            </w:pPr>
            <w:r w:rsidRPr="0050610C">
              <w:rPr>
                <w:rFonts w:ascii="Century Gothic" w:hAnsi="Century Gothic"/>
                <w:sz w:val="18"/>
                <w:szCs w:val="18"/>
              </w:rPr>
              <w:t>Reflective cycle</w:t>
            </w:r>
            <w:r w:rsidRPr="0050610C">
              <w:rPr>
                <w:rFonts w:ascii="Century Gothic" w:hAnsi="Century Gothic"/>
                <w:b/>
                <w:bCs/>
                <w:sz w:val="18"/>
                <w:szCs w:val="18"/>
              </w:rPr>
              <w:t xml:space="preserve"> –assess –plan – review</w:t>
            </w:r>
            <w:r w:rsidRPr="0050610C">
              <w:rPr>
                <w:rFonts w:ascii="Century Gothic" w:hAnsi="Century Gothic"/>
                <w:sz w:val="18"/>
                <w:szCs w:val="18"/>
              </w:rPr>
              <w:t xml:space="preserve"> (LAF meeting) – </w:t>
            </w:r>
            <w:r w:rsidRPr="0050610C">
              <w:rPr>
                <w:rFonts w:ascii="Century Gothic" w:hAnsi="Century Gothic"/>
                <w:b/>
                <w:bCs/>
                <w:sz w:val="18"/>
                <w:szCs w:val="18"/>
              </w:rPr>
              <w:t>reflect</w:t>
            </w:r>
            <w:r w:rsidRPr="0050610C">
              <w:rPr>
                <w:rFonts w:ascii="Century Gothic" w:hAnsi="Century Gothic"/>
                <w:sz w:val="18"/>
                <w:szCs w:val="18"/>
              </w:rPr>
              <w:t xml:space="preserve"> (reflection, weekly meeting)- </w:t>
            </w:r>
            <w:r w:rsidRPr="0050610C">
              <w:rPr>
                <w:rFonts w:ascii="Century Gothic" w:hAnsi="Century Gothic"/>
                <w:b/>
                <w:bCs/>
                <w:sz w:val="18"/>
                <w:szCs w:val="18"/>
              </w:rPr>
              <w:t>assess –plan – review</w:t>
            </w:r>
            <w:r w:rsidRPr="0050610C">
              <w:rPr>
                <w:rFonts w:ascii="Century Gothic" w:hAnsi="Century Gothic"/>
                <w:sz w:val="18"/>
                <w:szCs w:val="18"/>
              </w:rPr>
              <w:t xml:space="preserve"> (LAF meeting) – </w:t>
            </w:r>
            <w:r w:rsidRPr="0050610C">
              <w:rPr>
                <w:rFonts w:ascii="Century Gothic" w:hAnsi="Century Gothic"/>
                <w:b/>
                <w:bCs/>
                <w:sz w:val="18"/>
                <w:szCs w:val="18"/>
              </w:rPr>
              <w:t>reflect</w:t>
            </w:r>
            <w:r w:rsidRPr="0050610C">
              <w:rPr>
                <w:rFonts w:ascii="Century Gothic" w:hAnsi="Century Gothic"/>
                <w:sz w:val="18"/>
                <w:szCs w:val="18"/>
              </w:rPr>
              <w:t xml:space="preserve"> (reflection, weekly meeting).</w:t>
            </w:r>
          </w:p>
          <w:p w14:paraId="4BD954B9" w14:textId="4FA8AA64" w:rsidR="00D113CF" w:rsidRPr="0050610C" w:rsidRDefault="0037454C" w:rsidP="008C7E48">
            <w:pPr>
              <w:rPr>
                <w:rFonts w:ascii="Century Gothic" w:hAnsi="Century Gothic"/>
                <w:sz w:val="18"/>
                <w:szCs w:val="18"/>
              </w:rPr>
            </w:pPr>
            <w:r>
              <w:rPr>
                <w:rFonts w:ascii="Century Gothic" w:hAnsi="Century Gothic"/>
                <w:sz w:val="18"/>
                <w:szCs w:val="18"/>
              </w:rPr>
              <w:t xml:space="preserve">See appendix </w:t>
            </w:r>
            <w:r w:rsidR="000D6E45">
              <w:rPr>
                <w:rFonts w:ascii="Century Gothic" w:hAnsi="Century Gothic"/>
                <w:sz w:val="18"/>
                <w:szCs w:val="18"/>
              </w:rPr>
              <w:t xml:space="preserve">1,2 and 3. </w:t>
            </w:r>
            <w:r w:rsidR="00541F69">
              <w:rPr>
                <w:rFonts w:ascii="Century Gothic" w:hAnsi="Century Gothic"/>
                <w:sz w:val="18"/>
                <w:szCs w:val="18"/>
              </w:rPr>
              <w:t xml:space="preserve"> </w:t>
            </w:r>
          </w:p>
          <w:p w14:paraId="3AF41780" w14:textId="77777777" w:rsidR="00B73171" w:rsidRPr="0050610C" w:rsidRDefault="00B73171" w:rsidP="008C7E48">
            <w:pPr>
              <w:rPr>
                <w:rFonts w:ascii="Century Gothic" w:hAnsi="Century Gothic"/>
                <w:sz w:val="18"/>
                <w:szCs w:val="18"/>
              </w:rPr>
            </w:pPr>
          </w:p>
          <w:p w14:paraId="41364A63" w14:textId="77777777" w:rsidR="00B73171" w:rsidRPr="008C7E48" w:rsidRDefault="00B73171" w:rsidP="008C7E48">
            <w:pPr>
              <w:rPr>
                <w:rFonts w:ascii="Century Gothic" w:hAnsi="Century Gothic"/>
                <w:sz w:val="18"/>
                <w:szCs w:val="18"/>
              </w:rPr>
            </w:pPr>
            <w:r w:rsidRPr="008C7E48">
              <w:rPr>
                <w:rFonts w:ascii="Century Gothic" w:hAnsi="Century Gothic"/>
                <w:sz w:val="18"/>
                <w:szCs w:val="18"/>
              </w:rPr>
              <w:t>Reflective Cycle:</w:t>
            </w:r>
          </w:p>
          <w:p w14:paraId="5AD09D57" w14:textId="77777777" w:rsidR="00B73171" w:rsidRPr="008C7E48" w:rsidRDefault="00B73171" w:rsidP="008C7E48">
            <w:pPr>
              <w:rPr>
                <w:rFonts w:ascii="Century Gothic" w:hAnsi="Century Gothic"/>
                <w:sz w:val="18"/>
                <w:szCs w:val="18"/>
              </w:rPr>
            </w:pPr>
          </w:p>
          <w:p w14:paraId="10310998" w14:textId="77777777" w:rsidR="00B73171" w:rsidRPr="008C7E48" w:rsidRDefault="00B73171" w:rsidP="00B73171">
            <w:pPr>
              <w:pStyle w:val="ListParagraph"/>
              <w:numPr>
                <w:ilvl w:val="0"/>
                <w:numId w:val="3"/>
              </w:numPr>
              <w:spacing w:before="0" w:after="0" w:line="240" w:lineRule="auto"/>
              <w:rPr>
                <w:color w:val="auto"/>
                <w:sz w:val="18"/>
                <w:szCs w:val="18"/>
              </w:rPr>
            </w:pPr>
            <w:r w:rsidRPr="008C7E48">
              <w:rPr>
                <w:color w:val="auto"/>
                <w:sz w:val="18"/>
                <w:szCs w:val="18"/>
              </w:rPr>
              <w:t xml:space="preserve">Choose a subject to </w:t>
            </w:r>
            <w:r w:rsidRPr="008C7E48">
              <w:rPr>
                <w:b/>
                <w:bCs/>
                <w:color w:val="auto"/>
                <w:sz w:val="18"/>
                <w:szCs w:val="18"/>
              </w:rPr>
              <w:t>formatively assess</w:t>
            </w:r>
            <w:r w:rsidRPr="008C7E48">
              <w:rPr>
                <w:color w:val="auto"/>
                <w:sz w:val="18"/>
                <w:szCs w:val="18"/>
              </w:rPr>
              <w:t>, so that lesson can be planned based on pupils’ need.</w:t>
            </w:r>
          </w:p>
          <w:p w14:paraId="4449D0C7" w14:textId="77777777" w:rsidR="00B73171" w:rsidRPr="008C7E48" w:rsidRDefault="00B73171" w:rsidP="008C7E48">
            <w:pPr>
              <w:pStyle w:val="ListParagraph"/>
              <w:spacing w:before="0" w:after="0" w:line="240" w:lineRule="auto"/>
              <w:rPr>
                <w:color w:val="auto"/>
                <w:sz w:val="18"/>
                <w:szCs w:val="18"/>
              </w:rPr>
            </w:pPr>
          </w:p>
          <w:p w14:paraId="5EDB43D9" w14:textId="77777777" w:rsidR="00B73171" w:rsidRPr="008C7E48" w:rsidRDefault="00B73171" w:rsidP="00B73171">
            <w:pPr>
              <w:pStyle w:val="ListParagraph"/>
              <w:numPr>
                <w:ilvl w:val="0"/>
                <w:numId w:val="3"/>
              </w:numPr>
              <w:spacing w:before="0" w:after="0" w:line="240" w:lineRule="auto"/>
              <w:rPr>
                <w:color w:val="auto"/>
                <w:sz w:val="18"/>
                <w:szCs w:val="18"/>
              </w:rPr>
            </w:pPr>
            <w:r w:rsidRPr="008C7E48">
              <w:rPr>
                <w:b/>
                <w:bCs/>
                <w:color w:val="auto"/>
                <w:sz w:val="18"/>
                <w:szCs w:val="18"/>
              </w:rPr>
              <w:t>Co- plan</w:t>
            </w:r>
            <w:r w:rsidRPr="008C7E48">
              <w:rPr>
                <w:color w:val="auto"/>
                <w:sz w:val="18"/>
                <w:szCs w:val="18"/>
              </w:rPr>
              <w:t xml:space="preserve"> with mentor a lesson with a clear learning intention (decide whether this will be shared at the start or if you will be teaching a more </w:t>
            </w:r>
            <w:r w:rsidRPr="001359F4">
              <w:rPr>
                <w:color w:val="auto"/>
                <w:sz w:val="18"/>
                <w:szCs w:val="18"/>
              </w:rPr>
              <w:t>enquiry-based</w:t>
            </w:r>
            <w:r w:rsidRPr="008C7E48">
              <w:rPr>
                <w:color w:val="auto"/>
                <w:sz w:val="18"/>
                <w:szCs w:val="18"/>
              </w:rPr>
              <w:t xml:space="preserve"> lesson) and opportunities to </w:t>
            </w:r>
            <w:r w:rsidRPr="008C7E48">
              <w:rPr>
                <w:b/>
                <w:bCs/>
                <w:color w:val="auto"/>
                <w:sz w:val="18"/>
                <w:szCs w:val="18"/>
              </w:rPr>
              <w:t>elicit evidence</w:t>
            </w:r>
            <w:r w:rsidRPr="008C7E48">
              <w:rPr>
                <w:color w:val="auto"/>
                <w:sz w:val="18"/>
                <w:szCs w:val="18"/>
              </w:rPr>
              <w:t xml:space="preserve"> of learning from pupils. Plan to focus on a specific group of learners and how you will know if they have achieved the LO. Discuss what type of feedback would be best with mentor (</w:t>
            </w:r>
            <w:r w:rsidRPr="008C7E48">
              <w:rPr>
                <w:b/>
                <w:bCs/>
                <w:color w:val="auto"/>
                <w:sz w:val="18"/>
                <w:szCs w:val="18"/>
              </w:rPr>
              <w:t>task/ subject or self-regulation</w:t>
            </w:r>
            <w:r w:rsidRPr="008C7E48">
              <w:rPr>
                <w:color w:val="auto"/>
                <w:sz w:val="18"/>
                <w:szCs w:val="18"/>
              </w:rPr>
              <w:t xml:space="preserve">). Be aware that this may change during the lesson. Consider when the feedback will be given, will you plan to do it during the lesson or in the next lesson? </w:t>
            </w:r>
          </w:p>
          <w:p w14:paraId="1CC6C8B5" w14:textId="77777777" w:rsidR="00B73171" w:rsidRPr="008C7E48" w:rsidRDefault="00B73171" w:rsidP="008C7E48">
            <w:pPr>
              <w:rPr>
                <w:sz w:val="18"/>
                <w:szCs w:val="18"/>
              </w:rPr>
            </w:pPr>
          </w:p>
          <w:p w14:paraId="110E7850" w14:textId="77777777" w:rsidR="00B73171" w:rsidRPr="008C7E48" w:rsidRDefault="00B73171" w:rsidP="00B73171">
            <w:pPr>
              <w:pStyle w:val="Tablecontent"/>
              <w:numPr>
                <w:ilvl w:val="0"/>
                <w:numId w:val="3"/>
              </w:numPr>
              <w:tabs>
                <w:tab w:val="num" w:pos="360"/>
              </w:tabs>
              <w:ind w:left="0" w:firstLine="0"/>
              <w:rPr>
                <w:rFonts w:ascii="Century Gothic" w:hAnsi="Century Gothic"/>
                <w:color w:val="auto"/>
                <w:sz w:val="18"/>
                <w:szCs w:val="18"/>
              </w:rPr>
            </w:pPr>
            <w:r w:rsidRPr="008C7E48">
              <w:rPr>
                <w:rFonts w:ascii="Century Gothic" w:hAnsi="Century Gothic"/>
                <w:color w:val="auto"/>
                <w:sz w:val="18"/>
                <w:szCs w:val="18"/>
              </w:rPr>
              <w:t xml:space="preserve">Mentor to observe and complete a LAF of the planned lesson. </w:t>
            </w:r>
          </w:p>
          <w:p w14:paraId="732A3D25" w14:textId="77777777" w:rsidR="00B73171" w:rsidRPr="008C7E48" w:rsidRDefault="00B73171" w:rsidP="008C7E48">
            <w:pPr>
              <w:pStyle w:val="Tablecontent"/>
              <w:ind w:left="720"/>
              <w:rPr>
                <w:rFonts w:ascii="Century Gothic" w:hAnsi="Century Gothic"/>
                <w:sz w:val="18"/>
                <w:szCs w:val="18"/>
              </w:rPr>
            </w:pPr>
          </w:p>
          <w:p w14:paraId="3678BB77" w14:textId="3BB62522" w:rsidR="00B73171" w:rsidRPr="008C7E48" w:rsidRDefault="00B73171" w:rsidP="00B73171">
            <w:pPr>
              <w:pStyle w:val="ListParagraph"/>
              <w:numPr>
                <w:ilvl w:val="0"/>
                <w:numId w:val="3"/>
              </w:numPr>
              <w:spacing w:before="0" w:after="0" w:line="240" w:lineRule="auto"/>
              <w:rPr>
                <w:color w:val="auto"/>
                <w:sz w:val="18"/>
                <w:szCs w:val="18"/>
              </w:rPr>
            </w:pPr>
            <w:r w:rsidRPr="008C7E48">
              <w:rPr>
                <w:b/>
                <w:bCs/>
                <w:color w:val="auto"/>
                <w:sz w:val="18"/>
                <w:szCs w:val="18"/>
              </w:rPr>
              <w:t>Review.</w:t>
            </w:r>
            <w:r w:rsidRPr="008C7E48">
              <w:rPr>
                <w:color w:val="auto"/>
                <w:sz w:val="18"/>
                <w:szCs w:val="18"/>
              </w:rPr>
              <w:t xml:space="preserve"> Evaluation from mentor (use </w:t>
            </w:r>
            <w:r w:rsidR="00C26A69" w:rsidRPr="00C26A69">
              <w:rPr>
                <w:b/>
                <w:bCs/>
                <w:color w:val="auto"/>
                <w:sz w:val="18"/>
                <w:szCs w:val="18"/>
              </w:rPr>
              <w:t>adapted</w:t>
            </w:r>
            <w:r w:rsidR="00C26A69">
              <w:rPr>
                <w:color w:val="auto"/>
                <w:sz w:val="18"/>
                <w:szCs w:val="18"/>
              </w:rPr>
              <w:t xml:space="preserve"> </w:t>
            </w:r>
            <w:r w:rsidRPr="008C7E48">
              <w:rPr>
                <w:b/>
                <w:bCs/>
                <w:color w:val="auto"/>
                <w:sz w:val="18"/>
                <w:szCs w:val="18"/>
              </w:rPr>
              <w:t xml:space="preserve">LAF </w:t>
            </w:r>
            <w:r w:rsidR="00C26A69">
              <w:rPr>
                <w:b/>
                <w:bCs/>
                <w:color w:val="auto"/>
                <w:sz w:val="18"/>
                <w:szCs w:val="18"/>
              </w:rPr>
              <w:t xml:space="preserve">in the Appendix </w:t>
            </w:r>
            <w:r w:rsidRPr="008C7E48">
              <w:rPr>
                <w:b/>
                <w:bCs/>
                <w:color w:val="auto"/>
                <w:sz w:val="18"/>
                <w:szCs w:val="18"/>
              </w:rPr>
              <w:t>with feedback</w:t>
            </w:r>
            <w:r w:rsidRPr="008C7E48">
              <w:rPr>
                <w:color w:val="auto"/>
                <w:sz w:val="18"/>
                <w:szCs w:val="18"/>
              </w:rPr>
              <w:t xml:space="preserve"> as the focus). Consider; Was lesson based on formative assessments of pupils? Was the learning intention shared at the start of the lesson or revealed later? Did a specific group of learners achieve the LO? How do you know? Did you give feedback to move learning forwards? If not, why not?  </w:t>
            </w:r>
          </w:p>
          <w:p w14:paraId="50BC83FE" w14:textId="77777777" w:rsidR="00B73171" w:rsidRPr="008C7E48" w:rsidRDefault="00B73171" w:rsidP="008C7E48">
            <w:pPr>
              <w:rPr>
                <w:sz w:val="18"/>
                <w:szCs w:val="18"/>
              </w:rPr>
            </w:pPr>
          </w:p>
          <w:p w14:paraId="6B209737" w14:textId="6A7B0082" w:rsidR="00B73171" w:rsidRPr="008C7E48" w:rsidRDefault="00B73171" w:rsidP="00B73171">
            <w:pPr>
              <w:pStyle w:val="ListParagraph"/>
              <w:numPr>
                <w:ilvl w:val="0"/>
                <w:numId w:val="3"/>
              </w:numPr>
              <w:spacing w:before="0" w:after="0" w:line="240" w:lineRule="auto"/>
              <w:rPr>
                <w:color w:val="auto"/>
                <w:sz w:val="18"/>
                <w:szCs w:val="18"/>
              </w:rPr>
            </w:pPr>
            <w:r w:rsidRPr="008C7E48">
              <w:rPr>
                <w:color w:val="auto"/>
                <w:sz w:val="18"/>
                <w:szCs w:val="18"/>
              </w:rPr>
              <w:t xml:space="preserve">Write a </w:t>
            </w:r>
            <w:r w:rsidRPr="008C7E48">
              <w:rPr>
                <w:b/>
                <w:bCs/>
                <w:color w:val="auto"/>
                <w:sz w:val="18"/>
                <w:szCs w:val="18"/>
              </w:rPr>
              <w:t>reflection.</w:t>
            </w:r>
            <w:r w:rsidRPr="008C7E48">
              <w:rPr>
                <w:color w:val="auto"/>
                <w:sz w:val="18"/>
                <w:szCs w:val="18"/>
              </w:rPr>
              <w:t xml:space="preserve"> </w:t>
            </w:r>
            <w:r w:rsidR="00EC1BFF">
              <w:rPr>
                <w:color w:val="auto"/>
                <w:sz w:val="18"/>
                <w:szCs w:val="18"/>
              </w:rPr>
              <w:t xml:space="preserve"> Refer to the EEFs </w:t>
            </w:r>
            <w:r w:rsidR="00EC1BFF" w:rsidRPr="00EC1BFF">
              <w:rPr>
                <w:i/>
                <w:iCs/>
                <w:color w:val="auto"/>
                <w:sz w:val="18"/>
                <w:szCs w:val="18"/>
              </w:rPr>
              <w:t>Teacher feedback to improve pupil learning</w:t>
            </w:r>
            <w:r w:rsidR="00EC1BFF">
              <w:rPr>
                <w:color w:val="auto"/>
                <w:sz w:val="18"/>
                <w:szCs w:val="18"/>
              </w:rPr>
              <w:t xml:space="preserve"> report to support your reflection.</w:t>
            </w:r>
          </w:p>
          <w:p w14:paraId="5C56010E" w14:textId="77777777" w:rsidR="00B73171" w:rsidRPr="008C7E48" w:rsidRDefault="00B73171" w:rsidP="008C7E48">
            <w:pPr>
              <w:rPr>
                <w:sz w:val="18"/>
                <w:szCs w:val="18"/>
              </w:rPr>
            </w:pPr>
          </w:p>
          <w:p w14:paraId="6A735B76" w14:textId="77777777" w:rsidR="00B73171" w:rsidRPr="008C7E48" w:rsidRDefault="00B73171" w:rsidP="00B73171">
            <w:pPr>
              <w:pStyle w:val="ListParagraph"/>
              <w:numPr>
                <w:ilvl w:val="0"/>
                <w:numId w:val="3"/>
              </w:numPr>
              <w:spacing w:before="0" w:after="0" w:line="240" w:lineRule="auto"/>
              <w:rPr>
                <w:color w:val="auto"/>
                <w:sz w:val="18"/>
                <w:szCs w:val="18"/>
              </w:rPr>
            </w:pPr>
            <w:r w:rsidRPr="008C7E48">
              <w:rPr>
                <w:color w:val="auto"/>
                <w:sz w:val="18"/>
                <w:szCs w:val="18"/>
              </w:rPr>
              <w:t>Discussion and assessment of the ITAP learning outcomes as part of the scheduled weekly meeting</w:t>
            </w:r>
            <w:r w:rsidRPr="00BB6B34">
              <w:rPr>
                <w:color w:val="auto"/>
                <w:sz w:val="18"/>
                <w:szCs w:val="18"/>
              </w:rPr>
              <w:t>.</w:t>
            </w:r>
          </w:p>
          <w:p w14:paraId="6688B4DA" w14:textId="77777777" w:rsidR="00B73171" w:rsidRPr="0080238E" w:rsidRDefault="00B73171" w:rsidP="008C7E48">
            <w:pPr>
              <w:rPr>
                <w:rFonts w:ascii="Century Gothic" w:hAnsi="Century Gothic"/>
                <w:sz w:val="18"/>
                <w:szCs w:val="18"/>
              </w:rPr>
            </w:pPr>
          </w:p>
        </w:tc>
      </w:tr>
      <w:tr w:rsidR="00B73171" w14:paraId="16827904" w14:textId="77777777" w:rsidTr="008C7E48">
        <w:tc>
          <w:tcPr>
            <w:tcW w:w="16302" w:type="dxa"/>
            <w:shd w:val="clear" w:color="auto" w:fill="D9E2F3" w:themeFill="accent1" w:themeFillTint="33"/>
          </w:tcPr>
          <w:p w14:paraId="791E3274" w14:textId="77777777" w:rsidR="00B73171" w:rsidRPr="00235E4D" w:rsidRDefault="00B73171" w:rsidP="008C7E48">
            <w:pPr>
              <w:pStyle w:val="Heading3"/>
              <w:outlineLvl w:val="2"/>
              <w:rPr>
                <w:rFonts w:ascii="Century Gothic" w:hAnsi="Century Gothic"/>
                <w:b/>
                <w:bCs/>
                <w:color w:val="auto"/>
                <w:sz w:val="18"/>
                <w:szCs w:val="18"/>
              </w:rPr>
            </w:pPr>
            <w:r w:rsidRPr="00BB6B34">
              <w:rPr>
                <w:rFonts w:ascii="Century Gothic" w:hAnsi="Century Gothic"/>
                <w:b/>
                <w:bCs/>
                <w:color w:val="auto"/>
                <w:sz w:val="18"/>
                <w:szCs w:val="18"/>
              </w:rPr>
              <w:t>At the end of this session, student teachers should be developing their understanding of…</w:t>
            </w:r>
          </w:p>
        </w:tc>
      </w:tr>
      <w:tr w:rsidR="00B73171" w14:paraId="5EA9EBFB" w14:textId="77777777" w:rsidTr="008C7E48">
        <w:tc>
          <w:tcPr>
            <w:tcW w:w="16302" w:type="dxa"/>
          </w:tcPr>
          <w:p w14:paraId="26693F15" w14:textId="77777777" w:rsidR="00B73171" w:rsidRPr="008C7E48" w:rsidRDefault="00B73171" w:rsidP="008C7E48">
            <w:pPr>
              <w:rPr>
                <w:rFonts w:ascii="Century Gothic" w:hAnsi="Century Gothic"/>
                <w:sz w:val="18"/>
                <w:szCs w:val="18"/>
              </w:rPr>
            </w:pPr>
            <w:r w:rsidRPr="008C7E48">
              <w:rPr>
                <w:rFonts w:ascii="Century Gothic" w:hAnsi="Century Gothic"/>
                <w:sz w:val="18"/>
                <w:szCs w:val="18"/>
              </w:rPr>
              <w:t>Setting clear learning intentions for pupils and assess potential learning gaps to ensure feedback is focused</w:t>
            </w:r>
          </w:p>
          <w:p w14:paraId="2EA5DE0C" w14:textId="77777777" w:rsidR="00B73171" w:rsidRPr="008C7E48" w:rsidRDefault="00B73171" w:rsidP="008C7E48">
            <w:pPr>
              <w:rPr>
                <w:rFonts w:ascii="Century Gothic" w:hAnsi="Century Gothic"/>
                <w:sz w:val="18"/>
                <w:szCs w:val="18"/>
              </w:rPr>
            </w:pPr>
            <w:r w:rsidRPr="008C7E48">
              <w:rPr>
                <w:rFonts w:ascii="Century Gothic" w:hAnsi="Century Gothic"/>
                <w:sz w:val="18"/>
                <w:szCs w:val="18"/>
              </w:rPr>
              <w:t>Delivering appropriately timed verbal and written feedback</w:t>
            </w:r>
          </w:p>
          <w:p w14:paraId="2C444EE6" w14:textId="77777777" w:rsidR="00B73171" w:rsidRPr="008C7E48" w:rsidRDefault="00B73171" w:rsidP="008C7E48">
            <w:pPr>
              <w:rPr>
                <w:rFonts w:ascii="Century Gothic" w:hAnsi="Century Gothic"/>
                <w:sz w:val="18"/>
                <w:szCs w:val="18"/>
              </w:rPr>
            </w:pPr>
            <w:r w:rsidRPr="008C7E48">
              <w:rPr>
                <w:rFonts w:ascii="Century Gothic" w:hAnsi="Century Gothic"/>
                <w:sz w:val="18"/>
                <w:szCs w:val="18"/>
              </w:rPr>
              <w:t>Identifying effective task, subject and self-regulation feedback and apply this to the classroom</w:t>
            </w:r>
          </w:p>
          <w:p w14:paraId="53938D8B" w14:textId="77777777" w:rsidR="00B73171" w:rsidRPr="00235E4D" w:rsidRDefault="00B73171" w:rsidP="008C7E48">
            <w:pPr>
              <w:rPr>
                <w:rFonts w:ascii="Century Gothic" w:hAnsi="Century Gothic" w:cs="Arial"/>
                <w:sz w:val="18"/>
                <w:szCs w:val="18"/>
              </w:rPr>
            </w:pPr>
            <w:r w:rsidRPr="008C7E48">
              <w:rPr>
                <w:rFonts w:ascii="Century Gothic" w:hAnsi="Century Gothic"/>
                <w:sz w:val="18"/>
                <w:szCs w:val="18"/>
              </w:rPr>
              <w:t>Considering how pupils will receive and use</w:t>
            </w:r>
            <w:r w:rsidRPr="00235E4D">
              <w:rPr>
                <w:rFonts w:ascii="Century Gothic" w:hAnsi="Century Gothic"/>
                <w:sz w:val="18"/>
                <w:szCs w:val="18"/>
              </w:rPr>
              <w:t xml:space="preserve"> feedback related to</w:t>
            </w:r>
            <w:r w:rsidRPr="008C7E48">
              <w:rPr>
                <w:rFonts w:ascii="Century Gothic" w:hAnsi="Century Gothic"/>
                <w:sz w:val="18"/>
                <w:szCs w:val="18"/>
              </w:rPr>
              <w:t xml:space="preserve"> task, subject and self-regulation when planning lessons</w:t>
            </w:r>
          </w:p>
        </w:tc>
      </w:tr>
      <w:tr w:rsidR="00B73171" w14:paraId="153D529F" w14:textId="77777777" w:rsidTr="008C7E48">
        <w:tc>
          <w:tcPr>
            <w:tcW w:w="16302" w:type="dxa"/>
            <w:shd w:val="clear" w:color="auto" w:fill="D9E2F3" w:themeFill="accent1" w:themeFillTint="33"/>
          </w:tcPr>
          <w:p w14:paraId="37CED7E6" w14:textId="77777777" w:rsidR="00B73171" w:rsidRPr="00AA7833" w:rsidRDefault="00B73171" w:rsidP="008C7E48">
            <w:pPr>
              <w:pStyle w:val="Tablecontent"/>
              <w:rPr>
                <w:rFonts w:ascii="Century Gothic" w:hAnsi="Century Gothic"/>
                <w:i/>
                <w:iCs/>
                <w:sz w:val="18"/>
                <w:szCs w:val="18"/>
              </w:rPr>
            </w:pPr>
            <w:r w:rsidRPr="00AA7833">
              <w:rPr>
                <w:rFonts w:ascii="Century Gothic" w:hAnsi="Century Gothic"/>
                <w:b/>
                <w:bCs/>
                <w:sz w:val="18"/>
                <w:szCs w:val="18"/>
              </w:rPr>
              <w:t xml:space="preserve">Follow up activities </w:t>
            </w:r>
            <w:r w:rsidRPr="00AA7833">
              <w:rPr>
                <w:rFonts w:ascii="Century Gothic" w:hAnsi="Century Gothic"/>
                <w:i/>
                <w:iCs/>
                <w:sz w:val="18"/>
                <w:szCs w:val="18"/>
              </w:rPr>
              <w:t>e.g., for students who were unable to attend or to consolidate learning.</w:t>
            </w:r>
          </w:p>
        </w:tc>
      </w:tr>
      <w:tr w:rsidR="00B73171" w14:paraId="61C27BE5" w14:textId="77777777" w:rsidTr="008C7E48">
        <w:tc>
          <w:tcPr>
            <w:tcW w:w="16302" w:type="dxa"/>
          </w:tcPr>
          <w:p w14:paraId="6C975CD9" w14:textId="77777777" w:rsidR="00B73171" w:rsidRPr="00AA7833" w:rsidRDefault="00B73171" w:rsidP="008C7E48">
            <w:pPr>
              <w:rPr>
                <w:rFonts w:ascii="Century Gothic" w:hAnsi="Century Gothic" w:cs="Arial"/>
                <w:sz w:val="18"/>
                <w:szCs w:val="18"/>
              </w:rPr>
            </w:pPr>
            <w:r>
              <w:rPr>
                <w:rFonts w:ascii="Century Gothic" w:hAnsi="Century Gothic" w:cs="Arial"/>
                <w:sz w:val="18"/>
                <w:szCs w:val="18"/>
              </w:rPr>
              <w:t>In the event of absence, student teachers to be given the opportunity to undertake the above activities</w:t>
            </w:r>
          </w:p>
          <w:p w14:paraId="05D1EECA" w14:textId="77777777" w:rsidR="00B73171" w:rsidRPr="00AA7833" w:rsidRDefault="00B73171" w:rsidP="008C7E48">
            <w:pPr>
              <w:pStyle w:val="Tablecontent"/>
              <w:rPr>
                <w:rFonts w:ascii="Century Gothic" w:hAnsi="Century Gothic"/>
                <w:sz w:val="18"/>
                <w:szCs w:val="18"/>
              </w:rPr>
            </w:pPr>
          </w:p>
        </w:tc>
      </w:tr>
    </w:tbl>
    <w:p w14:paraId="7D17E916" w14:textId="3D29286D" w:rsidR="00B73171" w:rsidRPr="00087017" w:rsidRDefault="00B73171" w:rsidP="00B73171">
      <w:pPr>
        <w:pStyle w:val="Heading1"/>
      </w:pPr>
      <w:r>
        <w:lastRenderedPageBreak/>
        <w:t>School-Based Session</w:t>
      </w:r>
      <w:r w:rsidR="00EA6099">
        <w:t xml:space="preserve"> 3</w:t>
      </w:r>
      <w:r w:rsidR="00175CBA">
        <w:t>:</w:t>
      </w:r>
    </w:p>
    <w:p w14:paraId="1955FC96" w14:textId="77777777" w:rsidR="00B73171" w:rsidRDefault="00B73171" w:rsidP="00B73171">
      <w:pPr>
        <w:rPr>
          <w:i/>
          <w:iCs/>
        </w:rPr>
      </w:pPr>
    </w:p>
    <w:tbl>
      <w:tblPr>
        <w:tblStyle w:val="TableGrid"/>
        <w:tblpPr w:leftFromText="180" w:rightFromText="180" w:vertAnchor="text" w:horzAnchor="margin" w:tblpXSpec="center" w:tblpY="39"/>
        <w:tblW w:w="16302" w:type="dxa"/>
        <w:tblLook w:val="04A0" w:firstRow="1" w:lastRow="0" w:firstColumn="1" w:lastColumn="0" w:noHBand="0" w:noVBand="1"/>
      </w:tblPr>
      <w:tblGrid>
        <w:gridCol w:w="16302"/>
      </w:tblGrid>
      <w:tr w:rsidR="00B73171" w14:paraId="15809663" w14:textId="77777777" w:rsidTr="008C7E48">
        <w:tc>
          <w:tcPr>
            <w:tcW w:w="16302" w:type="dxa"/>
            <w:shd w:val="clear" w:color="auto" w:fill="D9E2F3" w:themeFill="accent1" w:themeFillTint="33"/>
          </w:tcPr>
          <w:p w14:paraId="12C7C942" w14:textId="77777777" w:rsidR="00B73171" w:rsidRPr="00AA7833" w:rsidRDefault="00B73171" w:rsidP="008C7E48">
            <w:pPr>
              <w:rPr>
                <w:rFonts w:ascii="Century Gothic" w:hAnsi="Century Gothic"/>
                <w:sz w:val="20"/>
                <w:szCs w:val="20"/>
              </w:rPr>
            </w:pPr>
            <w:r w:rsidRPr="00AA7833">
              <w:rPr>
                <w:rFonts w:ascii="Century Gothic" w:hAnsi="Century Gothic"/>
                <w:i/>
                <w:iCs/>
                <w:sz w:val="18"/>
                <w:szCs w:val="18"/>
              </w:rPr>
              <w:t xml:space="preserve">In the </w:t>
            </w:r>
            <w:r w:rsidRPr="00AA7833">
              <w:rPr>
                <w:rFonts w:ascii="Century Gothic" w:hAnsi="Century Gothic"/>
                <w:b/>
                <w:bCs/>
                <w:i/>
                <w:iCs/>
                <w:sz w:val="18"/>
                <w:szCs w:val="18"/>
              </w:rPr>
              <w:t>Enact and Assess</w:t>
            </w:r>
            <w:r w:rsidRPr="00AA7833">
              <w:rPr>
                <w:rFonts w:ascii="Century Gothic" w:hAnsi="Century Gothic"/>
                <w:i/>
                <w:iCs/>
                <w:sz w:val="18"/>
                <w:szCs w:val="18"/>
              </w:rPr>
              <w:t xml:space="preserve"> phase of the ITAP, student teachers will have multiple opportunities to apply their learning to the classroom. Mentors will support students’ planning and teaching and their assessments will support students’ developing knowledge. Students will apply this feedback to their next classroom enactment.</w:t>
            </w:r>
          </w:p>
        </w:tc>
      </w:tr>
      <w:tr w:rsidR="00B73171" w14:paraId="459586CF" w14:textId="77777777" w:rsidTr="008C7E48">
        <w:tc>
          <w:tcPr>
            <w:tcW w:w="16302" w:type="dxa"/>
            <w:shd w:val="clear" w:color="auto" w:fill="D9E2F3" w:themeFill="accent1" w:themeFillTint="33"/>
          </w:tcPr>
          <w:p w14:paraId="01160A4B" w14:textId="77777777" w:rsidR="00B73171" w:rsidRPr="00AA7833" w:rsidRDefault="00B73171" w:rsidP="008C7E48">
            <w:pPr>
              <w:rPr>
                <w:rFonts w:ascii="Century Gothic" w:hAnsi="Century Gothic"/>
                <w:b/>
                <w:bCs/>
                <w:sz w:val="18"/>
                <w:szCs w:val="18"/>
              </w:rPr>
            </w:pPr>
            <w:r w:rsidRPr="00AA7833">
              <w:rPr>
                <w:rFonts w:ascii="Century Gothic" w:hAnsi="Century Gothic"/>
                <w:b/>
                <w:bCs/>
                <w:sz w:val="18"/>
                <w:szCs w:val="18"/>
              </w:rPr>
              <w:t>Summary of Content</w:t>
            </w:r>
          </w:p>
        </w:tc>
      </w:tr>
      <w:tr w:rsidR="00B73171" w14:paraId="683DAA4E" w14:textId="77777777" w:rsidTr="008C7E48">
        <w:tc>
          <w:tcPr>
            <w:tcW w:w="16302" w:type="dxa"/>
          </w:tcPr>
          <w:p w14:paraId="14618972" w14:textId="77777777" w:rsidR="00B73171" w:rsidRPr="008C7E48" w:rsidRDefault="00B73171" w:rsidP="008C7E48">
            <w:pPr>
              <w:pStyle w:val="Heading3"/>
              <w:outlineLvl w:val="2"/>
              <w:rPr>
                <w:rFonts w:ascii="Century Gothic" w:hAnsi="Century Gothic"/>
                <w:color w:val="auto"/>
                <w:sz w:val="18"/>
                <w:szCs w:val="18"/>
              </w:rPr>
            </w:pPr>
            <w:r w:rsidRPr="008C7E48">
              <w:rPr>
                <w:rFonts w:ascii="Century Gothic" w:hAnsi="Century Gothic"/>
                <w:color w:val="auto"/>
                <w:sz w:val="18"/>
                <w:szCs w:val="18"/>
              </w:rPr>
              <w:t>ITT Mentor to facilitate:</w:t>
            </w:r>
          </w:p>
          <w:p w14:paraId="7CE29BF9" w14:textId="77777777" w:rsidR="00B73171" w:rsidRPr="0050610C" w:rsidRDefault="00B73171" w:rsidP="008C7E48">
            <w:pPr>
              <w:pStyle w:val="Tablecontent"/>
              <w:rPr>
                <w:rFonts w:ascii="Century Gothic" w:hAnsi="Century Gothic"/>
                <w:sz w:val="18"/>
                <w:szCs w:val="18"/>
              </w:rPr>
            </w:pPr>
          </w:p>
          <w:p w14:paraId="1C869D30" w14:textId="1FE4650B" w:rsidR="00B73171" w:rsidRDefault="00B73171" w:rsidP="008C7E48">
            <w:pPr>
              <w:rPr>
                <w:rFonts w:ascii="Century Gothic" w:hAnsi="Century Gothic"/>
                <w:sz w:val="18"/>
                <w:szCs w:val="18"/>
              </w:rPr>
            </w:pPr>
            <w:r w:rsidRPr="0050610C">
              <w:rPr>
                <w:rFonts w:ascii="Century Gothic" w:hAnsi="Century Gothic"/>
                <w:sz w:val="18"/>
                <w:szCs w:val="18"/>
              </w:rPr>
              <w:t>Reflective cycle</w:t>
            </w:r>
            <w:r w:rsidRPr="0050610C">
              <w:rPr>
                <w:rFonts w:ascii="Century Gothic" w:hAnsi="Century Gothic"/>
                <w:b/>
                <w:bCs/>
                <w:sz w:val="18"/>
                <w:szCs w:val="18"/>
              </w:rPr>
              <w:t xml:space="preserve"> –assess –plan – review</w:t>
            </w:r>
            <w:r w:rsidRPr="0050610C">
              <w:rPr>
                <w:rFonts w:ascii="Century Gothic" w:hAnsi="Century Gothic"/>
                <w:sz w:val="18"/>
                <w:szCs w:val="18"/>
              </w:rPr>
              <w:t xml:space="preserve"> (LAF meeting) – </w:t>
            </w:r>
            <w:r w:rsidRPr="0050610C">
              <w:rPr>
                <w:rFonts w:ascii="Century Gothic" w:hAnsi="Century Gothic"/>
                <w:b/>
                <w:bCs/>
                <w:sz w:val="18"/>
                <w:szCs w:val="18"/>
              </w:rPr>
              <w:t>reflect</w:t>
            </w:r>
            <w:r w:rsidRPr="0050610C">
              <w:rPr>
                <w:rFonts w:ascii="Century Gothic" w:hAnsi="Century Gothic"/>
                <w:sz w:val="18"/>
                <w:szCs w:val="18"/>
              </w:rPr>
              <w:t xml:space="preserve"> (reflection, weekly meeting)- </w:t>
            </w:r>
            <w:r w:rsidRPr="0050610C">
              <w:rPr>
                <w:rFonts w:ascii="Century Gothic" w:hAnsi="Century Gothic"/>
                <w:b/>
                <w:bCs/>
                <w:sz w:val="18"/>
                <w:szCs w:val="18"/>
              </w:rPr>
              <w:t>assess –plan – review</w:t>
            </w:r>
            <w:r w:rsidRPr="0050610C">
              <w:rPr>
                <w:rFonts w:ascii="Century Gothic" w:hAnsi="Century Gothic"/>
                <w:sz w:val="18"/>
                <w:szCs w:val="18"/>
              </w:rPr>
              <w:t xml:space="preserve"> (LAF meeting) – </w:t>
            </w:r>
            <w:r w:rsidRPr="0050610C">
              <w:rPr>
                <w:rFonts w:ascii="Century Gothic" w:hAnsi="Century Gothic"/>
                <w:b/>
                <w:bCs/>
                <w:sz w:val="18"/>
                <w:szCs w:val="18"/>
              </w:rPr>
              <w:t>reflect</w:t>
            </w:r>
            <w:r w:rsidRPr="0050610C">
              <w:rPr>
                <w:rFonts w:ascii="Century Gothic" w:hAnsi="Century Gothic"/>
                <w:sz w:val="18"/>
                <w:szCs w:val="18"/>
              </w:rPr>
              <w:t xml:space="preserve"> (reflection, weekly meeting).</w:t>
            </w:r>
          </w:p>
          <w:p w14:paraId="04CBAAD2" w14:textId="77777777" w:rsidR="000D6E45" w:rsidRPr="0050610C" w:rsidRDefault="000D6E45" w:rsidP="000D6E45">
            <w:pPr>
              <w:rPr>
                <w:rFonts w:ascii="Century Gothic" w:hAnsi="Century Gothic"/>
                <w:sz w:val="18"/>
                <w:szCs w:val="18"/>
              </w:rPr>
            </w:pPr>
            <w:r>
              <w:rPr>
                <w:rFonts w:ascii="Century Gothic" w:hAnsi="Century Gothic"/>
                <w:sz w:val="18"/>
                <w:szCs w:val="18"/>
              </w:rPr>
              <w:t xml:space="preserve">See appendix 1,2 and 3.  </w:t>
            </w:r>
          </w:p>
          <w:p w14:paraId="73490C7B" w14:textId="77777777" w:rsidR="00B73171" w:rsidRPr="0050610C" w:rsidRDefault="00B73171" w:rsidP="008C7E48">
            <w:pPr>
              <w:rPr>
                <w:rFonts w:ascii="Century Gothic" w:hAnsi="Century Gothic"/>
                <w:sz w:val="18"/>
                <w:szCs w:val="18"/>
              </w:rPr>
            </w:pPr>
          </w:p>
          <w:p w14:paraId="5470C6EA" w14:textId="77777777" w:rsidR="00B73171" w:rsidRPr="00AA7833" w:rsidRDefault="00B73171" w:rsidP="008C7E48">
            <w:pPr>
              <w:rPr>
                <w:rFonts w:ascii="Century Gothic" w:hAnsi="Century Gothic"/>
                <w:sz w:val="18"/>
                <w:szCs w:val="18"/>
              </w:rPr>
            </w:pPr>
            <w:r w:rsidRPr="00AA7833">
              <w:rPr>
                <w:rFonts w:ascii="Century Gothic" w:hAnsi="Century Gothic"/>
                <w:sz w:val="18"/>
                <w:szCs w:val="18"/>
              </w:rPr>
              <w:t>Reflective Cycle:</w:t>
            </w:r>
          </w:p>
          <w:p w14:paraId="058BDF25" w14:textId="77777777" w:rsidR="00B73171" w:rsidRPr="00AA7833" w:rsidRDefault="00B73171" w:rsidP="008C7E48">
            <w:pPr>
              <w:rPr>
                <w:rFonts w:ascii="Century Gothic" w:hAnsi="Century Gothic"/>
                <w:sz w:val="18"/>
                <w:szCs w:val="18"/>
              </w:rPr>
            </w:pPr>
          </w:p>
          <w:p w14:paraId="61FC43A4" w14:textId="77777777" w:rsidR="00B73171" w:rsidRPr="008C7E48" w:rsidRDefault="00B73171" w:rsidP="00B73171">
            <w:pPr>
              <w:pStyle w:val="ListParagraph"/>
              <w:numPr>
                <w:ilvl w:val="0"/>
                <w:numId w:val="4"/>
              </w:numPr>
              <w:spacing w:before="0" w:after="0" w:line="240" w:lineRule="auto"/>
              <w:rPr>
                <w:color w:val="auto"/>
                <w:sz w:val="18"/>
                <w:szCs w:val="18"/>
              </w:rPr>
            </w:pPr>
            <w:r w:rsidRPr="008C7E48">
              <w:rPr>
                <w:color w:val="auto"/>
                <w:sz w:val="18"/>
                <w:szCs w:val="18"/>
              </w:rPr>
              <w:t xml:space="preserve">Choose a subject to </w:t>
            </w:r>
            <w:r w:rsidRPr="008C7E48">
              <w:rPr>
                <w:b/>
                <w:bCs/>
                <w:color w:val="auto"/>
                <w:sz w:val="18"/>
                <w:szCs w:val="18"/>
              </w:rPr>
              <w:t>formatively assess</w:t>
            </w:r>
            <w:r w:rsidRPr="008C7E48">
              <w:rPr>
                <w:color w:val="auto"/>
                <w:sz w:val="18"/>
                <w:szCs w:val="18"/>
              </w:rPr>
              <w:t>, so that lesson can be planned based on pupils’ need.</w:t>
            </w:r>
          </w:p>
          <w:p w14:paraId="25BBC312" w14:textId="77777777" w:rsidR="00B73171" w:rsidRPr="008C7E48" w:rsidRDefault="00B73171" w:rsidP="008C7E48">
            <w:pPr>
              <w:pStyle w:val="ListParagraph"/>
              <w:spacing w:before="0" w:after="0" w:line="240" w:lineRule="auto"/>
              <w:rPr>
                <w:color w:val="auto"/>
                <w:sz w:val="18"/>
                <w:szCs w:val="18"/>
              </w:rPr>
            </w:pPr>
          </w:p>
          <w:p w14:paraId="2F3750DF" w14:textId="6EEE794D" w:rsidR="00B73171" w:rsidRPr="008C7E48" w:rsidRDefault="00B73171" w:rsidP="00B73171">
            <w:pPr>
              <w:pStyle w:val="ListParagraph"/>
              <w:numPr>
                <w:ilvl w:val="0"/>
                <w:numId w:val="4"/>
              </w:numPr>
              <w:spacing w:before="0" w:after="0" w:line="240" w:lineRule="auto"/>
              <w:rPr>
                <w:color w:val="auto"/>
                <w:sz w:val="18"/>
                <w:szCs w:val="18"/>
              </w:rPr>
            </w:pPr>
            <w:r w:rsidRPr="008C7E48">
              <w:rPr>
                <w:b/>
                <w:bCs/>
                <w:color w:val="auto"/>
                <w:sz w:val="18"/>
                <w:szCs w:val="18"/>
              </w:rPr>
              <w:t>Co- plan</w:t>
            </w:r>
            <w:r w:rsidRPr="008C7E48">
              <w:rPr>
                <w:color w:val="auto"/>
                <w:sz w:val="18"/>
                <w:szCs w:val="18"/>
              </w:rPr>
              <w:t xml:space="preserve"> with mentor a lesson with a clear learning intention (decide whether this will be shared at the start or if you will be teaching a more </w:t>
            </w:r>
            <w:r w:rsidR="007C198D" w:rsidRPr="008C7E48">
              <w:rPr>
                <w:color w:val="auto"/>
                <w:sz w:val="18"/>
                <w:szCs w:val="18"/>
              </w:rPr>
              <w:t>enquiry-based</w:t>
            </w:r>
            <w:r w:rsidRPr="008C7E48">
              <w:rPr>
                <w:color w:val="auto"/>
                <w:sz w:val="18"/>
                <w:szCs w:val="18"/>
              </w:rPr>
              <w:t xml:space="preserve"> lesson) and opportunities to </w:t>
            </w:r>
            <w:r w:rsidRPr="008C7E48">
              <w:rPr>
                <w:b/>
                <w:bCs/>
                <w:color w:val="auto"/>
                <w:sz w:val="18"/>
                <w:szCs w:val="18"/>
              </w:rPr>
              <w:t>elicit evidence</w:t>
            </w:r>
            <w:r w:rsidRPr="008C7E48">
              <w:rPr>
                <w:color w:val="auto"/>
                <w:sz w:val="18"/>
                <w:szCs w:val="18"/>
              </w:rPr>
              <w:t xml:space="preserve"> of learning from pupils. </w:t>
            </w:r>
            <w:r w:rsidRPr="008C7E48">
              <w:rPr>
                <w:b/>
                <w:bCs/>
                <w:color w:val="auto"/>
                <w:sz w:val="18"/>
                <w:szCs w:val="18"/>
              </w:rPr>
              <w:t>Discuss feedback</w:t>
            </w:r>
            <w:r w:rsidRPr="008C7E48">
              <w:rPr>
                <w:color w:val="auto"/>
                <w:sz w:val="18"/>
                <w:szCs w:val="18"/>
              </w:rPr>
              <w:t xml:space="preserve"> from the previous lesson with the ITAP focus and how this will be incorporated into the planning for this lesson. Plan to focus on a specific group of learners and how you will know if they have achieved the LO. Discuss what type of feedback would be best with mentor (</w:t>
            </w:r>
            <w:r w:rsidRPr="008C7E48">
              <w:rPr>
                <w:b/>
                <w:bCs/>
                <w:color w:val="auto"/>
                <w:sz w:val="18"/>
                <w:szCs w:val="18"/>
              </w:rPr>
              <w:t>task/ subject or self-regulation</w:t>
            </w:r>
            <w:r w:rsidRPr="008C7E48">
              <w:rPr>
                <w:color w:val="auto"/>
                <w:sz w:val="18"/>
                <w:szCs w:val="18"/>
              </w:rPr>
              <w:t xml:space="preserve">). Be aware that this may change during the lesson. Consider when the feedback will be given, will you plan to do it during the lesson or in the next lesson? </w:t>
            </w:r>
          </w:p>
          <w:p w14:paraId="782651DA" w14:textId="77777777" w:rsidR="00B73171" w:rsidRPr="00235E4D" w:rsidRDefault="00B73171" w:rsidP="008C7E48">
            <w:pPr>
              <w:rPr>
                <w:sz w:val="18"/>
                <w:szCs w:val="18"/>
              </w:rPr>
            </w:pPr>
          </w:p>
          <w:p w14:paraId="711F060A" w14:textId="77777777" w:rsidR="00B73171" w:rsidRPr="00235E4D" w:rsidRDefault="00B73171" w:rsidP="00B73171">
            <w:pPr>
              <w:pStyle w:val="Tablecontent"/>
              <w:numPr>
                <w:ilvl w:val="0"/>
                <w:numId w:val="4"/>
              </w:numPr>
              <w:tabs>
                <w:tab w:val="num" w:pos="360"/>
              </w:tabs>
              <w:ind w:left="0" w:firstLine="0"/>
              <w:rPr>
                <w:rFonts w:ascii="Century Gothic" w:hAnsi="Century Gothic"/>
                <w:sz w:val="18"/>
                <w:szCs w:val="18"/>
              </w:rPr>
            </w:pPr>
            <w:r w:rsidRPr="008C7E48">
              <w:rPr>
                <w:rFonts w:ascii="Century Gothic" w:hAnsi="Century Gothic"/>
                <w:color w:val="auto"/>
                <w:sz w:val="18"/>
                <w:szCs w:val="18"/>
              </w:rPr>
              <w:t xml:space="preserve">Mentor to observe and complete a LAF of the planned lesson. </w:t>
            </w:r>
          </w:p>
          <w:p w14:paraId="4E379290" w14:textId="77777777" w:rsidR="00B73171" w:rsidRPr="00235E4D" w:rsidRDefault="00B73171" w:rsidP="008C7E48">
            <w:pPr>
              <w:pStyle w:val="Tablecontent"/>
              <w:ind w:left="720"/>
              <w:rPr>
                <w:rFonts w:ascii="Century Gothic" w:hAnsi="Century Gothic"/>
                <w:sz w:val="18"/>
                <w:szCs w:val="18"/>
              </w:rPr>
            </w:pPr>
          </w:p>
          <w:p w14:paraId="44FE6B90" w14:textId="3A335876" w:rsidR="00B73171" w:rsidRPr="008C7E48" w:rsidRDefault="00B73171" w:rsidP="00B73171">
            <w:pPr>
              <w:pStyle w:val="ListParagraph"/>
              <w:numPr>
                <w:ilvl w:val="0"/>
                <w:numId w:val="4"/>
              </w:numPr>
              <w:spacing w:before="0" w:after="0" w:line="240" w:lineRule="auto"/>
              <w:rPr>
                <w:color w:val="auto"/>
                <w:sz w:val="18"/>
                <w:szCs w:val="18"/>
              </w:rPr>
            </w:pPr>
            <w:r w:rsidRPr="008C7E48">
              <w:rPr>
                <w:b/>
                <w:bCs/>
                <w:color w:val="auto"/>
                <w:sz w:val="18"/>
                <w:szCs w:val="18"/>
              </w:rPr>
              <w:t>Review.</w:t>
            </w:r>
            <w:r w:rsidRPr="008C7E48">
              <w:rPr>
                <w:color w:val="auto"/>
                <w:sz w:val="18"/>
                <w:szCs w:val="18"/>
              </w:rPr>
              <w:t xml:space="preserve"> Evaluation from mentor (use </w:t>
            </w:r>
            <w:r w:rsidRPr="00C26A69">
              <w:rPr>
                <w:b/>
                <w:bCs/>
                <w:color w:val="auto"/>
                <w:sz w:val="18"/>
                <w:szCs w:val="18"/>
              </w:rPr>
              <w:t>a</w:t>
            </w:r>
            <w:r w:rsidR="00987B70" w:rsidRPr="00C26A69">
              <w:rPr>
                <w:b/>
                <w:bCs/>
                <w:color w:val="auto"/>
                <w:sz w:val="18"/>
                <w:szCs w:val="18"/>
              </w:rPr>
              <w:t>dapted</w:t>
            </w:r>
            <w:r w:rsidRPr="008C7E48">
              <w:rPr>
                <w:color w:val="auto"/>
                <w:sz w:val="18"/>
                <w:szCs w:val="18"/>
              </w:rPr>
              <w:t xml:space="preserve"> </w:t>
            </w:r>
            <w:r w:rsidRPr="008C7E48">
              <w:rPr>
                <w:b/>
                <w:bCs/>
                <w:color w:val="auto"/>
                <w:sz w:val="18"/>
                <w:szCs w:val="18"/>
              </w:rPr>
              <w:t xml:space="preserve">LAF </w:t>
            </w:r>
            <w:r w:rsidR="00C26A69">
              <w:rPr>
                <w:b/>
                <w:bCs/>
                <w:color w:val="auto"/>
                <w:sz w:val="18"/>
                <w:szCs w:val="18"/>
              </w:rPr>
              <w:t xml:space="preserve">in the Appendix </w:t>
            </w:r>
            <w:r w:rsidRPr="008C7E48">
              <w:rPr>
                <w:b/>
                <w:bCs/>
                <w:color w:val="auto"/>
                <w:sz w:val="18"/>
                <w:szCs w:val="18"/>
              </w:rPr>
              <w:t>with feedback</w:t>
            </w:r>
            <w:r w:rsidRPr="008C7E48">
              <w:rPr>
                <w:color w:val="auto"/>
                <w:sz w:val="18"/>
                <w:szCs w:val="18"/>
              </w:rPr>
              <w:t xml:space="preserve"> as the focus). Consider; Was lesson based on formative assessments of pupils? Was the learning intention shared at the start of the lesson or revealed later? Did a specific group of learners achieve the LO? How do you know? Did you give feedback to move learning forwards? If not, why not?  </w:t>
            </w:r>
          </w:p>
          <w:p w14:paraId="6F715790" w14:textId="77777777" w:rsidR="00B73171" w:rsidRPr="00235E4D" w:rsidRDefault="00B73171" w:rsidP="008C7E48">
            <w:pPr>
              <w:rPr>
                <w:sz w:val="18"/>
                <w:szCs w:val="18"/>
              </w:rPr>
            </w:pPr>
          </w:p>
          <w:p w14:paraId="6A3930DC" w14:textId="78FEFE64" w:rsidR="00B73171" w:rsidRPr="008C7E48" w:rsidRDefault="00B73171" w:rsidP="00B73171">
            <w:pPr>
              <w:pStyle w:val="ListParagraph"/>
              <w:numPr>
                <w:ilvl w:val="0"/>
                <w:numId w:val="4"/>
              </w:numPr>
              <w:spacing w:before="0" w:after="0" w:line="240" w:lineRule="auto"/>
              <w:rPr>
                <w:color w:val="auto"/>
                <w:sz w:val="18"/>
                <w:szCs w:val="18"/>
              </w:rPr>
            </w:pPr>
            <w:r w:rsidRPr="008C7E48">
              <w:rPr>
                <w:color w:val="auto"/>
                <w:sz w:val="18"/>
                <w:szCs w:val="18"/>
              </w:rPr>
              <w:t xml:space="preserve">Write a </w:t>
            </w:r>
            <w:r w:rsidRPr="008C7E48">
              <w:rPr>
                <w:b/>
                <w:bCs/>
                <w:color w:val="auto"/>
                <w:sz w:val="18"/>
                <w:szCs w:val="18"/>
              </w:rPr>
              <w:t>reflection.</w:t>
            </w:r>
            <w:r w:rsidRPr="008C7E48">
              <w:rPr>
                <w:color w:val="auto"/>
                <w:sz w:val="18"/>
                <w:szCs w:val="18"/>
              </w:rPr>
              <w:t xml:space="preserve"> </w:t>
            </w:r>
            <w:r w:rsidR="00EC1BFF">
              <w:rPr>
                <w:color w:val="auto"/>
                <w:sz w:val="18"/>
                <w:szCs w:val="18"/>
              </w:rPr>
              <w:t>Refer to</w:t>
            </w:r>
            <w:r w:rsidR="007C198D">
              <w:rPr>
                <w:color w:val="auto"/>
                <w:sz w:val="18"/>
                <w:szCs w:val="18"/>
              </w:rPr>
              <w:t xml:space="preserve"> the EEFs </w:t>
            </w:r>
            <w:r w:rsidR="007C198D" w:rsidRPr="00EC1BFF">
              <w:rPr>
                <w:i/>
                <w:iCs/>
                <w:color w:val="auto"/>
                <w:sz w:val="18"/>
                <w:szCs w:val="18"/>
              </w:rPr>
              <w:t>Teacher feedback to improve pupil learning</w:t>
            </w:r>
            <w:r w:rsidR="007C198D">
              <w:rPr>
                <w:color w:val="auto"/>
                <w:sz w:val="18"/>
                <w:szCs w:val="18"/>
              </w:rPr>
              <w:t xml:space="preserve"> </w:t>
            </w:r>
            <w:r w:rsidR="00EC1BFF">
              <w:rPr>
                <w:color w:val="auto"/>
                <w:sz w:val="18"/>
                <w:szCs w:val="18"/>
              </w:rPr>
              <w:t>report to support your reflection.</w:t>
            </w:r>
          </w:p>
          <w:p w14:paraId="2F146A60" w14:textId="77777777" w:rsidR="00B73171" w:rsidRPr="00235E4D" w:rsidRDefault="00B73171" w:rsidP="008C7E48">
            <w:pPr>
              <w:rPr>
                <w:sz w:val="18"/>
                <w:szCs w:val="18"/>
              </w:rPr>
            </w:pPr>
          </w:p>
          <w:p w14:paraId="3D41A16B" w14:textId="77777777" w:rsidR="00B73171" w:rsidRPr="008C7E48" w:rsidRDefault="00B73171" w:rsidP="00B73171">
            <w:pPr>
              <w:pStyle w:val="ListParagraph"/>
              <w:numPr>
                <w:ilvl w:val="0"/>
                <w:numId w:val="4"/>
              </w:numPr>
              <w:spacing w:before="0" w:after="0" w:line="240" w:lineRule="auto"/>
              <w:rPr>
                <w:color w:val="auto"/>
                <w:sz w:val="18"/>
                <w:szCs w:val="18"/>
              </w:rPr>
            </w:pPr>
            <w:r w:rsidRPr="008C7E48">
              <w:rPr>
                <w:color w:val="auto"/>
                <w:sz w:val="18"/>
                <w:szCs w:val="18"/>
              </w:rPr>
              <w:t>Discussion and assessment of the ITAP learning outcomes as part of the scheduled weekly meeting.</w:t>
            </w:r>
          </w:p>
          <w:p w14:paraId="19DA56B9" w14:textId="77777777" w:rsidR="00B73171" w:rsidRPr="0080238E" w:rsidRDefault="00B73171" w:rsidP="008C7E48">
            <w:pPr>
              <w:rPr>
                <w:rFonts w:ascii="Century Gothic" w:hAnsi="Century Gothic"/>
                <w:sz w:val="18"/>
                <w:szCs w:val="18"/>
              </w:rPr>
            </w:pPr>
          </w:p>
        </w:tc>
      </w:tr>
      <w:tr w:rsidR="00B73171" w14:paraId="5173B1D2" w14:textId="77777777" w:rsidTr="008C7E48">
        <w:tc>
          <w:tcPr>
            <w:tcW w:w="16302" w:type="dxa"/>
            <w:shd w:val="clear" w:color="auto" w:fill="D9E2F3" w:themeFill="accent1" w:themeFillTint="33"/>
          </w:tcPr>
          <w:p w14:paraId="20BB6DE5" w14:textId="77777777" w:rsidR="00B73171" w:rsidRPr="00235E4D" w:rsidRDefault="00B73171" w:rsidP="008C7E48">
            <w:pPr>
              <w:pStyle w:val="Heading3"/>
              <w:outlineLvl w:val="2"/>
              <w:rPr>
                <w:rFonts w:ascii="Century Gothic" w:hAnsi="Century Gothic"/>
                <w:b/>
                <w:bCs/>
                <w:color w:val="auto"/>
                <w:sz w:val="18"/>
                <w:szCs w:val="18"/>
              </w:rPr>
            </w:pPr>
            <w:r w:rsidRPr="008C7E48">
              <w:rPr>
                <w:rFonts w:ascii="Century Gothic" w:hAnsi="Century Gothic"/>
                <w:b/>
                <w:bCs/>
                <w:color w:val="auto"/>
                <w:sz w:val="18"/>
                <w:szCs w:val="18"/>
              </w:rPr>
              <w:t>At the end of this session, student teachers should be able to…</w:t>
            </w:r>
          </w:p>
        </w:tc>
      </w:tr>
      <w:tr w:rsidR="00B73171" w14:paraId="55DFAE04" w14:textId="77777777" w:rsidTr="008C7E48">
        <w:tc>
          <w:tcPr>
            <w:tcW w:w="16302" w:type="dxa"/>
          </w:tcPr>
          <w:p w14:paraId="5E79B801" w14:textId="77777777" w:rsidR="00B73171" w:rsidRPr="00AA7833" w:rsidRDefault="00B73171" w:rsidP="008C7E48">
            <w:pPr>
              <w:rPr>
                <w:rFonts w:ascii="Century Gothic" w:hAnsi="Century Gothic"/>
                <w:sz w:val="18"/>
                <w:szCs w:val="18"/>
              </w:rPr>
            </w:pPr>
            <w:r w:rsidRPr="00AA7833">
              <w:rPr>
                <w:rFonts w:ascii="Century Gothic" w:hAnsi="Century Gothic"/>
                <w:sz w:val="18"/>
                <w:szCs w:val="18"/>
              </w:rPr>
              <w:t>Set</w:t>
            </w:r>
            <w:r>
              <w:rPr>
                <w:rFonts w:ascii="Century Gothic" w:hAnsi="Century Gothic"/>
                <w:sz w:val="18"/>
                <w:szCs w:val="18"/>
              </w:rPr>
              <w:t xml:space="preserve"> </w:t>
            </w:r>
            <w:r w:rsidRPr="00AA7833">
              <w:rPr>
                <w:rFonts w:ascii="Century Gothic" w:hAnsi="Century Gothic"/>
                <w:sz w:val="18"/>
                <w:szCs w:val="18"/>
              </w:rPr>
              <w:t>clear learning intentions for pupils and assess potential learning gaps to ensure feedback is focused</w:t>
            </w:r>
          </w:p>
          <w:p w14:paraId="7E94DBB8" w14:textId="77777777" w:rsidR="00B73171" w:rsidRPr="00AA7833" w:rsidRDefault="00B73171" w:rsidP="008C7E48">
            <w:pPr>
              <w:rPr>
                <w:rFonts w:ascii="Century Gothic" w:hAnsi="Century Gothic"/>
                <w:sz w:val="18"/>
                <w:szCs w:val="18"/>
              </w:rPr>
            </w:pPr>
            <w:r w:rsidRPr="00AA7833">
              <w:rPr>
                <w:rFonts w:ascii="Century Gothic" w:hAnsi="Century Gothic"/>
                <w:sz w:val="18"/>
                <w:szCs w:val="18"/>
              </w:rPr>
              <w:t>Deliver appropriately timed verbal and written feedback</w:t>
            </w:r>
          </w:p>
          <w:p w14:paraId="2FBE2E7C" w14:textId="77777777" w:rsidR="00B73171" w:rsidRPr="00AA7833" w:rsidRDefault="00B73171" w:rsidP="008C7E48">
            <w:pPr>
              <w:rPr>
                <w:rFonts w:ascii="Century Gothic" w:hAnsi="Century Gothic"/>
                <w:sz w:val="18"/>
                <w:szCs w:val="18"/>
              </w:rPr>
            </w:pPr>
            <w:r w:rsidRPr="00AA7833">
              <w:rPr>
                <w:rFonts w:ascii="Century Gothic" w:hAnsi="Century Gothic"/>
                <w:sz w:val="18"/>
                <w:szCs w:val="18"/>
              </w:rPr>
              <w:t>Identify effective task, subject and self-regulation feedback and apply this to the classroom</w:t>
            </w:r>
          </w:p>
          <w:p w14:paraId="2E0A22A4" w14:textId="77777777" w:rsidR="00B73171" w:rsidRPr="00680211" w:rsidRDefault="00B73171" w:rsidP="008C7E48">
            <w:pPr>
              <w:rPr>
                <w:rFonts w:ascii="Century Gothic" w:hAnsi="Century Gothic" w:cs="Arial"/>
                <w:sz w:val="18"/>
                <w:szCs w:val="18"/>
              </w:rPr>
            </w:pPr>
            <w:r w:rsidRPr="00AA7833">
              <w:rPr>
                <w:rFonts w:ascii="Century Gothic" w:hAnsi="Century Gothic"/>
                <w:sz w:val="18"/>
                <w:szCs w:val="18"/>
              </w:rPr>
              <w:t>Consider</w:t>
            </w:r>
            <w:r>
              <w:rPr>
                <w:rFonts w:ascii="Century Gothic" w:hAnsi="Century Gothic"/>
                <w:sz w:val="18"/>
                <w:szCs w:val="18"/>
              </w:rPr>
              <w:t xml:space="preserve"> </w:t>
            </w:r>
            <w:r w:rsidRPr="00AA7833">
              <w:rPr>
                <w:rFonts w:ascii="Century Gothic" w:hAnsi="Century Gothic"/>
                <w:sz w:val="18"/>
                <w:szCs w:val="18"/>
              </w:rPr>
              <w:t>how pupils will receive and use</w:t>
            </w:r>
            <w:r>
              <w:rPr>
                <w:rFonts w:ascii="Century Gothic" w:hAnsi="Century Gothic"/>
                <w:sz w:val="18"/>
                <w:szCs w:val="18"/>
              </w:rPr>
              <w:t xml:space="preserve"> feedback related to</w:t>
            </w:r>
            <w:r w:rsidRPr="00AA7833">
              <w:rPr>
                <w:rFonts w:ascii="Century Gothic" w:hAnsi="Century Gothic"/>
                <w:sz w:val="18"/>
                <w:szCs w:val="18"/>
              </w:rPr>
              <w:t xml:space="preserve"> task, subject and self-regulation when planning lessons</w:t>
            </w:r>
          </w:p>
        </w:tc>
      </w:tr>
      <w:tr w:rsidR="00B73171" w14:paraId="5158E5F3" w14:textId="77777777" w:rsidTr="008C7E48">
        <w:tc>
          <w:tcPr>
            <w:tcW w:w="16302" w:type="dxa"/>
            <w:shd w:val="clear" w:color="auto" w:fill="D9E2F3" w:themeFill="accent1" w:themeFillTint="33"/>
          </w:tcPr>
          <w:p w14:paraId="0123B163" w14:textId="77777777" w:rsidR="00B73171" w:rsidRPr="00AA7833" w:rsidRDefault="00B73171" w:rsidP="008C7E48">
            <w:pPr>
              <w:pStyle w:val="Tablecontent"/>
              <w:rPr>
                <w:rFonts w:ascii="Century Gothic" w:hAnsi="Century Gothic"/>
                <w:i/>
                <w:iCs/>
                <w:sz w:val="18"/>
                <w:szCs w:val="18"/>
              </w:rPr>
            </w:pPr>
            <w:r w:rsidRPr="00AA7833">
              <w:rPr>
                <w:rFonts w:ascii="Century Gothic" w:hAnsi="Century Gothic"/>
                <w:b/>
                <w:bCs/>
                <w:sz w:val="18"/>
                <w:szCs w:val="18"/>
              </w:rPr>
              <w:t xml:space="preserve">Follow up activities </w:t>
            </w:r>
            <w:r w:rsidRPr="00AA7833">
              <w:rPr>
                <w:rFonts w:ascii="Century Gothic" w:hAnsi="Century Gothic"/>
                <w:i/>
                <w:iCs/>
                <w:sz w:val="18"/>
                <w:szCs w:val="18"/>
              </w:rPr>
              <w:t>e.g., for students who were unable to attend or to consolidate learning.</w:t>
            </w:r>
          </w:p>
        </w:tc>
      </w:tr>
      <w:tr w:rsidR="00B73171" w14:paraId="0C0159FF" w14:textId="77777777" w:rsidTr="008C7E48">
        <w:tc>
          <w:tcPr>
            <w:tcW w:w="16302" w:type="dxa"/>
          </w:tcPr>
          <w:p w14:paraId="2925036E" w14:textId="723CF9CC" w:rsidR="00B73171" w:rsidRPr="00AA7833" w:rsidRDefault="00B73171" w:rsidP="008B5E0B">
            <w:pPr>
              <w:rPr>
                <w:rFonts w:ascii="Century Gothic" w:hAnsi="Century Gothic"/>
                <w:sz w:val="18"/>
                <w:szCs w:val="18"/>
              </w:rPr>
            </w:pPr>
            <w:r>
              <w:rPr>
                <w:rFonts w:ascii="Century Gothic" w:hAnsi="Century Gothic" w:cs="Arial"/>
                <w:sz w:val="18"/>
                <w:szCs w:val="18"/>
              </w:rPr>
              <w:t>In the event of absence, student teachers to be given the opportunity to undertake the above activities</w:t>
            </w:r>
          </w:p>
        </w:tc>
      </w:tr>
    </w:tbl>
    <w:p w14:paraId="4C8B8491" w14:textId="590C75B8" w:rsidR="009C6BD6" w:rsidRDefault="009C6BD6" w:rsidP="0040734E">
      <w:pPr>
        <w:pStyle w:val="Heading2"/>
      </w:pPr>
      <w:r>
        <w:lastRenderedPageBreak/>
        <w:t>Append</w:t>
      </w:r>
      <w:r w:rsidR="0040734E">
        <w:t xml:space="preserve">ix 1: </w:t>
      </w:r>
    </w:p>
    <w:tbl>
      <w:tblPr>
        <w:tblStyle w:val="TableGrid"/>
        <w:tblW w:w="0" w:type="auto"/>
        <w:tblLook w:val="04A0" w:firstRow="1" w:lastRow="0" w:firstColumn="1" w:lastColumn="0" w:noHBand="0" w:noVBand="1"/>
      </w:tblPr>
      <w:tblGrid>
        <w:gridCol w:w="4649"/>
        <w:gridCol w:w="6326"/>
        <w:gridCol w:w="2973"/>
      </w:tblGrid>
      <w:tr w:rsidR="00541F69" w14:paraId="4300BB47" w14:textId="77777777" w:rsidTr="00935F4A">
        <w:tc>
          <w:tcPr>
            <w:tcW w:w="13948" w:type="dxa"/>
            <w:gridSpan w:val="3"/>
          </w:tcPr>
          <w:p w14:paraId="40817F62" w14:textId="0B99C933" w:rsidR="00541F69" w:rsidRDefault="004B430C" w:rsidP="009C6BD6">
            <w:pPr>
              <w:jc w:val="center"/>
            </w:pPr>
            <w:r>
              <w:rPr>
                <w:sz w:val="32"/>
                <w:szCs w:val="28"/>
              </w:rPr>
              <w:t>Prompts</w:t>
            </w:r>
            <w:r w:rsidR="00541F69" w:rsidRPr="00541F69">
              <w:rPr>
                <w:sz w:val="32"/>
                <w:szCs w:val="28"/>
              </w:rPr>
              <w:t xml:space="preserve"> for </w:t>
            </w:r>
            <w:r w:rsidR="008B5E0B">
              <w:rPr>
                <w:sz w:val="32"/>
                <w:szCs w:val="28"/>
              </w:rPr>
              <w:t>plannin</w:t>
            </w:r>
            <w:r>
              <w:rPr>
                <w:sz w:val="32"/>
                <w:szCs w:val="28"/>
              </w:rPr>
              <w:t xml:space="preserve">g and </w:t>
            </w:r>
            <w:r w:rsidR="00541F69" w:rsidRPr="00541F69">
              <w:rPr>
                <w:sz w:val="32"/>
                <w:szCs w:val="28"/>
              </w:rPr>
              <w:t>observing student teachers</w:t>
            </w:r>
            <w:r w:rsidR="00541F69" w:rsidRPr="00541F69">
              <w:rPr>
                <w:sz w:val="32"/>
                <w:szCs w:val="28"/>
              </w:rPr>
              <w:t xml:space="preserve"> </w:t>
            </w:r>
            <w:r w:rsidR="00541F69" w:rsidRPr="00541F69">
              <w:rPr>
                <w:sz w:val="32"/>
                <w:szCs w:val="28"/>
                <w:lang w:val="en-US"/>
              </w:rPr>
              <w:t>(EEF, 2019)</w:t>
            </w:r>
            <w:r w:rsidR="00541F69" w:rsidRPr="00541F69">
              <w:rPr>
                <w:sz w:val="32"/>
                <w:szCs w:val="28"/>
              </w:rPr>
              <w:t>:</w:t>
            </w:r>
          </w:p>
        </w:tc>
      </w:tr>
      <w:tr w:rsidR="00541F69" w14:paraId="18492104" w14:textId="77777777" w:rsidTr="009C6BD6">
        <w:tc>
          <w:tcPr>
            <w:tcW w:w="4649" w:type="dxa"/>
          </w:tcPr>
          <w:p w14:paraId="0E1D631F" w14:textId="3B004A49" w:rsidR="00541F69" w:rsidRDefault="00541F69" w:rsidP="00B73171">
            <w:pPr>
              <w:pStyle w:val="Heading2"/>
              <w:outlineLvl w:val="1"/>
            </w:pPr>
            <w:r w:rsidRPr="002F1F65">
              <w:rPr>
                <w:b/>
                <w:bCs/>
                <w:lang w:val="en-US"/>
              </w:rPr>
              <w:t>Where the learner is going:</w:t>
            </w:r>
          </w:p>
        </w:tc>
        <w:tc>
          <w:tcPr>
            <w:tcW w:w="6326" w:type="dxa"/>
          </w:tcPr>
          <w:p w14:paraId="01165F10" w14:textId="77777777" w:rsidR="00541F69" w:rsidRPr="002F1F65" w:rsidRDefault="00541F69" w:rsidP="00541F69">
            <w:r w:rsidRPr="002F1F65">
              <w:rPr>
                <w:lang w:val="en-US"/>
              </w:rPr>
              <w:t>Is there a clear learning intention for the lesson (do pupils know where they are ‘going’)?</w:t>
            </w:r>
          </w:p>
          <w:p w14:paraId="187044F3" w14:textId="77777777" w:rsidR="00541F69" w:rsidRDefault="00541F69" w:rsidP="00B73171">
            <w:pPr>
              <w:pStyle w:val="Heading2"/>
              <w:outlineLvl w:val="1"/>
            </w:pPr>
          </w:p>
        </w:tc>
        <w:tc>
          <w:tcPr>
            <w:tcW w:w="2973" w:type="dxa"/>
          </w:tcPr>
          <w:p w14:paraId="2611E9F5" w14:textId="77777777" w:rsidR="00541F69" w:rsidRDefault="00541F69" w:rsidP="00B73171">
            <w:pPr>
              <w:pStyle w:val="Heading2"/>
              <w:outlineLvl w:val="1"/>
            </w:pPr>
          </w:p>
        </w:tc>
      </w:tr>
      <w:tr w:rsidR="00541F69" w14:paraId="1D194B77" w14:textId="77777777" w:rsidTr="009C6BD6">
        <w:tc>
          <w:tcPr>
            <w:tcW w:w="4649" w:type="dxa"/>
          </w:tcPr>
          <w:p w14:paraId="48845518" w14:textId="3FAB9108" w:rsidR="00541F69" w:rsidRDefault="00541F69" w:rsidP="00B73171">
            <w:pPr>
              <w:pStyle w:val="Heading2"/>
              <w:outlineLvl w:val="1"/>
            </w:pPr>
            <w:r w:rsidRPr="002F1F65">
              <w:rPr>
                <w:b/>
                <w:bCs/>
                <w:lang w:val="en-US"/>
              </w:rPr>
              <w:t>Where the learner is right now:</w:t>
            </w:r>
          </w:p>
        </w:tc>
        <w:tc>
          <w:tcPr>
            <w:tcW w:w="6326" w:type="dxa"/>
          </w:tcPr>
          <w:p w14:paraId="5288AAF2" w14:textId="77777777" w:rsidR="00541F69" w:rsidRPr="002F1F65" w:rsidRDefault="00541F69" w:rsidP="00541F69">
            <w:r w:rsidRPr="002F1F65">
              <w:rPr>
                <w:lang w:val="en-US"/>
              </w:rPr>
              <w:t>Are there clear ways to elicit evidence for learning (are the pupils given ways to achieve the learning intention)?</w:t>
            </w:r>
          </w:p>
          <w:p w14:paraId="17C14DDE" w14:textId="77777777" w:rsidR="00541F69" w:rsidRDefault="00541F69" w:rsidP="00B73171">
            <w:pPr>
              <w:pStyle w:val="Heading2"/>
              <w:outlineLvl w:val="1"/>
            </w:pPr>
          </w:p>
        </w:tc>
        <w:tc>
          <w:tcPr>
            <w:tcW w:w="2973" w:type="dxa"/>
          </w:tcPr>
          <w:p w14:paraId="6DD4F073" w14:textId="77777777" w:rsidR="00541F69" w:rsidRDefault="00541F69" w:rsidP="00B73171">
            <w:pPr>
              <w:pStyle w:val="Heading2"/>
              <w:outlineLvl w:val="1"/>
            </w:pPr>
          </w:p>
        </w:tc>
      </w:tr>
      <w:tr w:rsidR="00541F69" w14:paraId="6806A5BF" w14:textId="77777777" w:rsidTr="009C6BD6">
        <w:tc>
          <w:tcPr>
            <w:tcW w:w="4649" w:type="dxa"/>
          </w:tcPr>
          <w:p w14:paraId="6E70C60E" w14:textId="7CAAA026" w:rsidR="00541F69" w:rsidRDefault="00541F69" w:rsidP="00B73171">
            <w:pPr>
              <w:pStyle w:val="Heading2"/>
              <w:outlineLvl w:val="1"/>
            </w:pPr>
            <w:r w:rsidRPr="002F1F65">
              <w:rPr>
                <w:b/>
                <w:bCs/>
                <w:lang w:val="en-US"/>
              </w:rPr>
              <w:t>How to get there:</w:t>
            </w:r>
          </w:p>
        </w:tc>
        <w:tc>
          <w:tcPr>
            <w:tcW w:w="6326" w:type="dxa"/>
          </w:tcPr>
          <w:p w14:paraId="4BAD868A" w14:textId="6D9B7D8C" w:rsidR="00541F69" w:rsidRPr="002F1F65" w:rsidRDefault="00541F69" w:rsidP="00541F69">
            <w:r w:rsidRPr="002F1F65">
              <w:rPr>
                <w:lang w:val="en-US"/>
              </w:rPr>
              <w:t>Does the feedback given assist learners in choosing different strategies</w:t>
            </w:r>
            <w:r w:rsidR="009C6BD6">
              <w:rPr>
                <w:lang w:val="en-US"/>
              </w:rPr>
              <w:t xml:space="preserve"> (see below)</w:t>
            </w:r>
            <w:r w:rsidRPr="002F1F65">
              <w:rPr>
                <w:lang w:val="en-US"/>
              </w:rPr>
              <w:t xml:space="preserve"> to work on the task, support in subject knowledge or enabling more self</w:t>
            </w:r>
            <w:r>
              <w:rPr>
                <w:lang w:val="en-US"/>
              </w:rPr>
              <w:t>-</w:t>
            </w:r>
            <w:r w:rsidRPr="002F1F65">
              <w:rPr>
                <w:lang w:val="en-US"/>
              </w:rPr>
              <w:t>regulation over the learning process?</w:t>
            </w:r>
          </w:p>
          <w:p w14:paraId="776AFF45" w14:textId="77777777" w:rsidR="00541F69" w:rsidRDefault="00541F69" w:rsidP="00B73171">
            <w:pPr>
              <w:pStyle w:val="Heading2"/>
              <w:outlineLvl w:val="1"/>
            </w:pPr>
          </w:p>
        </w:tc>
        <w:tc>
          <w:tcPr>
            <w:tcW w:w="2973" w:type="dxa"/>
          </w:tcPr>
          <w:p w14:paraId="5ECFE164" w14:textId="77777777" w:rsidR="00541F69" w:rsidRDefault="00541F69" w:rsidP="00B73171">
            <w:pPr>
              <w:pStyle w:val="Heading2"/>
              <w:outlineLvl w:val="1"/>
            </w:pPr>
          </w:p>
        </w:tc>
      </w:tr>
      <w:tr w:rsidR="009C6BD6" w14:paraId="21996551" w14:textId="77777777" w:rsidTr="00D6026C">
        <w:tc>
          <w:tcPr>
            <w:tcW w:w="13948" w:type="dxa"/>
            <w:gridSpan w:val="3"/>
          </w:tcPr>
          <w:p w14:paraId="0DCFACA5" w14:textId="77777777" w:rsidR="009C6BD6" w:rsidRDefault="009C6BD6" w:rsidP="009C6BD6">
            <w:pPr>
              <w:pStyle w:val="Heading2"/>
              <w:outlineLvl w:val="1"/>
            </w:pPr>
          </w:p>
          <w:p w14:paraId="731EF793" w14:textId="77777777" w:rsidR="009C6BD6" w:rsidRPr="00642382" w:rsidRDefault="009C6BD6" w:rsidP="009C6BD6">
            <w:r w:rsidRPr="00642382">
              <w:rPr>
                <w:b/>
                <w:bCs/>
                <w:lang w:val="en-US"/>
              </w:rPr>
              <w:t>Effective strategies for feedback</w:t>
            </w:r>
          </w:p>
          <w:p w14:paraId="060CC71B" w14:textId="77777777" w:rsidR="009C6BD6" w:rsidRPr="00642382" w:rsidRDefault="009C6BD6" w:rsidP="009C6BD6">
            <w:pPr>
              <w:numPr>
                <w:ilvl w:val="0"/>
                <w:numId w:val="6"/>
              </w:numPr>
            </w:pPr>
            <w:r w:rsidRPr="00642382">
              <w:rPr>
                <w:lang w:val="en-US"/>
              </w:rPr>
              <w:t xml:space="preserve">Task – Powerful praise and Live Marking </w:t>
            </w:r>
          </w:p>
          <w:p w14:paraId="333EFE4C" w14:textId="77777777" w:rsidR="009C6BD6" w:rsidRPr="00642382" w:rsidRDefault="009C6BD6" w:rsidP="009C6BD6">
            <w:pPr>
              <w:numPr>
                <w:ilvl w:val="0"/>
                <w:numId w:val="6"/>
              </w:numPr>
            </w:pPr>
            <w:r w:rsidRPr="00642382">
              <w:rPr>
                <w:lang w:val="en-US"/>
              </w:rPr>
              <w:t>Subject – Feedback for Action and Messy Marking</w:t>
            </w:r>
          </w:p>
          <w:p w14:paraId="12AE78E3" w14:textId="77777777" w:rsidR="009C6BD6" w:rsidRPr="00B457F0" w:rsidRDefault="009C6BD6" w:rsidP="009C6BD6">
            <w:pPr>
              <w:numPr>
                <w:ilvl w:val="0"/>
                <w:numId w:val="6"/>
              </w:numPr>
            </w:pPr>
            <w:r w:rsidRPr="00642382">
              <w:rPr>
                <w:lang w:val="en-US"/>
              </w:rPr>
              <w:t>Self-regulation – Growth Mindset and Metacognitive Questions</w:t>
            </w:r>
          </w:p>
          <w:p w14:paraId="03A665BB" w14:textId="77777777" w:rsidR="009C6BD6" w:rsidRDefault="009C6BD6" w:rsidP="00B73171">
            <w:pPr>
              <w:pStyle w:val="Heading2"/>
              <w:outlineLvl w:val="1"/>
            </w:pPr>
          </w:p>
        </w:tc>
      </w:tr>
    </w:tbl>
    <w:p w14:paraId="1DC6D86D" w14:textId="527AB13A" w:rsidR="00541F69" w:rsidRDefault="00541F69" w:rsidP="00B73171">
      <w:pPr>
        <w:pStyle w:val="Heading2"/>
      </w:pPr>
    </w:p>
    <w:p w14:paraId="47EDE46C" w14:textId="0C60E1B9" w:rsidR="00AA2870" w:rsidRDefault="00AA2870" w:rsidP="00AA2870"/>
    <w:p w14:paraId="7BC02B8D" w14:textId="1653CD04" w:rsidR="00AA2870" w:rsidRDefault="00AA2870" w:rsidP="00AA2870"/>
    <w:p w14:paraId="27ECD19F" w14:textId="433278F5" w:rsidR="00AA2870" w:rsidRDefault="00AA2870" w:rsidP="00AA2870"/>
    <w:p w14:paraId="025731B0" w14:textId="6619E8E1" w:rsidR="00AA2870" w:rsidRDefault="00AA2870" w:rsidP="00AA2870"/>
    <w:p w14:paraId="0B07E592" w14:textId="48FED6C0" w:rsidR="00AA2870" w:rsidRDefault="00AA2870" w:rsidP="00AA2870"/>
    <w:p w14:paraId="73814CE1" w14:textId="77777777" w:rsidR="00AA2870" w:rsidRPr="00AA2870" w:rsidRDefault="00AA2870" w:rsidP="00AA2870"/>
    <w:p w14:paraId="6C403704" w14:textId="56ED4B14" w:rsidR="00AA2870" w:rsidRPr="00AA2870" w:rsidRDefault="00AA2870" w:rsidP="00AA2870">
      <w:pPr>
        <w:rPr>
          <w:u w:val="single"/>
        </w:rPr>
      </w:pPr>
      <w:r w:rsidRPr="00AA2870">
        <w:rPr>
          <w:b/>
          <w:bCs/>
          <w:color w:val="4472C4" w:themeColor="accent1"/>
          <w:u w:val="single"/>
        </w:rPr>
        <w:lastRenderedPageBreak/>
        <w:t>Appendix 2</w:t>
      </w:r>
      <w:r w:rsidRPr="00AA2870">
        <w:rPr>
          <w:u w:val="single"/>
        </w:rPr>
        <w:t>: Specific strategies for high quality feedback</w:t>
      </w:r>
    </w:p>
    <w:p w14:paraId="4209DD96" w14:textId="77777777" w:rsidR="00EA6099" w:rsidRDefault="00B457F0" w:rsidP="00B457F0">
      <w:pPr>
        <w:sectPr w:rsidR="00EA6099" w:rsidSect="00B3449C">
          <w:pgSz w:w="16838" w:h="11906" w:orient="landscape" w:code="9"/>
          <w:pgMar w:top="1440" w:right="1440" w:bottom="1440" w:left="1440" w:header="709" w:footer="709" w:gutter="0"/>
          <w:cols w:space="708"/>
          <w:docGrid w:linePitch="360"/>
        </w:sectPr>
      </w:pPr>
      <w:r w:rsidRPr="00B457F0">
        <w:rPr>
          <w:noProof/>
        </w:rPr>
        <w:drawing>
          <wp:inline distT="0" distB="0" distL="0" distR="0" wp14:anchorId="5CA9FF83" wp14:editId="0997DAE0">
            <wp:extent cx="8486775" cy="3998299"/>
            <wp:effectExtent l="0" t="0" r="0" b="2540"/>
            <wp:docPr id="1192730372" name="Picture 1" descr="A chart of a surv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730372" name="Picture 1" descr="A chart of a survey&#10;&#10;Description automatically generated with medium confidence"/>
                    <pic:cNvPicPr/>
                  </pic:nvPicPr>
                  <pic:blipFill>
                    <a:blip r:embed="rId35"/>
                    <a:stretch>
                      <a:fillRect/>
                    </a:stretch>
                  </pic:blipFill>
                  <pic:spPr>
                    <a:xfrm>
                      <a:off x="0" y="0"/>
                      <a:ext cx="8514726" cy="4011467"/>
                    </a:xfrm>
                    <a:prstGeom prst="rect">
                      <a:avLst/>
                    </a:prstGeom>
                  </pic:spPr>
                </pic:pic>
              </a:graphicData>
            </a:graphic>
          </wp:inline>
        </w:drawing>
      </w:r>
    </w:p>
    <w:p w14:paraId="0E9C95BA" w14:textId="2849458E" w:rsidR="001827F1" w:rsidRDefault="00AA2870" w:rsidP="00AA2870">
      <w:pPr>
        <w:pStyle w:val="Heading1"/>
      </w:pPr>
      <w:r>
        <w:lastRenderedPageBreak/>
        <w:t xml:space="preserve">Appendix </w:t>
      </w:r>
      <w:r w:rsidR="0037454C">
        <w:t xml:space="preserve">3: </w:t>
      </w:r>
      <w:r w:rsidR="00ED001C">
        <w:t>Summary Assessment Log</w:t>
      </w:r>
    </w:p>
    <w:p w14:paraId="57B2C580" w14:textId="77777777" w:rsidR="00ED001C" w:rsidRDefault="00ED001C" w:rsidP="00ED001C"/>
    <w:p w14:paraId="0A6C7CC1" w14:textId="38982127" w:rsidR="00ED001C" w:rsidRPr="00FA7EC5" w:rsidRDefault="00FA7EC5" w:rsidP="00ED001C">
      <w:pPr>
        <w:rPr>
          <w:b/>
          <w:bCs/>
        </w:rPr>
      </w:pPr>
      <w:r>
        <w:rPr>
          <w:b/>
          <w:bCs/>
        </w:rPr>
        <w:t>W</w:t>
      </w:r>
      <w:r w:rsidRPr="00FA7EC5">
        <w:rPr>
          <w:b/>
          <w:bCs/>
        </w:rPr>
        <w:t>hen completed and signed off</w:t>
      </w:r>
      <w:r>
        <w:rPr>
          <w:b/>
          <w:bCs/>
        </w:rPr>
        <w:t>, this</w:t>
      </w:r>
      <w:r w:rsidR="00ED001C" w:rsidRPr="00FA7EC5">
        <w:rPr>
          <w:b/>
          <w:bCs/>
        </w:rPr>
        <w:t xml:space="preserve"> document should be uploaded to Folder 4 of the student teachers’ QTS file.</w:t>
      </w:r>
    </w:p>
    <w:p w14:paraId="5D1780E0" w14:textId="5072CA8E" w:rsidR="003F0B77" w:rsidRDefault="003F0B77" w:rsidP="00ED001C">
      <w:r w:rsidRPr="003F0B77">
        <w:rPr>
          <w:noProof/>
        </w:rPr>
        <w:drawing>
          <wp:inline distT="0" distB="0" distL="0" distR="0" wp14:anchorId="004508EF" wp14:editId="2F50C7E2">
            <wp:extent cx="5731510" cy="6714490"/>
            <wp:effectExtent l="0" t="0" r="2540" b="0"/>
            <wp:docPr id="6861742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6714490"/>
                    </a:xfrm>
                    <a:prstGeom prst="rect">
                      <a:avLst/>
                    </a:prstGeom>
                    <a:noFill/>
                    <a:ln>
                      <a:noFill/>
                    </a:ln>
                  </pic:spPr>
                </pic:pic>
              </a:graphicData>
            </a:graphic>
          </wp:inline>
        </w:drawing>
      </w:r>
    </w:p>
    <w:p w14:paraId="5DA03225" w14:textId="77777777" w:rsidR="00461BA2" w:rsidRDefault="00461BA2" w:rsidP="00ED001C"/>
    <w:p w14:paraId="4335FAA7" w14:textId="77777777" w:rsidR="00461BA2" w:rsidRDefault="00461BA2" w:rsidP="00ED001C"/>
    <w:p w14:paraId="3D6927A3" w14:textId="77777777" w:rsidR="00461BA2" w:rsidRDefault="00461BA2" w:rsidP="00ED001C"/>
    <w:p w14:paraId="609539F6" w14:textId="584212D9" w:rsidR="00F5258E" w:rsidRDefault="00F5258E" w:rsidP="00F5258E">
      <w:pPr>
        <w:pStyle w:val="Heading2"/>
      </w:pPr>
      <w:r>
        <w:lastRenderedPageBreak/>
        <w:t>Intended Learning Outcomes</w:t>
      </w:r>
    </w:p>
    <w:p w14:paraId="38B71509" w14:textId="77777777" w:rsidR="00F5258E" w:rsidRPr="00F5258E" w:rsidRDefault="00F5258E" w:rsidP="00F5258E"/>
    <w:p w14:paraId="5F889E5F" w14:textId="3DBEECF5" w:rsidR="00461BA2" w:rsidRPr="00F5258E" w:rsidRDefault="00461BA2" w:rsidP="00461BA2">
      <w:r w:rsidRPr="00F5258E">
        <w:t>At the end of this ITAP, student teachers will have learned to:</w:t>
      </w:r>
    </w:p>
    <w:p w14:paraId="17308665" w14:textId="77777777" w:rsidR="00461BA2" w:rsidRDefault="00461BA2" w:rsidP="00461BA2">
      <w:r>
        <w:t>1. Set clear learning intentions for pupils and assess potential learning gaps to ensure feedback is focused</w:t>
      </w:r>
    </w:p>
    <w:p w14:paraId="3BA0890A" w14:textId="77777777" w:rsidR="00461BA2" w:rsidRDefault="00461BA2" w:rsidP="00461BA2">
      <w:r>
        <w:t>2. Deliver appropriately timed verbal and written feedback</w:t>
      </w:r>
    </w:p>
    <w:p w14:paraId="18B60EE4" w14:textId="77777777" w:rsidR="00461BA2" w:rsidRDefault="00461BA2" w:rsidP="00461BA2">
      <w:r>
        <w:t>3. Identify effective task, subject and self-regulation feedback and apply this to the classroom</w:t>
      </w:r>
    </w:p>
    <w:p w14:paraId="1B65F488" w14:textId="77777777" w:rsidR="00461BA2" w:rsidRDefault="00461BA2" w:rsidP="00461BA2">
      <w:r>
        <w:t>4. Consider how pupils will receive and use feedback related to task, subject and self-regulation when planning lessons</w:t>
      </w:r>
    </w:p>
    <w:p w14:paraId="36434509" w14:textId="77777777" w:rsidR="00F05358" w:rsidRDefault="00F05358" w:rsidP="00461BA2"/>
    <w:p w14:paraId="5472C4CC" w14:textId="51DD9C38" w:rsidR="00F5258E" w:rsidRDefault="00F5258E" w:rsidP="00962AE9">
      <w:pPr>
        <w:pStyle w:val="Heading2"/>
      </w:pPr>
      <w:r w:rsidRPr="00F5258E">
        <w:t>Selected Reading</w:t>
      </w:r>
    </w:p>
    <w:p w14:paraId="54CF4CC2" w14:textId="77777777" w:rsidR="00962AE9" w:rsidRPr="00962AE9" w:rsidRDefault="00962AE9" w:rsidP="00962AE9"/>
    <w:p w14:paraId="258559A8" w14:textId="77777777" w:rsidR="009F207F" w:rsidRDefault="009F207F" w:rsidP="009F207F">
      <w:pPr>
        <w:rPr>
          <w:rStyle w:val="Hyperlink"/>
        </w:rPr>
      </w:pPr>
      <w:r>
        <w:t xml:space="preserve">Education Endowment Foundation (2019) </w:t>
      </w:r>
      <w:r w:rsidRPr="00351274">
        <w:rPr>
          <w:i/>
          <w:iCs/>
        </w:rPr>
        <w:t>Teacher Feedback to Improve pupil learning</w:t>
      </w:r>
      <w:r>
        <w:t xml:space="preserve">, Guidance Report. </w:t>
      </w:r>
      <w:hyperlink r:id="rId37" w:history="1">
        <w:r>
          <w:rPr>
            <w:rStyle w:val="Hyperlink"/>
          </w:rPr>
          <w:t>Link to report</w:t>
        </w:r>
      </w:hyperlink>
    </w:p>
    <w:p w14:paraId="37CC09F3" w14:textId="77777777" w:rsidR="0075268A" w:rsidRPr="007B3182" w:rsidRDefault="0075268A" w:rsidP="0075268A">
      <w:r>
        <w:rPr>
          <w:lang w:val="en-US"/>
        </w:rPr>
        <w:t>Tyson, C. Brown, W. (2021)</w:t>
      </w:r>
      <w:r w:rsidRPr="003B4258">
        <w:rPr>
          <w:rFonts w:eastAsia="Times New Roman" w:cs="Arial"/>
          <w:b/>
          <w:bCs/>
          <w:kern w:val="36"/>
          <w:sz w:val="48"/>
          <w:szCs w:val="48"/>
          <w:lang w:eastAsia="en-GB"/>
          <w14:ligatures w14:val="none"/>
        </w:rPr>
        <w:t xml:space="preserve"> </w:t>
      </w:r>
      <w:r w:rsidRPr="00FD5F17">
        <w:rPr>
          <w:i/>
          <w:iCs/>
        </w:rPr>
        <w:t>Changing our use of feedback and becoming a trauma-informed school: A case study</w:t>
      </w:r>
      <w:r>
        <w:t>, Impact Magazine, Issue 12, ‘Assessment and Feedback’, Chartered College.</w:t>
      </w:r>
      <w:r>
        <w:rPr>
          <w:lang w:val="en-US"/>
        </w:rPr>
        <w:t xml:space="preserve">  </w:t>
      </w:r>
      <w:hyperlink r:id="rId38" w:history="1">
        <w:r w:rsidRPr="007B3182">
          <w:rPr>
            <w:rStyle w:val="Hyperlink"/>
            <w:lang w:val="en-US"/>
          </w:rPr>
          <w:t>Changing our use of feedback and becoming a trauma-informed school: A case study (</w:t>
        </w:r>
        <w:proofErr w:type="spellStart"/>
      </w:hyperlink>
      <w:hyperlink r:id="rId39" w:history="1">
        <w:r w:rsidRPr="007B3182">
          <w:rPr>
            <w:rStyle w:val="Hyperlink"/>
            <w:lang w:val="en-US"/>
          </w:rPr>
          <w:t>chartered.college</w:t>
        </w:r>
        <w:proofErr w:type="spellEnd"/>
      </w:hyperlink>
      <w:hyperlink r:id="rId40" w:history="1">
        <w:r w:rsidRPr="007B3182">
          <w:rPr>
            <w:rStyle w:val="Hyperlink"/>
            <w:lang w:val="en-US"/>
          </w:rPr>
          <w:t>)</w:t>
        </w:r>
      </w:hyperlink>
    </w:p>
    <w:p w14:paraId="0F1DE286" w14:textId="77777777" w:rsidR="00F5258E" w:rsidRDefault="00F5258E" w:rsidP="00F5258E">
      <w:r>
        <w:t>Hattie, J. (2012) Chapter 4 ‘</w:t>
      </w:r>
      <w:r w:rsidRPr="00C80101">
        <w:rPr>
          <w:i/>
          <w:iCs/>
        </w:rPr>
        <w:t>Preparing the lesson’</w:t>
      </w:r>
      <w:r>
        <w:t xml:space="preserve"> in Visible Learning for teachers: maximising impact on learning, </w:t>
      </w:r>
      <w:r w:rsidRPr="001F196C">
        <w:t>London</w:t>
      </w:r>
      <w:r>
        <w:t>,</w:t>
      </w:r>
      <w:r w:rsidRPr="001F196C">
        <w:t xml:space="preserve"> Routledge.</w:t>
      </w:r>
      <w:r w:rsidRPr="00AA5B5D">
        <w:t xml:space="preserve"> </w:t>
      </w:r>
      <w:hyperlink r:id="rId41" w:history="1">
        <w:r w:rsidRPr="00A23189">
          <w:rPr>
            <w:rStyle w:val="Hyperlink"/>
          </w:rPr>
          <w:t>https://ljmu.primo.exlibrisgroup.com/discovery/fulldisplay?docid=alma990010290270303826&amp;context=L&amp;vid=44JMU_INST:44JMU_VU1&amp;lang=en&amp;search_scope=MyInst_and_CI&amp;adaptor=Local%20Search%20Engine&amp;tab=Everything&amp;query=any,contains,john%20hattie</w:t>
        </w:r>
      </w:hyperlink>
      <w:r>
        <w:t xml:space="preserve"> (link to LJMU library, full book available online).</w:t>
      </w:r>
    </w:p>
    <w:p w14:paraId="744A4010" w14:textId="77777777" w:rsidR="00461BA2" w:rsidRPr="00ED001C" w:rsidRDefault="00461BA2" w:rsidP="00ED001C"/>
    <w:sectPr w:rsidR="00461BA2" w:rsidRPr="00ED001C" w:rsidSect="00B3449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A6DC" w14:textId="77777777" w:rsidR="00E765CC" w:rsidRDefault="00E765CC">
      <w:pPr>
        <w:spacing w:after="0" w:line="240" w:lineRule="auto"/>
      </w:pPr>
      <w:r>
        <w:separator/>
      </w:r>
    </w:p>
  </w:endnote>
  <w:endnote w:type="continuationSeparator" w:id="0">
    <w:p w14:paraId="22D41EE6" w14:textId="77777777" w:rsidR="00E765CC" w:rsidRDefault="00E7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8378"/>
      <w:docPartObj>
        <w:docPartGallery w:val="Page Numbers (Bottom of Page)"/>
        <w:docPartUnique/>
      </w:docPartObj>
    </w:sdtPr>
    <w:sdtEndPr>
      <w:rPr>
        <w:noProof/>
      </w:rPr>
    </w:sdtEndPr>
    <w:sdtContent>
      <w:p w14:paraId="7DF78E02" w14:textId="371A4231" w:rsidR="00D25C01" w:rsidRDefault="00D25C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6F04E" w14:textId="77777777" w:rsidR="00B73171" w:rsidRDefault="00B73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C71B" w14:textId="77777777" w:rsidR="00E765CC" w:rsidRDefault="00E765CC">
      <w:pPr>
        <w:spacing w:after="0" w:line="240" w:lineRule="auto"/>
      </w:pPr>
      <w:r>
        <w:separator/>
      </w:r>
    </w:p>
  </w:footnote>
  <w:footnote w:type="continuationSeparator" w:id="0">
    <w:p w14:paraId="5526AFE3" w14:textId="77777777" w:rsidR="00E765CC" w:rsidRDefault="00E76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635"/>
    <w:multiLevelType w:val="hybridMultilevel"/>
    <w:tmpl w:val="6930C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F67A9C"/>
    <w:multiLevelType w:val="hybridMultilevel"/>
    <w:tmpl w:val="FB1E3872"/>
    <w:lvl w:ilvl="0" w:tplc="E772C0B8">
      <w:start w:val="1"/>
      <w:numFmt w:val="bullet"/>
      <w:lvlText w:val="•"/>
      <w:lvlJc w:val="left"/>
      <w:pPr>
        <w:tabs>
          <w:tab w:val="num" w:pos="720"/>
        </w:tabs>
        <w:ind w:left="720" w:hanging="360"/>
      </w:pPr>
      <w:rPr>
        <w:rFonts w:ascii="Arial" w:hAnsi="Arial" w:hint="default"/>
      </w:rPr>
    </w:lvl>
    <w:lvl w:ilvl="1" w:tplc="FA10D472" w:tentative="1">
      <w:start w:val="1"/>
      <w:numFmt w:val="bullet"/>
      <w:lvlText w:val="•"/>
      <w:lvlJc w:val="left"/>
      <w:pPr>
        <w:tabs>
          <w:tab w:val="num" w:pos="1440"/>
        </w:tabs>
        <w:ind w:left="1440" w:hanging="360"/>
      </w:pPr>
      <w:rPr>
        <w:rFonts w:ascii="Arial" w:hAnsi="Arial" w:hint="default"/>
      </w:rPr>
    </w:lvl>
    <w:lvl w:ilvl="2" w:tplc="CBCCF8C0" w:tentative="1">
      <w:start w:val="1"/>
      <w:numFmt w:val="bullet"/>
      <w:lvlText w:val="•"/>
      <w:lvlJc w:val="left"/>
      <w:pPr>
        <w:tabs>
          <w:tab w:val="num" w:pos="2160"/>
        </w:tabs>
        <w:ind w:left="2160" w:hanging="360"/>
      </w:pPr>
      <w:rPr>
        <w:rFonts w:ascii="Arial" w:hAnsi="Arial" w:hint="default"/>
      </w:rPr>
    </w:lvl>
    <w:lvl w:ilvl="3" w:tplc="812E6254" w:tentative="1">
      <w:start w:val="1"/>
      <w:numFmt w:val="bullet"/>
      <w:lvlText w:val="•"/>
      <w:lvlJc w:val="left"/>
      <w:pPr>
        <w:tabs>
          <w:tab w:val="num" w:pos="2880"/>
        </w:tabs>
        <w:ind w:left="2880" w:hanging="360"/>
      </w:pPr>
      <w:rPr>
        <w:rFonts w:ascii="Arial" w:hAnsi="Arial" w:hint="default"/>
      </w:rPr>
    </w:lvl>
    <w:lvl w:ilvl="4" w:tplc="AAC61F80" w:tentative="1">
      <w:start w:val="1"/>
      <w:numFmt w:val="bullet"/>
      <w:lvlText w:val="•"/>
      <w:lvlJc w:val="left"/>
      <w:pPr>
        <w:tabs>
          <w:tab w:val="num" w:pos="3600"/>
        </w:tabs>
        <w:ind w:left="3600" w:hanging="360"/>
      </w:pPr>
      <w:rPr>
        <w:rFonts w:ascii="Arial" w:hAnsi="Arial" w:hint="default"/>
      </w:rPr>
    </w:lvl>
    <w:lvl w:ilvl="5" w:tplc="D7B602AA" w:tentative="1">
      <w:start w:val="1"/>
      <w:numFmt w:val="bullet"/>
      <w:lvlText w:val="•"/>
      <w:lvlJc w:val="left"/>
      <w:pPr>
        <w:tabs>
          <w:tab w:val="num" w:pos="4320"/>
        </w:tabs>
        <w:ind w:left="4320" w:hanging="360"/>
      </w:pPr>
      <w:rPr>
        <w:rFonts w:ascii="Arial" w:hAnsi="Arial" w:hint="default"/>
      </w:rPr>
    </w:lvl>
    <w:lvl w:ilvl="6" w:tplc="9B14DBFE" w:tentative="1">
      <w:start w:val="1"/>
      <w:numFmt w:val="bullet"/>
      <w:lvlText w:val="•"/>
      <w:lvlJc w:val="left"/>
      <w:pPr>
        <w:tabs>
          <w:tab w:val="num" w:pos="5040"/>
        </w:tabs>
        <w:ind w:left="5040" w:hanging="360"/>
      </w:pPr>
      <w:rPr>
        <w:rFonts w:ascii="Arial" w:hAnsi="Arial" w:hint="default"/>
      </w:rPr>
    </w:lvl>
    <w:lvl w:ilvl="7" w:tplc="51BE404A" w:tentative="1">
      <w:start w:val="1"/>
      <w:numFmt w:val="bullet"/>
      <w:lvlText w:val="•"/>
      <w:lvlJc w:val="left"/>
      <w:pPr>
        <w:tabs>
          <w:tab w:val="num" w:pos="5760"/>
        </w:tabs>
        <w:ind w:left="5760" w:hanging="360"/>
      </w:pPr>
      <w:rPr>
        <w:rFonts w:ascii="Arial" w:hAnsi="Arial" w:hint="default"/>
      </w:rPr>
    </w:lvl>
    <w:lvl w:ilvl="8" w:tplc="DDE676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F66497"/>
    <w:multiLevelType w:val="hybridMultilevel"/>
    <w:tmpl w:val="8EF4C728"/>
    <w:lvl w:ilvl="0" w:tplc="F93056FC">
      <w:start w:val="1"/>
      <w:numFmt w:val="bullet"/>
      <w:lvlText w:val="•"/>
      <w:lvlJc w:val="left"/>
      <w:pPr>
        <w:tabs>
          <w:tab w:val="num" w:pos="720"/>
        </w:tabs>
        <w:ind w:left="720" w:hanging="360"/>
      </w:pPr>
      <w:rPr>
        <w:rFonts w:ascii="Arial" w:hAnsi="Arial" w:hint="default"/>
      </w:rPr>
    </w:lvl>
    <w:lvl w:ilvl="1" w:tplc="95684B32" w:tentative="1">
      <w:start w:val="1"/>
      <w:numFmt w:val="bullet"/>
      <w:lvlText w:val="•"/>
      <w:lvlJc w:val="left"/>
      <w:pPr>
        <w:tabs>
          <w:tab w:val="num" w:pos="1440"/>
        </w:tabs>
        <w:ind w:left="1440" w:hanging="360"/>
      </w:pPr>
      <w:rPr>
        <w:rFonts w:ascii="Arial" w:hAnsi="Arial" w:hint="default"/>
      </w:rPr>
    </w:lvl>
    <w:lvl w:ilvl="2" w:tplc="1F1A9ADC" w:tentative="1">
      <w:start w:val="1"/>
      <w:numFmt w:val="bullet"/>
      <w:lvlText w:val="•"/>
      <w:lvlJc w:val="left"/>
      <w:pPr>
        <w:tabs>
          <w:tab w:val="num" w:pos="2160"/>
        </w:tabs>
        <w:ind w:left="2160" w:hanging="360"/>
      </w:pPr>
      <w:rPr>
        <w:rFonts w:ascii="Arial" w:hAnsi="Arial" w:hint="default"/>
      </w:rPr>
    </w:lvl>
    <w:lvl w:ilvl="3" w:tplc="7BCCC31E" w:tentative="1">
      <w:start w:val="1"/>
      <w:numFmt w:val="bullet"/>
      <w:lvlText w:val="•"/>
      <w:lvlJc w:val="left"/>
      <w:pPr>
        <w:tabs>
          <w:tab w:val="num" w:pos="2880"/>
        </w:tabs>
        <w:ind w:left="2880" w:hanging="360"/>
      </w:pPr>
      <w:rPr>
        <w:rFonts w:ascii="Arial" w:hAnsi="Arial" w:hint="default"/>
      </w:rPr>
    </w:lvl>
    <w:lvl w:ilvl="4" w:tplc="D024860A" w:tentative="1">
      <w:start w:val="1"/>
      <w:numFmt w:val="bullet"/>
      <w:lvlText w:val="•"/>
      <w:lvlJc w:val="left"/>
      <w:pPr>
        <w:tabs>
          <w:tab w:val="num" w:pos="3600"/>
        </w:tabs>
        <w:ind w:left="3600" w:hanging="360"/>
      </w:pPr>
      <w:rPr>
        <w:rFonts w:ascii="Arial" w:hAnsi="Arial" w:hint="default"/>
      </w:rPr>
    </w:lvl>
    <w:lvl w:ilvl="5" w:tplc="D206D414" w:tentative="1">
      <w:start w:val="1"/>
      <w:numFmt w:val="bullet"/>
      <w:lvlText w:val="•"/>
      <w:lvlJc w:val="left"/>
      <w:pPr>
        <w:tabs>
          <w:tab w:val="num" w:pos="4320"/>
        </w:tabs>
        <w:ind w:left="4320" w:hanging="360"/>
      </w:pPr>
      <w:rPr>
        <w:rFonts w:ascii="Arial" w:hAnsi="Arial" w:hint="default"/>
      </w:rPr>
    </w:lvl>
    <w:lvl w:ilvl="6" w:tplc="876244AE" w:tentative="1">
      <w:start w:val="1"/>
      <w:numFmt w:val="bullet"/>
      <w:lvlText w:val="•"/>
      <w:lvlJc w:val="left"/>
      <w:pPr>
        <w:tabs>
          <w:tab w:val="num" w:pos="5040"/>
        </w:tabs>
        <w:ind w:left="5040" w:hanging="360"/>
      </w:pPr>
      <w:rPr>
        <w:rFonts w:ascii="Arial" w:hAnsi="Arial" w:hint="default"/>
      </w:rPr>
    </w:lvl>
    <w:lvl w:ilvl="7" w:tplc="1EA610AE" w:tentative="1">
      <w:start w:val="1"/>
      <w:numFmt w:val="bullet"/>
      <w:lvlText w:val="•"/>
      <w:lvlJc w:val="left"/>
      <w:pPr>
        <w:tabs>
          <w:tab w:val="num" w:pos="5760"/>
        </w:tabs>
        <w:ind w:left="5760" w:hanging="360"/>
      </w:pPr>
      <w:rPr>
        <w:rFonts w:ascii="Arial" w:hAnsi="Arial" w:hint="default"/>
      </w:rPr>
    </w:lvl>
    <w:lvl w:ilvl="8" w:tplc="462C64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41A6A"/>
    <w:multiLevelType w:val="hybridMultilevel"/>
    <w:tmpl w:val="A0D8E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FA5E75"/>
    <w:multiLevelType w:val="hybridMultilevel"/>
    <w:tmpl w:val="6930C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13703A"/>
    <w:multiLevelType w:val="hybridMultilevel"/>
    <w:tmpl w:val="E67827B6"/>
    <w:lvl w:ilvl="0" w:tplc="C2DE62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A0FFC"/>
    <w:multiLevelType w:val="hybridMultilevel"/>
    <w:tmpl w:val="6930C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71"/>
    <w:rsid w:val="000159F8"/>
    <w:rsid w:val="0003146C"/>
    <w:rsid w:val="000608D1"/>
    <w:rsid w:val="0007610C"/>
    <w:rsid w:val="000A6BB6"/>
    <w:rsid w:val="000D6E45"/>
    <w:rsid w:val="000E2DEE"/>
    <w:rsid w:val="000F53B4"/>
    <w:rsid w:val="0011176D"/>
    <w:rsid w:val="00142E58"/>
    <w:rsid w:val="0016111C"/>
    <w:rsid w:val="00175CBA"/>
    <w:rsid w:val="001827F1"/>
    <w:rsid w:val="00192DA7"/>
    <w:rsid w:val="00197DCD"/>
    <w:rsid w:val="001B4AE5"/>
    <w:rsid w:val="001C297F"/>
    <w:rsid w:val="001D0BF2"/>
    <w:rsid w:val="001F196C"/>
    <w:rsid w:val="002711AE"/>
    <w:rsid w:val="00284A64"/>
    <w:rsid w:val="002E0AA2"/>
    <w:rsid w:val="002E7585"/>
    <w:rsid w:val="002F1F65"/>
    <w:rsid w:val="0031257C"/>
    <w:rsid w:val="003338C5"/>
    <w:rsid w:val="003351EF"/>
    <w:rsid w:val="0034113D"/>
    <w:rsid w:val="0037454C"/>
    <w:rsid w:val="00392F56"/>
    <w:rsid w:val="003A6EB6"/>
    <w:rsid w:val="003B14D1"/>
    <w:rsid w:val="003B4258"/>
    <w:rsid w:val="003B4713"/>
    <w:rsid w:val="003C180A"/>
    <w:rsid w:val="003C3478"/>
    <w:rsid w:val="003C7FD7"/>
    <w:rsid w:val="003F0B77"/>
    <w:rsid w:val="0040384A"/>
    <w:rsid w:val="0040734E"/>
    <w:rsid w:val="0042019C"/>
    <w:rsid w:val="004213DF"/>
    <w:rsid w:val="004500D3"/>
    <w:rsid w:val="00461BA2"/>
    <w:rsid w:val="00462CAF"/>
    <w:rsid w:val="00463B81"/>
    <w:rsid w:val="00472B06"/>
    <w:rsid w:val="004B07C9"/>
    <w:rsid w:val="004B430C"/>
    <w:rsid w:val="004C3BCD"/>
    <w:rsid w:val="004E4261"/>
    <w:rsid w:val="005359A8"/>
    <w:rsid w:val="00541F69"/>
    <w:rsid w:val="00566CA8"/>
    <w:rsid w:val="00587D92"/>
    <w:rsid w:val="005A396D"/>
    <w:rsid w:val="005D2A53"/>
    <w:rsid w:val="00607725"/>
    <w:rsid w:val="00626BA3"/>
    <w:rsid w:val="00642382"/>
    <w:rsid w:val="006532FB"/>
    <w:rsid w:val="00664530"/>
    <w:rsid w:val="006960EE"/>
    <w:rsid w:val="006D1788"/>
    <w:rsid w:val="006E2619"/>
    <w:rsid w:val="00712FF2"/>
    <w:rsid w:val="00730283"/>
    <w:rsid w:val="0075268A"/>
    <w:rsid w:val="00772BD2"/>
    <w:rsid w:val="00780F9F"/>
    <w:rsid w:val="00783D6A"/>
    <w:rsid w:val="007B3182"/>
    <w:rsid w:val="007C198D"/>
    <w:rsid w:val="007C78C3"/>
    <w:rsid w:val="007F3430"/>
    <w:rsid w:val="0083398C"/>
    <w:rsid w:val="00847EB6"/>
    <w:rsid w:val="008B25B0"/>
    <w:rsid w:val="008B5E0B"/>
    <w:rsid w:val="008C0C4E"/>
    <w:rsid w:val="00904064"/>
    <w:rsid w:val="0091232A"/>
    <w:rsid w:val="0091708E"/>
    <w:rsid w:val="0094028C"/>
    <w:rsid w:val="00962AE9"/>
    <w:rsid w:val="00977308"/>
    <w:rsid w:val="00977FDA"/>
    <w:rsid w:val="00987B70"/>
    <w:rsid w:val="00994310"/>
    <w:rsid w:val="009B2890"/>
    <w:rsid w:val="009C6BD6"/>
    <w:rsid w:val="009E3590"/>
    <w:rsid w:val="009F207F"/>
    <w:rsid w:val="00A03951"/>
    <w:rsid w:val="00A03E0B"/>
    <w:rsid w:val="00A042BF"/>
    <w:rsid w:val="00A2054B"/>
    <w:rsid w:val="00A24CDC"/>
    <w:rsid w:val="00A43466"/>
    <w:rsid w:val="00A4562A"/>
    <w:rsid w:val="00A851B8"/>
    <w:rsid w:val="00A900FB"/>
    <w:rsid w:val="00A902BE"/>
    <w:rsid w:val="00A905DF"/>
    <w:rsid w:val="00AA2870"/>
    <w:rsid w:val="00AA3445"/>
    <w:rsid w:val="00AA5B5D"/>
    <w:rsid w:val="00AB162A"/>
    <w:rsid w:val="00AB7F74"/>
    <w:rsid w:val="00AC0012"/>
    <w:rsid w:val="00AE2071"/>
    <w:rsid w:val="00AF2502"/>
    <w:rsid w:val="00B00FD6"/>
    <w:rsid w:val="00B01AF5"/>
    <w:rsid w:val="00B30B55"/>
    <w:rsid w:val="00B3449C"/>
    <w:rsid w:val="00B36A01"/>
    <w:rsid w:val="00B457F0"/>
    <w:rsid w:val="00B460F1"/>
    <w:rsid w:val="00B72000"/>
    <w:rsid w:val="00B73171"/>
    <w:rsid w:val="00B944AD"/>
    <w:rsid w:val="00BB23ED"/>
    <w:rsid w:val="00BC2995"/>
    <w:rsid w:val="00BC3F21"/>
    <w:rsid w:val="00BF0630"/>
    <w:rsid w:val="00C26A69"/>
    <w:rsid w:val="00C30D0A"/>
    <w:rsid w:val="00C6367C"/>
    <w:rsid w:val="00C80101"/>
    <w:rsid w:val="00CA7355"/>
    <w:rsid w:val="00CB0C5F"/>
    <w:rsid w:val="00CC6F68"/>
    <w:rsid w:val="00D113CF"/>
    <w:rsid w:val="00D25C01"/>
    <w:rsid w:val="00D935DD"/>
    <w:rsid w:val="00DB22D5"/>
    <w:rsid w:val="00DD048A"/>
    <w:rsid w:val="00E1466D"/>
    <w:rsid w:val="00E15B95"/>
    <w:rsid w:val="00E360F0"/>
    <w:rsid w:val="00E765CC"/>
    <w:rsid w:val="00E9605D"/>
    <w:rsid w:val="00E97E4F"/>
    <w:rsid w:val="00EA6099"/>
    <w:rsid w:val="00EA6B4E"/>
    <w:rsid w:val="00EB5CB8"/>
    <w:rsid w:val="00EC1BFF"/>
    <w:rsid w:val="00ED001C"/>
    <w:rsid w:val="00EE0E9C"/>
    <w:rsid w:val="00EE1C68"/>
    <w:rsid w:val="00F05358"/>
    <w:rsid w:val="00F5258E"/>
    <w:rsid w:val="00F533FE"/>
    <w:rsid w:val="00F62B0D"/>
    <w:rsid w:val="00FA16EA"/>
    <w:rsid w:val="00FA7075"/>
    <w:rsid w:val="00FA7EC5"/>
    <w:rsid w:val="00FC3763"/>
    <w:rsid w:val="00FD1F1D"/>
    <w:rsid w:val="00FD5F17"/>
    <w:rsid w:val="00FE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74F9"/>
  <w15:chartTrackingRefBased/>
  <w15:docId w15:val="{B35268C7-D6FB-42D3-9EB1-56E587DB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71"/>
    <w:rPr>
      <w:rFonts w:ascii="Arial" w:hAnsi="Arial"/>
      <w:sz w:val="24"/>
    </w:rPr>
  </w:style>
  <w:style w:type="paragraph" w:styleId="Heading1">
    <w:name w:val="heading 1"/>
    <w:basedOn w:val="Normal"/>
    <w:next w:val="Normal"/>
    <w:link w:val="Heading1Char"/>
    <w:uiPriority w:val="9"/>
    <w:qFormat/>
    <w:rsid w:val="00B7317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171"/>
    <w:pPr>
      <w:keepNext/>
      <w:keepLines/>
      <w:spacing w:before="40" w:after="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B73171"/>
    <w:pPr>
      <w:keepNext/>
      <w:keepLines/>
      <w:spacing w:before="40" w:after="0"/>
      <w:outlineLvl w:val="2"/>
    </w:pPr>
    <w:rPr>
      <w:rFonts w:eastAsiaTheme="majorEastAsia" w:cstheme="majorBidi"/>
      <w:color w:val="1F3763" w:themeColor="accent1" w:themeShade="7F"/>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171"/>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B73171"/>
    <w:rPr>
      <w:rFonts w:ascii="Arial" w:eastAsiaTheme="majorEastAsia" w:hAnsi="Arial" w:cstheme="majorBidi"/>
      <w:color w:val="2F5496" w:themeColor="accent1" w:themeShade="BF"/>
      <w:sz w:val="28"/>
      <w:szCs w:val="26"/>
    </w:rPr>
  </w:style>
  <w:style w:type="character" w:customStyle="1" w:styleId="Heading3Char">
    <w:name w:val="Heading 3 Char"/>
    <w:basedOn w:val="DefaultParagraphFont"/>
    <w:link w:val="Heading3"/>
    <w:uiPriority w:val="9"/>
    <w:rsid w:val="00B73171"/>
    <w:rPr>
      <w:rFonts w:ascii="Arial" w:eastAsiaTheme="majorEastAsia" w:hAnsi="Arial" w:cstheme="majorBidi"/>
      <w:color w:val="1F3763" w:themeColor="accent1" w:themeShade="7F"/>
      <w:szCs w:val="24"/>
    </w:rPr>
  </w:style>
  <w:style w:type="paragraph" w:styleId="Footer">
    <w:name w:val="footer"/>
    <w:basedOn w:val="Normal"/>
    <w:link w:val="FooterChar"/>
    <w:uiPriority w:val="99"/>
    <w:unhideWhenUsed/>
    <w:rsid w:val="00B73171"/>
    <w:pPr>
      <w:tabs>
        <w:tab w:val="center" w:pos="4513"/>
        <w:tab w:val="right" w:pos="9026"/>
      </w:tabs>
      <w:spacing w:after="0" w:line="240" w:lineRule="auto"/>
    </w:pPr>
    <w:rPr>
      <w:rFonts w:ascii="Century Gothic" w:eastAsiaTheme="minorEastAsia" w:hAnsi="Century Gothic"/>
      <w:color w:val="44546A" w:themeColor="text2"/>
      <w:kern w:val="0"/>
      <w:sz w:val="20"/>
      <w:lang w:eastAsia="zh-CN"/>
    </w:rPr>
  </w:style>
  <w:style w:type="character" w:customStyle="1" w:styleId="FooterChar">
    <w:name w:val="Footer Char"/>
    <w:basedOn w:val="DefaultParagraphFont"/>
    <w:link w:val="Footer"/>
    <w:uiPriority w:val="99"/>
    <w:rsid w:val="00B73171"/>
    <w:rPr>
      <w:rFonts w:ascii="Century Gothic" w:eastAsiaTheme="minorEastAsia" w:hAnsi="Century Gothic"/>
      <w:color w:val="44546A" w:themeColor="text2"/>
      <w:kern w:val="0"/>
      <w:sz w:val="20"/>
      <w:lang w:eastAsia="zh-CN"/>
    </w:rPr>
  </w:style>
  <w:style w:type="character" w:styleId="Hyperlink">
    <w:name w:val="Hyperlink"/>
    <w:basedOn w:val="DefaultParagraphFont"/>
    <w:uiPriority w:val="99"/>
    <w:unhideWhenUsed/>
    <w:rsid w:val="00B73171"/>
    <w:rPr>
      <w:color w:val="0563C1" w:themeColor="hyperlink"/>
      <w:u w:val="single"/>
    </w:rPr>
  </w:style>
  <w:style w:type="paragraph" w:styleId="NoSpacing">
    <w:name w:val="No Spacing"/>
    <w:uiPriority w:val="1"/>
    <w:qFormat/>
    <w:rsid w:val="00B73171"/>
    <w:pPr>
      <w:spacing w:after="0" w:line="240" w:lineRule="auto"/>
    </w:pPr>
    <w:rPr>
      <w:rFonts w:ascii="Arial" w:hAnsi="Arial"/>
      <w:sz w:val="24"/>
    </w:rPr>
  </w:style>
  <w:style w:type="table" w:styleId="TableGrid">
    <w:name w:val="Table Grid"/>
    <w:basedOn w:val="TableNormal"/>
    <w:uiPriority w:val="39"/>
    <w:rsid w:val="00B7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Heading3"/>
    <w:link w:val="TablecontentChar"/>
    <w:qFormat/>
    <w:rsid w:val="00B73171"/>
    <w:pPr>
      <w:spacing w:line="240" w:lineRule="auto"/>
    </w:pPr>
  </w:style>
  <w:style w:type="character" w:customStyle="1" w:styleId="TablecontentChar">
    <w:name w:val="Table content Char"/>
    <w:basedOn w:val="Heading3Char"/>
    <w:link w:val="Tablecontent"/>
    <w:rsid w:val="00B73171"/>
    <w:rPr>
      <w:rFonts w:ascii="Arial" w:eastAsiaTheme="majorEastAsia" w:hAnsi="Arial" w:cstheme="majorBidi"/>
      <w:color w:val="1F3763" w:themeColor="accent1" w:themeShade="7F"/>
      <w:szCs w:val="24"/>
    </w:rPr>
  </w:style>
  <w:style w:type="paragraph" w:styleId="ListParagraph">
    <w:name w:val="List Paragraph"/>
    <w:basedOn w:val="Normal"/>
    <w:uiPriority w:val="34"/>
    <w:qFormat/>
    <w:rsid w:val="00B73171"/>
    <w:pPr>
      <w:spacing w:before="120" w:after="200" w:line="276" w:lineRule="auto"/>
      <w:ind w:left="720"/>
      <w:contextualSpacing/>
    </w:pPr>
    <w:rPr>
      <w:rFonts w:ascii="Century Gothic" w:eastAsiaTheme="minorEastAsia" w:hAnsi="Century Gothic"/>
      <w:color w:val="44546A" w:themeColor="text2"/>
      <w:kern w:val="0"/>
      <w:sz w:val="20"/>
      <w:lang w:eastAsia="zh-CN"/>
    </w:rPr>
  </w:style>
  <w:style w:type="paragraph" w:styleId="NormalWeb">
    <w:name w:val="Normal (Web)"/>
    <w:basedOn w:val="Normal"/>
    <w:uiPriority w:val="99"/>
    <w:unhideWhenUsed/>
    <w:rsid w:val="00B73171"/>
    <w:pPr>
      <w:spacing w:before="100" w:beforeAutospacing="1" w:after="100" w:afterAutospacing="1" w:line="240" w:lineRule="auto"/>
    </w:pPr>
    <w:rPr>
      <w:rFonts w:ascii="Times New Roman" w:eastAsiaTheme="minorEastAsia" w:hAnsi="Times New Roman" w:cs="Times New Roman"/>
      <w:kern w:val="0"/>
      <w:szCs w:val="24"/>
      <w:lang w:eastAsia="zh-CN"/>
    </w:rPr>
  </w:style>
  <w:style w:type="character" w:styleId="CommentReference">
    <w:name w:val="annotation reference"/>
    <w:basedOn w:val="DefaultParagraphFont"/>
    <w:uiPriority w:val="99"/>
    <w:semiHidden/>
    <w:unhideWhenUsed/>
    <w:rsid w:val="00B73171"/>
    <w:rPr>
      <w:sz w:val="16"/>
      <w:szCs w:val="16"/>
    </w:rPr>
  </w:style>
  <w:style w:type="paragraph" w:styleId="CommentText">
    <w:name w:val="annotation text"/>
    <w:basedOn w:val="Normal"/>
    <w:link w:val="CommentTextChar"/>
    <w:uiPriority w:val="99"/>
    <w:unhideWhenUsed/>
    <w:rsid w:val="00B73171"/>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73171"/>
    <w:rPr>
      <w:sz w:val="20"/>
      <w:szCs w:val="20"/>
    </w:rPr>
  </w:style>
  <w:style w:type="character" w:styleId="FollowedHyperlink">
    <w:name w:val="FollowedHyperlink"/>
    <w:basedOn w:val="DefaultParagraphFont"/>
    <w:uiPriority w:val="99"/>
    <w:semiHidden/>
    <w:unhideWhenUsed/>
    <w:rsid w:val="00780F9F"/>
    <w:rPr>
      <w:color w:val="954F72" w:themeColor="followedHyperlink"/>
      <w:u w:val="single"/>
    </w:rPr>
  </w:style>
  <w:style w:type="paragraph" w:styleId="Header">
    <w:name w:val="header"/>
    <w:basedOn w:val="Normal"/>
    <w:link w:val="HeaderChar"/>
    <w:uiPriority w:val="99"/>
    <w:unhideWhenUsed/>
    <w:rsid w:val="00D2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C01"/>
    <w:rPr>
      <w:rFonts w:ascii="Arial" w:hAnsi="Arial"/>
      <w:sz w:val="24"/>
    </w:rPr>
  </w:style>
  <w:style w:type="character" w:styleId="UnresolvedMention">
    <w:name w:val="Unresolved Mention"/>
    <w:basedOn w:val="DefaultParagraphFont"/>
    <w:uiPriority w:val="99"/>
    <w:semiHidden/>
    <w:unhideWhenUsed/>
    <w:rsid w:val="00AA5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7431">
      <w:bodyDiv w:val="1"/>
      <w:marLeft w:val="0"/>
      <w:marRight w:val="0"/>
      <w:marTop w:val="0"/>
      <w:marBottom w:val="0"/>
      <w:divBdr>
        <w:top w:val="none" w:sz="0" w:space="0" w:color="auto"/>
        <w:left w:val="none" w:sz="0" w:space="0" w:color="auto"/>
        <w:bottom w:val="none" w:sz="0" w:space="0" w:color="auto"/>
        <w:right w:val="none" w:sz="0" w:space="0" w:color="auto"/>
      </w:divBdr>
      <w:divsChild>
        <w:div w:id="357201674">
          <w:marLeft w:val="360"/>
          <w:marRight w:val="0"/>
          <w:marTop w:val="200"/>
          <w:marBottom w:val="0"/>
          <w:divBdr>
            <w:top w:val="none" w:sz="0" w:space="0" w:color="auto"/>
            <w:left w:val="none" w:sz="0" w:space="0" w:color="auto"/>
            <w:bottom w:val="none" w:sz="0" w:space="0" w:color="auto"/>
            <w:right w:val="none" w:sz="0" w:space="0" w:color="auto"/>
          </w:divBdr>
        </w:div>
        <w:div w:id="1270316451">
          <w:marLeft w:val="360"/>
          <w:marRight w:val="0"/>
          <w:marTop w:val="200"/>
          <w:marBottom w:val="0"/>
          <w:divBdr>
            <w:top w:val="none" w:sz="0" w:space="0" w:color="auto"/>
            <w:left w:val="none" w:sz="0" w:space="0" w:color="auto"/>
            <w:bottom w:val="none" w:sz="0" w:space="0" w:color="auto"/>
            <w:right w:val="none" w:sz="0" w:space="0" w:color="auto"/>
          </w:divBdr>
        </w:div>
        <w:div w:id="1278634642">
          <w:marLeft w:val="360"/>
          <w:marRight w:val="0"/>
          <w:marTop w:val="200"/>
          <w:marBottom w:val="0"/>
          <w:divBdr>
            <w:top w:val="none" w:sz="0" w:space="0" w:color="auto"/>
            <w:left w:val="none" w:sz="0" w:space="0" w:color="auto"/>
            <w:bottom w:val="none" w:sz="0" w:space="0" w:color="auto"/>
            <w:right w:val="none" w:sz="0" w:space="0" w:color="auto"/>
          </w:divBdr>
        </w:div>
        <w:div w:id="669068069">
          <w:marLeft w:val="360"/>
          <w:marRight w:val="0"/>
          <w:marTop w:val="200"/>
          <w:marBottom w:val="0"/>
          <w:divBdr>
            <w:top w:val="none" w:sz="0" w:space="0" w:color="auto"/>
            <w:left w:val="none" w:sz="0" w:space="0" w:color="auto"/>
            <w:bottom w:val="none" w:sz="0" w:space="0" w:color="auto"/>
            <w:right w:val="none" w:sz="0" w:space="0" w:color="auto"/>
          </w:divBdr>
        </w:div>
        <w:div w:id="1363091838">
          <w:marLeft w:val="360"/>
          <w:marRight w:val="0"/>
          <w:marTop w:val="200"/>
          <w:marBottom w:val="0"/>
          <w:divBdr>
            <w:top w:val="none" w:sz="0" w:space="0" w:color="auto"/>
            <w:left w:val="none" w:sz="0" w:space="0" w:color="auto"/>
            <w:bottom w:val="none" w:sz="0" w:space="0" w:color="auto"/>
            <w:right w:val="none" w:sz="0" w:space="0" w:color="auto"/>
          </w:divBdr>
        </w:div>
        <w:div w:id="1451898951">
          <w:marLeft w:val="360"/>
          <w:marRight w:val="0"/>
          <w:marTop w:val="200"/>
          <w:marBottom w:val="0"/>
          <w:divBdr>
            <w:top w:val="none" w:sz="0" w:space="0" w:color="auto"/>
            <w:left w:val="none" w:sz="0" w:space="0" w:color="auto"/>
            <w:bottom w:val="none" w:sz="0" w:space="0" w:color="auto"/>
            <w:right w:val="none" w:sz="0" w:space="0" w:color="auto"/>
          </w:divBdr>
        </w:div>
        <w:div w:id="1815439971">
          <w:marLeft w:val="360"/>
          <w:marRight w:val="0"/>
          <w:marTop w:val="200"/>
          <w:marBottom w:val="0"/>
          <w:divBdr>
            <w:top w:val="none" w:sz="0" w:space="0" w:color="auto"/>
            <w:left w:val="none" w:sz="0" w:space="0" w:color="auto"/>
            <w:bottom w:val="none" w:sz="0" w:space="0" w:color="auto"/>
            <w:right w:val="none" w:sz="0" w:space="0" w:color="auto"/>
          </w:divBdr>
        </w:div>
      </w:divsChild>
    </w:div>
    <w:div w:id="278993006">
      <w:bodyDiv w:val="1"/>
      <w:marLeft w:val="0"/>
      <w:marRight w:val="0"/>
      <w:marTop w:val="0"/>
      <w:marBottom w:val="0"/>
      <w:divBdr>
        <w:top w:val="none" w:sz="0" w:space="0" w:color="auto"/>
        <w:left w:val="none" w:sz="0" w:space="0" w:color="auto"/>
        <w:bottom w:val="none" w:sz="0" w:space="0" w:color="auto"/>
        <w:right w:val="none" w:sz="0" w:space="0" w:color="auto"/>
      </w:divBdr>
    </w:div>
    <w:div w:id="386337644">
      <w:bodyDiv w:val="1"/>
      <w:marLeft w:val="0"/>
      <w:marRight w:val="0"/>
      <w:marTop w:val="0"/>
      <w:marBottom w:val="0"/>
      <w:divBdr>
        <w:top w:val="none" w:sz="0" w:space="0" w:color="auto"/>
        <w:left w:val="none" w:sz="0" w:space="0" w:color="auto"/>
        <w:bottom w:val="none" w:sz="0" w:space="0" w:color="auto"/>
        <w:right w:val="none" w:sz="0" w:space="0" w:color="auto"/>
      </w:divBdr>
    </w:div>
    <w:div w:id="507915509">
      <w:bodyDiv w:val="1"/>
      <w:marLeft w:val="0"/>
      <w:marRight w:val="0"/>
      <w:marTop w:val="0"/>
      <w:marBottom w:val="0"/>
      <w:divBdr>
        <w:top w:val="none" w:sz="0" w:space="0" w:color="auto"/>
        <w:left w:val="none" w:sz="0" w:space="0" w:color="auto"/>
        <w:bottom w:val="none" w:sz="0" w:space="0" w:color="auto"/>
        <w:right w:val="none" w:sz="0" w:space="0" w:color="auto"/>
      </w:divBdr>
    </w:div>
    <w:div w:id="734594587">
      <w:bodyDiv w:val="1"/>
      <w:marLeft w:val="0"/>
      <w:marRight w:val="0"/>
      <w:marTop w:val="0"/>
      <w:marBottom w:val="0"/>
      <w:divBdr>
        <w:top w:val="none" w:sz="0" w:space="0" w:color="auto"/>
        <w:left w:val="none" w:sz="0" w:space="0" w:color="auto"/>
        <w:bottom w:val="none" w:sz="0" w:space="0" w:color="auto"/>
        <w:right w:val="none" w:sz="0" w:space="0" w:color="auto"/>
      </w:divBdr>
    </w:div>
    <w:div w:id="786849740">
      <w:bodyDiv w:val="1"/>
      <w:marLeft w:val="0"/>
      <w:marRight w:val="0"/>
      <w:marTop w:val="0"/>
      <w:marBottom w:val="0"/>
      <w:divBdr>
        <w:top w:val="none" w:sz="0" w:space="0" w:color="auto"/>
        <w:left w:val="none" w:sz="0" w:space="0" w:color="auto"/>
        <w:bottom w:val="none" w:sz="0" w:space="0" w:color="auto"/>
        <w:right w:val="none" w:sz="0" w:space="0" w:color="auto"/>
      </w:divBdr>
    </w:div>
    <w:div w:id="841815798">
      <w:bodyDiv w:val="1"/>
      <w:marLeft w:val="0"/>
      <w:marRight w:val="0"/>
      <w:marTop w:val="0"/>
      <w:marBottom w:val="0"/>
      <w:divBdr>
        <w:top w:val="none" w:sz="0" w:space="0" w:color="auto"/>
        <w:left w:val="none" w:sz="0" w:space="0" w:color="auto"/>
        <w:bottom w:val="none" w:sz="0" w:space="0" w:color="auto"/>
        <w:right w:val="none" w:sz="0" w:space="0" w:color="auto"/>
      </w:divBdr>
    </w:div>
    <w:div w:id="871724426">
      <w:bodyDiv w:val="1"/>
      <w:marLeft w:val="0"/>
      <w:marRight w:val="0"/>
      <w:marTop w:val="0"/>
      <w:marBottom w:val="0"/>
      <w:divBdr>
        <w:top w:val="none" w:sz="0" w:space="0" w:color="auto"/>
        <w:left w:val="none" w:sz="0" w:space="0" w:color="auto"/>
        <w:bottom w:val="none" w:sz="0" w:space="0" w:color="auto"/>
        <w:right w:val="none" w:sz="0" w:space="0" w:color="auto"/>
      </w:divBdr>
    </w:div>
    <w:div w:id="980042512">
      <w:bodyDiv w:val="1"/>
      <w:marLeft w:val="0"/>
      <w:marRight w:val="0"/>
      <w:marTop w:val="0"/>
      <w:marBottom w:val="0"/>
      <w:divBdr>
        <w:top w:val="none" w:sz="0" w:space="0" w:color="auto"/>
        <w:left w:val="none" w:sz="0" w:space="0" w:color="auto"/>
        <w:bottom w:val="none" w:sz="0" w:space="0" w:color="auto"/>
        <w:right w:val="none" w:sz="0" w:space="0" w:color="auto"/>
      </w:divBdr>
    </w:div>
    <w:div w:id="1230654079">
      <w:bodyDiv w:val="1"/>
      <w:marLeft w:val="0"/>
      <w:marRight w:val="0"/>
      <w:marTop w:val="0"/>
      <w:marBottom w:val="0"/>
      <w:divBdr>
        <w:top w:val="none" w:sz="0" w:space="0" w:color="auto"/>
        <w:left w:val="none" w:sz="0" w:space="0" w:color="auto"/>
        <w:bottom w:val="none" w:sz="0" w:space="0" w:color="auto"/>
        <w:right w:val="none" w:sz="0" w:space="0" w:color="auto"/>
      </w:divBdr>
    </w:div>
    <w:div w:id="1350522479">
      <w:bodyDiv w:val="1"/>
      <w:marLeft w:val="0"/>
      <w:marRight w:val="0"/>
      <w:marTop w:val="0"/>
      <w:marBottom w:val="0"/>
      <w:divBdr>
        <w:top w:val="none" w:sz="0" w:space="0" w:color="auto"/>
        <w:left w:val="none" w:sz="0" w:space="0" w:color="auto"/>
        <w:bottom w:val="none" w:sz="0" w:space="0" w:color="auto"/>
        <w:right w:val="none" w:sz="0" w:space="0" w:color="auto"/>
      </w:divBdr>
      <w:divsChild>
        <w:div w:id="374548930">
          <w:marLeft w:val="360"/>
          <w:marRight w:val="0"/>
          <w:marTop w:val="200"/>
          <w:marBottom w:val="0"/>
          <w:divBdr>
            <w:top w:val="none" w:sz="0" w:space="0" w:color="auto"/>
            <w:left w:val="none" w:sz="0" w:space="0" w:color="auto"/>
            <w:bottom w:val="none" w:sz="0" w:space="0" w:color="auto"/>
            <w:right w:val="none" w:sz="0" w:space="0" w:color="auto"/>
          </w:divBdr>
        </w:div>
        <w:div w:id="1353263216">
          <w:marLeft w:val="360"/>
          <w:marRight w:val="0"/>
          <w:marTop w:val="200"/>
          <w:marBottom w:val="0"/>
          <w:divBdr>
            <w:top w:val="none" w:sz="0" w:space="0" w:color="auto"/>
            <w:left w:val="none" w:sz="0" w:space="0" w:color="auto"/>
            <w:bottom w:val="none" w:sz="0" w:space="0" w:color="auto"/>
            <w:right w:val="none" w:sz="0" w:space="0" w:color="auto"/>
          </w:divBdr>
        </w:div>
        <w:div w:id="2059816697">
          <w:marLeft w:val="360"/>
          <w:marRight w:val="0"/>
          <w:marTop w:val="200"/>
          <w:marBottom w:val="0"/>
          <w:divBdr>
            <w:top w:val="none" w:sz="0" w:space="0" w:color="auto"/>
            <w:left w:val="none" w:sz="0" w:space="0" w:color="auto"/>
            <w:bottom w:val="none" w:sz="0" w:space="0" w:color="auto"/>
            <w:right w:val="none" w:sz="0" w:space="0" w:color="auto"/>
          </w:divBdr>
        </w:div>
      </w:divsChild>
    </w:div>
    <w:div w:id="15151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2tic4wvo1iusb.cloudfront.net/production/eef-guidance-reports/feedback/Teacher_Feedback_to_Improve_Pupil_Learning.pdf?v=1709311239" TargetMode="External"/><Relationship Id="rId18" Type="http://schemas.openxmlformats.org/officeDocument/2006/relationships/hyperlink" Target="https://my.chartered.college/impact_article/changing-our-use-of-feedback-and-becoming-a-trauma-informed-school-a-case-study/" TargetMode="External"/><Relationship Id="rId26" Type="http://schemas.openxmlformats.org/officeDocument/2006/relationships/hyperlink" Target="https://www.youtube.com/watch?v=MbuIAovNteY&amp;t=1s" TargetMode="External"/><Relationship Id="rId39" Type="http://schemas.openxmlformats.org/officeDocument/2006/relationships/hyperlink" Target="https://my.chartered.college/impact_article/changing-our-use-of-feedback-and-becoming-a-trauma-informed-school-a-case-study/" TargetMode="External"/><Relationship Id="rId21" Type="http://schemas.openxmlformats.org/officeDocument/2006/relationships/hyperlink" Target="https://assets.publishing.service.gov.uk/media/60795936d3bf7f400b462d74/Early-Career_Framework_April_2021.pdf" TargetMode="External"/><Relationship Id="rId34" Type="http://schemas.openxmlformats.org/officeDocument/2006/relationships/hyperlink" Target="https://www.itt-placement.com/pgce-primary-5-11/planning-and-learning-activities.php"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jmu.primo.exlibrisgroup.com/discovery/fulldisplay?docid=alma990010290270303826&amp;context=L&amp;vid=44JMU_INST:44JMU_VU1&amp;lang=en&amp;search_scope=MyInst_and_CI&amp;adaptor=Local%20Search%20Engine&amp;tab=Everything&amp;query=any,contains,john%20hattie" TargetMode="External"/><Relationship Id="rId20" Type="http://schemas.openxmlformats.org/officeDocument/2006/relationships/hyperlink" Target="https://doi.org/10.1002/berj.3526" TargetMode="External"/><Relationship Id="rId29" Type="http://schemas.openxmlformats.org/officeDocument/2006/relationships/hyperlink" Target="https://my.chartered.college/impact_article/changing-our-use-of-feedback-and-becoming-a-trauma-informed-school-a-case-study/" TargetMode="External"/><Relationship Id="rId41" Type="http://schemas.openxmlformats.org/officeDocument/2006/relationships/hyperlink" Target="https://ljmu.primo.exlibrisgroup.com/discovery/fulldisplay?docid=alma990010290270303826&amp;context=L&amp;vid=44JMU_INST:44JMU_VU1&amp;lang=en&amp;search_scope=MyInst_and_CI&amp;adaptor=Local%20Search%20Engine&amp;tab=Everything&amp;query=any,contains,john%20hatt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59746/FOR_PUBLICATION_Government_response_to_the_initial_teacher_training__ITT__market_review_report.pdf" TargetMode="External"/><Relationship Id="rId24" Type="http://schemas.openxmlformats.org/officeDocument/2006/relationships/hyperlink" Target="https://www.youtube.com/watch?v=q-myBw36_DA&amp;list=PLul64UoqszwUTzUyFcZK1boJspZxjRw-z&amp;index=2" TargetMode="External"/><Relationship Id="rId32" Type="http://schemas.openxmlformats.org/officeDocument/2006/relationships/hyperlink" Target="https://beaconschoolsupport.co.uk/podcast/how-to-create-a-trauma-and-attachment-aware-classroom-with-rebecca-brooks" TargetMode="External"/><Relationship Id="rId37" Type="http://schemas.openxmlformats.org/officeDocument/2006/relationships/hyperlink" Target="https://d2tic4wvo1iusb.cloudfront.net/production/eef-guidance-reports/feedback/Teacher_Feedback_to_Improve_Pupil_Learning.pdf?v=1709311239" TargetMode="External"/><Relationship Id="rId40" Type="http://schemas.openxmlformats.org/officeDocument/2006/relationships/hyperlink" Target="https://my.chartered.college/impact_article/changing-our-use-of-feedback-and-becoming-a-trauma-informed-school-a-case-study/" TargetMode="External"/><Relationship Id="rId5" Type="http://schemas.openxmlformats.org/officeDocument/2006/relationships/footnotes" Target="footnotes.xml"/><Relationship Id="rId15" Type="http://schemas.openxmlformats.org/officeDocument/2006/relationships/hyperlink" Target="https://www.bing.com/search?q=teaching+and+learning+playbookbook&amp;qs=n&amp;form=QBRE&amp;sp=-1&amp;lq=0&amp;pq=teaching+and+learning+playbookbook&amp;sc=11-34&amp;sk=&amp;cvid=A3883C2F12A54EE3A02C6FBB88BA9EF5&amp;ghsh=0&amp;ghacc=0&amp;ghpl=" TargetMode="External"/><Relationship Id="rId23" Type="http://schemas.openxmlformats.org/officeDocument/2006/relationships/hyperlink" Target="https://www.researchgate.net/publication/306146550_The_secret_of_effective_feedback" TargetMode="External"/><Relationship Id="rId28" Type="http://schemas.openxmlformats.org/officeDocument/2006/relationships/hyperlink" Target="https://www.youtube.com/watch?v=n7Ox5aoZ4ww" TargetMode="External"/><Relationship Id="rId36" Type="http://schemas.openxmlformats.org/officeDocument/2006/relationships/image" Target="media/image4.emf"/><Relationship Id="rId10" Type="http://schemas.openxmlformats.org/officeDocument/2006/relationships/hyperlink" Target="https://assets.publishing.service.gov.uk/government/uploads/system/uploads/attachment_data/file/999621/ITT_market_review_report.pdf" TargetMode="External"/><Relationship Id="rId19" Type="http://schemas.openxmlformats.org/officeDocument/2006/relationships/hyperlink" Target="https://my.chartered.college/impact_article/changing-our-use-of-feedback-and-becoming-a-trauma-informed-school-a-case-study/" TargetMode="External"/><Relationship Id="rId31" Type="http://schemas.openxmlformats.org/officeDocument/2006/relationships/hyperlink" Target="https://my.chartered.college/impact_article/changing-our-use-of-feedback-and-becoming-a-trauma-informed-school-a-case-stud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ducationendowmentfoundation.org.uk/evidence-summaries/teaching-learning-toolkit/meta-cognition-and-self-regulation/" TargetMode="External"/><Relationship Id="rId22" Type="http://schemas.openxmlformats.org/officeDocument/2006/relationships/hyperlink" Target="https://d2tic4wvo1iusb.cloudfront.net/production/eef-guidance-reports/metacognition/EEF_Metacognition_and_self-regulated_learning.pdf?v=1709225897" TargetMode="External"/><Relationship Id="rId27" Type="http://schemas.openxmlformats.org/officeDocument/2006/relationships/hyperlink" Target="https://www.youtube.com/watch?v=vdIk9ysWJXQ" TargetMode="External"/><Relationship Id="rId30" Type="http://schemas.openxmlformats.org/officeDocument/2006/relationships/hyperlink" Target="https://my.chartered.college/impact_article/changing-our-use-of-feedback-and-becoming-a-trauma-informed-school-a-case-study/" TargetMode="Externa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researchgate.net/publication/349915536_The_power_of_assessment_feedback_in_teaching_and_learning_a_narrative_review_and_synthesis_of_the_literature" TargetMode="External"/><Relationship Id="rId17" Type="http://schemas.openxmlformats.org/officeDocument/2006/relationships/hyperlink" Target="https://my.chartered.college/impact_article/changing-our-use-of-feedback-and-becoming-a-trauma-informed-school-a-case-study/" TargetMode="External"/><Relationship Id="rId25" Type="http://schemas.openxmlformats.org/officeDocument/2006/relationships/hyperlink" Target="https://www.youtube.com/watch?v=fC29IyqPVr0" TargetMode="External"/><Relationship Id="rId33" Type="http://schemas.openxmlformats.org/officeDocument/2006/relationships/hyperlink" Target="https://www.youtube.com/watch?v=TNVlppGz0zM" TargetMode="External"/><Relationship Id="rId38" Type="http://schemas.openxmlformats.org/officeDocument/2006/relationships/hyperlink" Target="https://my.chartered.college/impact_article/changing-our-use-of-feedback-and-becoming-a-trauma-informed-school-a-cas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4775</Words>
  <Characters>27223</Characters>
  <Application>Microsoft Office Word</Application>
  <DocSecurity>0</DocSecurity>
  <Lines>226</Lines>
  <Paragraphs>63</Paragraphs>
  <ScaleCrop>false</ScaleCrop>
  <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Boorman, David</dc:creator>
  <cp:keywords/>
  <dc:description/>
  <cp:lastModifiedBy>Yeomans, Elizabeth</cp:lastModifiedBy>
  <cp:revision>13</cp:revision>
  <cp:lastPrinted>2024-03-05T09:20:00Z</cp:lastPrinted>
  <dcterms:created xsi:type="dcterms:W3CDTF">2024-03-20T11:40:00Z</dcterms:created>
  <dcterms:modified xsi:type="dcterms:W3CDTF">2024-03-20T11:52:00Z</dcterms:modified>
</cp:coreProperties>
</file>